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Default="00B625CA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1A343E" w:rsidRPr="00B94EC3" w:rsidRDefault="001A343E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625CA" w:rsidRPr="00B94EC3" w:rsidRDefault="00B625CA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údaje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stavbě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B625CA" w:rsidRPr="00B94EC3" w:rsidRDefault="007569DC" w:rsidP="00DF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Souvislá údržba po opravách IS, ul. Zahradní, Liberec</w:t>
      </w:r>
    </w:p>
    <w:p w:rsidR="00BD6FF3" w:rsidRPr="00B94EC3" w:rsidRDefault="00BD6FF3" w:rsidP="00DF1C7A">
      <w:pPr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r w:rsidR="007569DC" w:rsidRPr="007569DC">
        <w:rPr>
          <w:rFonts w:ascii="Times New Roman" w:hAnsi="Times New Roman" w:cs="Times New Roman"/>
          <w:sz w:val="24"/>
          <w:szCs w:val="24"/>
        </w:rPr>
        <w:t>Růžodol I [682209]</w:t>
      </w:r>
      <w:r w:rsidRPr="00B94EC3">
        <w:rPr>
          <w:rFonts w:ascii="Times New Roman" w:hAnsi="Times New Roman" w:cs="Times New Roman"/>
          <w:sz w:val="24"/>
          <w:szCs w:val="24"/>
        </w:rPr>
        <w:t xml:space="preserve">, 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místní obslužná </w:t>
      </w:r>
      <w:r w:rsidR="00647DAA" w:rsidRPr="00B94EC3">
        <w:rPr>
          <w:rFonts w:ascii="Times New Roman" w:hAnsi="Times New Roman" w:cs="Times New Roman"/>
          <w:sz w:val="24"/>
          <w:szCs w:val="24"/>
        </w:rPr>
        <w:t>komunikace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 funkční skupiny C</w:t>
      </w:r>
      <w:r w:rsidR="00647DAA" w:rsidRPr="00B94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:rsidR="00A9151B" w:rsidRPr="00B94EC3" w:rsidRDefault="00A9151B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Jedná se o stavbu trvalou. Jedná </w:t>
      </w:r>
      <w:r w:rsidR="00C131F7">
        <w:rPr>
          <w:rFonts w:ascii="Times New Roman" w:hAnsi="Times New Roman" w:cs="Times New Roman"/>
          <w:sz w:val="24"/>
          <w:szCs w:val="24"/>
          <w:lang w:eastAsia="cs-CZ"/>
        </w:rPr>
        <w:t xml:space="preserve">se o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>obnovu komunikace a chodníků v ulici Zahradní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stavebníkovi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460 59 Liberec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+420 485 243 111</w:t>
      </w:r>
    </w:p>
    <w:p w:rsidR="00BD6FF3" w:rsidRPr="00B94EC3" w:rsidRDefault="007412CE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e-mail: info@magistrat.liberec.cz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zpracovateli dokumentace</w:t>
      </w:r>
    </w:p>
    <w:p w:rsidR="00003D18" w:rsidRPr="00B94EC3" w:rsidRDefault="00003D18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Nýdrle – projektová kancelář, spol. s r.o.</w:t>
      </w:r>
    </w:p>
    <w:p w:rsidR="00003D18" w:rsidRPr="00B94EC3" w:rsidRDefault="00003D18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Nad Okrouhlíkem 2365/17</w:t>
      </w:r>
    </w:p>
    <w:p w:rsidR="00003D18" w:rsidRPr="00B94EC3" w:rsidRDefault="00003D18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182 00 Praha 8 - Libeň</w:t>
      </w:r>
    </w:p>
    <w:p w:rsidR="00003D18" w:rsidRPr="00B94EC3" w:rsidRDefault="00003D18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provozovna:</w:t>
      </w:r>
      <w:r w:rsidR="009C3232" w:rsidRPr="00B94EC3">
        <w:rPr>
          <w:rFonts w:ascii="Times New Roman" w:hAnsi="Times New Roman" w:cs="Times New Roman"/>
          <w:sz w:val="24"/>
          <w:szCs w:val="24"/>
        </w:rPr>
        <w:t xml:space="preserve"> </w:t>
      </w:r>
      <w:r w:rsidRPr="00B94EC3">
        <w:rPr>
          <w:rFonts w:ascii="Times New Roman" w:hAnsi="Times New Roman" w:cs="Times New Roman"/>
          <w:sz w:val="24"/>
          <w:szCs w:val="24"/>
        </w:rPr>
        <w:t>U Sila 1670, 463 11 Liberec 30</w:t>
      </w:r>
    </w:p>
    <w:p w:rsidR="00B94EC3" w:rsidRDefault="00B94EC3" w:rsidP="00DF1C7A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IČ: </w:t>
      </w:r>
      <w:r w:rsidR="00003D18" w:rsidRPr="00B94EC3">
        <w:rPr>
          <w:rFonts w:ascii="Times New Roman" w:hAnsi="Times New Roman" w:cs="Times New Roman"/>
          <w:sz w:val="24"/>
          <w:szCs w:val="24"/>
        </w:rPr>
        <w:t>28474961</w:t>
      </w:r>
    </w:p>
    <w:p w:rsidR="00003D18" w:rsidRPr="00B94EC3" w:rsidRDefault="00003D18" w:rsidP="00DF1C7A">
      <w:pPr>
        <w:ind w:left="708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DIČ: CZ28474961</w:t>
      </w:r>
    </w:p>
    <w:p w:rsidR="00003D18" w:rsidRPr="00B94EC3" w:rsidRDefault="00003D18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+420 485 150 181</w:t>
      </w:r>
    </w:p>
    <w:p w:rsidR="0083726F" w:rsidRPr="00B94EC3" w:rsidRDefault="00003D18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5" w:history="1">
        <w:r w:rsidRPr="00B94EC3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632CCB" w:rsidRDefault="00632CCB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  <w:sectPr w:rsidR="00632CCB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6FF3" w:rsidRDefault="00BD6FF3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 xml:space="preserve">SO 101 – </w:t>
      </w:r>
      <w:r w:rsidR="00202744">
        <w:rPr>
          <w:rFonts w:ascii="Times New Roman" w:hAnsi="Times New Roman" w:cs="Times New Roman"/>
          <w:b/>
          <w:sz w:val="24"/>
          <w:szCs w:val="24"/>
          <w:lang w:eastAsia="cs-CZ"/>
        </w:rPr>
        <w:t>KOMUNIKACE</w:t>
      </w:r>
      <w:r w:rsidR="00487330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</w:p>
    <w:p w:rsidR="00FE57CE" w:rsidRDefault="00FE57CE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SO 401 – VEŘEJNÉ OSVĚTLENÍ</w:t>
      </w:r>
    </w:p>
    <w:p w:rsidR="00FE57CE" w:rsidRPr="00B94EC3" w:rsidRDefault="00FE57CE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A.1.4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budoucích vlastnících a správcích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seznam právnických a fyzických osob, které převezmou jednotlivé stavební objekty a provozní soubory po jejich dokončení do vlastnictví a osob, které je budou spravovat na základě smluv či jiných právních dokumentů,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Zástupce investora bude upřesněn před zahájením výstavby.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způsob užívání jednotlivých objektů stavby.</w:t>
      </w:r>
    </w:p>
    <w:p w:rsidR="00F53B10" w:rsidRPr="00B94EC3" w:rsidRDefault="00F53B10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Účelem užívání stavby je 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plynulý a bezpečný provoz vozidel i pěších v ul. Zahradní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A.2 Členění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Stavba proběhne v rámci jednoho stavebního objektu:</w:t>
      </w:r>
    </w:p>
    <w:p w:rsidR="00F54602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SO 101 </w:t>
      </w:r>
      <w:r w:rsidR="001B2996"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65BE7">
        <w:rPr>
          <w:rFonts w:ascii="Times New Roman" w:hAnsi="Times New Roman" w:cs="Times New Roman"/>
          <w:sz w:val="24"/>
          <w:szCs w:val="24"/>
          <w:lang w:eastAsia="cs-CZ"/>
        </w:rPr>
        <w:t>KOMUNIKACE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vstupních podkladů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B94EC3" w:rsidRDefault="00B94EC3" w:rsidP="00DF1C7A">
      <w:pPr>
        <w:rPr>
          <w:rFonts w:ascii="Times New Roman" w:hAnsi="Times New Roman" w:cs="Times New Roman"/>
          <w:sz w:val="24"/>
          <w:szCs w:val="24"/>
        </w:rPr>
        <w:sectPr w:rsidR="00B94EC3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7DAA" w:rsidRPr="00D1728C" w:rsidRDefault="00D1728C" w:rsidP="00DF1C7A">
      <w:pPr>
        <w:spacing w:after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</w:t>
      </w:r>
      <w:proofErr w:type="gramEnd"/>
      <w:r w:rsidRPr="00D1728C">
        <w:rPr>
          <w:rFonts w:ascii="Times New Roman" w:hAnsi="Times New Roman" w:cs="Times New Roman"/>
          <w:b/>
          <w:sz w:val="24"/>
          <w:szCs w:val="24"/>
        </w:rPr>
        <w:t xml:space="preserve"> území stavby</w:t>
      </w:r>
    </w:p>
    <w:p w:rsidR="00D1728C" w:rsidRPr="00671E4D" w:rsidRDefault="00D1728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D1728C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úpravu komunikace </w:t>
      </w:r>
      <w:r w:rsidR="00911E13">
        <w:rPr>
          <w:rFonts w:ascii="Times New Roman" w:hAnsi="Times New Roman" w:cs="Times New Roman"/>
          <w:sz w:val="24"/>
          <w:szCs w:val="24"/>
        </w:rPr>
        <w:t>a chodníků</w:t>
      </w:r>
      <w:r>
        <w:rPr>
          <w:rFonts w:ascii="Times New Roman" w:hAnsi="Times New Roman" w:cs="Times New Roman"/>
          <w:sz w:val="24"/>
          <w:szCs w:val="24"/>
        </w:rPr>
        <w:t xml:space="preserve"> v ul. </w:t>
      </w:r>
      <w:r w:rsidR="00911E13">
        <w:rPr>
          <w:rFonts w:ascii="Times New Roman" w:hAnsi="Times New Roman" w:cs="Times New Roman"/>
          <w:sz w:val="24"/>
          <w:szCs w:val="24"/>
        </w:rPr>
        <w:t>Zahradní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1728C">
        <w:rPr>
          <w:rFonts w:ascii="Times New Roman" w:hAnsi="Times New Roman" w:cs="Times New Roman"/>
          <w:sz w:val="24"/>
          <w:szCs w:val="24"/>
        </w:rPr>
        <w:t xml:space="preserve">Stavba se dle platného územního plánu města Liberec nachází v zastavěném území. </w:t>
      </w:r>
    </w:p>
    <w:p w:rsidR="00125EAB" w:rsidRPr="00BC1D86" w:rsidRDefault="00BF6E6C" w:rsidP="00855946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1D86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územním rozhodnutím, veřejnoprávní smlouvou o umístění stavby, územním souhlasem,</w:t>
      </w:r>
    </w:p>
    <w:p w:rsidR="00EE7843" w:rsidRPr="00EE7843" w:rsidRDefault="00EE7843" w:rsidP="00EE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ro</w:t>
      </w:r>
      <w:r w:rsidR="00BC1D8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hodnutím</w:t>
      </w:r>
      <w:r w:rsidR="00BC1D86">
        <w:rPr>
          <w:rFonts w:ascii="Times New Roman" w:hAnsi="Times New Roman" w:cs="Times New Roman"/>
          <w:sz w:val="24"/>
          <w:szCs w:val="24"/>
        </w:rPr>
        <w:t>.</w:t>
      </w:r>
    </w:p>
    <w:p w:rsidR="00BF6E6C" w:rsidRPr="00671E4D" w:rsidRDefault="00BF6E6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s cíli a úkoly územního plánování, včetně informace o vydané územně plánovací dokumentaci,</w:t>
      </w:r>
    </w:p>
    <w:p w:rsidR="00BD6FF3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 souladu s územním plánem města Liberec.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Pr="00AC10C1" w:rsidRDefault="00AC10C1" w:rsidP="00855946">
      <w:pPr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t>Předmětné území se nenachází v památkové rezervaci ani v památkové zóně, staveniště se nachází mimo záplavové území i aktivní zónu záplavy.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nenachází ve stanoveném záplavovém území. 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 ovlivněny okolní stavby. Vliv stavby na odtokové poměry se nepředpokládá. </w:t>
      </w:r>
    </w:p>
    <w:p w:rsidR="00D60531" w:rsidRDefault="00D60531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D60531" w:rsidRDefault="00D60531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demolicích bude zahrnuto </w:t>
      </w:r>
      <w:r w:rsidR="00B913A2">
        <w:rPr>
          <w:rFonts w:ascii="Times New Roman" w:hAnsi="Times New Roman" w:cs="Times New Roman"/>
          <w:sz w:val="24"/>
          <w:szCs w:val="24"/>
          <w:lang w:eastAsia="cs-CZ"/>
        </w:rPr>
        <w:t xml:space="preserve">odstranění </w:t>
      </w:r>
      <w:r w:rsidR="00B6357A">
        <w:rPr>
          <w:rFonts w:ascii="Times New Roman" w:hAnsi="Times New Roman" w:cs="Times New Roman"/>
          <w:sz w:val="24"/>
          <w:szCs w:val="24"/>
          <w:lang w:eastAsia="cs-CZ"/>
        </w:rPr>
        <w:t>konstrukčních vrstev komunikace, chodníků.</w:t>
      </w:r>
    </w:p>
    <w:p w:rsidR="00DB4ABF" w:rsidRPr="007E1499" w:rsidRDefault="00DB4AB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DB4ABF" w:rsidRDefault="00DB4ABF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DB4ABF">
        <w:rPr>
          <w:rFonts w:ascii="Times New Roman" w:hAnsi="Times New Roman" w:cs="Times New Roman"/>
          <w:sz w:val="24"/>
          <w:szCs w:val="24"/>
        </w:rPr>
        <w:t>Stavbou nejsou zasaženy pozemky spadající pod och</w:t>
      </w:r>
      <w:r w:rsidR="00C41537">
        <w:rPr>
          <w:rFonts w:ascii="Times New Roman" w:hAnsi="Times New Roman" w:cs="Times New Roman"/>
          <w:sz w:val="24"/>
          <w:szCs w:val="24"/>
        </w:rPr>
        <w:t xml:space="preserve">ranu zemědělského půdního fondu. </w:t>
      </w:r>
    </w:p>
    <w:p w:rsidR="00C41537" w:rsidRPr="007E1499" w:rsidRDefault="00C41537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915F6D" w:rsidRDefault="00915F6D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Staveniště je napojeno na ok</w:t>
      </w:r>
      <w:r w:rsidR="00AA2322">
        <w:rPr>
          <w:rFonts w:ascii="Times New Roman" w:hAnsi="Times New Roman" w:cs="Times New Roman"/>
          <w:sz w:val="24"/>
          <w:szCs w:val="24"/>
        </w:rPr>
        <w:t xml:space="preserve">olní ulice: Londýnská, </w:t>
      </w:r>
      <w:proofErr w:type="spellStart"/>
      <w:r w:rsidR="00AA2322"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 w:rsidR="00AA2322">
        <w:rPr>
          <w:rFonts w:ascii="Times New Roman" w:hAnsi="Times New Roman" w:cs="Times New Roman"/>
          <w:sz w:val="24"/>
          <w:szCs w:val="24"/>
        </w:rPr>
        <w:t xml:space="preserve"> a Norská.</w:t>
      </w:r>
    </w:p>
    <w:p w:rsidR="00161D5A" w:rsidRPr="006F4196" w:rsidRDefault="00161D5A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6F4196" w:rsidRPr="006F4196" w:rsidRDefault="006F4196" w:rsidP="00855946"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D60531" w:rsidRDefault="006F4196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6F4196" w:rsidRPr="008C4FDD" w:rsidRDefault="006F4196" w:rsidP="00855946">
      <w:pPr>
        <w:rPr>
          <w:rFonts w:ascii="Times New Roman" w:hAnsi="Times New Roman" w:cs="Times New Roman"/>
          <w:b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>Stavba se nachází v </w:t>
      </w:r>
      <w:proofErr w:type="gramStart"/>
      <w:r w:rsidRPr="006F419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6F419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6F4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F4196">
        <w:rPr>
          <w:rFonts w:ascii="Times New Roman" w:hAnsi="Times New Roman" w:cs="Times New Roman"/>
          <w:sz w:val="24"/>
          <w:szCs w:val="24"/>
        </w:rPr>
        <w:t xml:space="preserve"> </w:t>
      </w:r>
      <w:r w:rsidR="000F781B" w:rsidRPr="007569DC">
        <w:rPr>
          <w:rFonts w:ascii="Times New Roman" w:hAnsi="Times New Roman" w:cs="Times New Roman"/>
          <w:sz w:val="24"/>
          <w:szCs w:val="24"/>
        </w:rPr>
        <w:t>Růžodol I [682209]</w:t>
      </w:r>
      <w:r w:rsidR="000F781B">
        <w:rPr>
          <w:rFonts w:ascii="Times New Roman" w:hAnsi="Times New Roman" w:cs="Times New Roman"/>
          <w:sz w:val="24"/>
          <w:szCs w:val="24"/>
        </w:rPr>
        <w:t>.</w:t>
      </w:r>
      <w:r w:rsidR="0026620F">
        <w:rPr>
          <w:rFonts w:ascii="Times New Roman" w:hAnsi="Times New Roman" w:cs="Times New Roman"/>
          <w:sz w:val="24"/>
          <w:szCs w:val="24"/>
        </w:rPr>
        <w:t xml:space="preserve"> Stavbou budou </w:t>
      </w:r>
      <w:r w:rsidRPr="006F4196">
        <w:rPr>
          <w:rFonts w:ascii="Times New Roman" w:hAnsi="Times New Roman" w:cs="Times New Roman"/>
          <w:sz w:val="24"/>
          <w:szCs w:val="24"/>
        </w:rPr>
        <w:t>dotčeny pozemky</w:t>
      </w:r>
      <w:r w:rsidR="00266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p.p.</w:t>
      </w:r>
      <w:proofErr w:type="gramEnd"/>
      <w:r>
        <w:rPr>
          <w:rFonts w:ascii="Times New Roman" w:hAnsi="Times New Roman" w:cs="Times New Roman"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781B">
        <w:rPr>
          <w:rFonts w:ascii="Times New Roman" w:hAnsi="Times New Roman" w:cs="Times New Roman"/>
          <w:sz w:val="24"/>
          <w:szCs w:val="24"/>
        </w:rPr>
        <w:t xml:space="preserve">1400/32, </w:t>
      </w:r>
      <w:proofErr w:type="spellStart"/>
      <w:r w:rsidR="000F781B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0F781B">
        <w:rPr>
          <w:rFonts w:ascii="Times New Roman" w:hAnsi="Times New Roman" w:cs="Times New Roman"/>
          <w:sz w:val="24"/>
          <w:szCs w:val="24"/>
        </w:rPr>
        <w:t xml:space="preserve">. 1400/42, </w:t>
      </w:r>
      <w:proofErr w:type="spellStart"/>
      <w:r w:rsidR="000F781B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0F781B">
        <w:rPr>
          <w:rFonts w:ascii="Times New Roman" w:hAnsi="Times New Roman" w:cs="Times New Roman"/>
          <w:sz w:val="24"/>
          <w:szCs w:val="24"/>
        </w:rPr>
        <w:t xml:space="preserve">. 1400/35, p.p.č.402, </w:t>
      </w:r>
      <w:proofErr w:type="spellStart"/>
      <w:r w:rsidR="000F781B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0F781B">
        <w:rPr>
          <w:rFonts w:ascii="Times New Roman" w:hAnsi="Times New Roman" w:cs="Times New Roman"/>
          <w:sz w:val="24"/>
          <w:szCs w:val="24"/>
        </w:rPr>
        <w:t xml:space="preserve">. 86/1, p.p.č.365, </w:t>
      </w:r>
      <w:proofErr w:type="spellStart"/>
      <w:r w:rsidR="000F781B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0F781B">
        <w:rPr>
          <w:rFonts w:ascii="Times New Roman" w:hAnsi="Times New Roman" w:cs="Times New Roman"/>
          <w:sz w:val="24"/>
          <w:szCs w:val="24"/>
        </w:rPr>
        <w:t>.</w:t>
      </w:r>
      <w:r w:rsidR="008C4FDD">
        <w:rPr>
          <w:rFonts w:ascii="Times New Roman" w:hAnsi="Times New Roman" w:cs="Times New Roman"/>
          <w:sz w:val="24"/>
          <w:szCs w:val="24"/>
        </w:rPr>
        <w:t xml:space="preserve"> 673/12, </w:t>
      </w:r>
      <w:proofErr w:type="spellStart"/>
      <w:r w:rsidR="008C4FDD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8C4FDD">
        <w:rPr>
          <w:rFonts w:ascii="Times New Roman" w:hAnsi="Times New Roman" w:cs="Times New Roman"/>
          <w:sz w:val="24"/>
          <w:szCs w:val="24"/>
        </w:rPr>
        <w:t xml:space="preserve">. </w:t>
      </w:r>
      <w:r w:rsidR="008C4FDD" w:rsidRPr="008C4FDD">
        <w:rPr>
          <w:rFonts w:ascii="Times New Roman" w:hAnsi="Times New Roman" w:cs="Times New Roman"/>
          <w:sz w:val="24"/>
          <w:szCs w:val="24"/>
        </w:rPr>
        <w:t>255/1</w:t>
      </w:r>
      <w:r w:rsidR="008C4F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4FDD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8C4FDD">
        <w:rPr>
          <w:rFonts w:ascii="Times New Roman" w:hAnsi="Times New Roman" w:cs="Times New Roman"/>
          <w:sz w:val="24"/>
          <w:szCs w:val="24"/>
        </w:rPr>
        <w:t xml:space="preserve">. </w:t>
      </w:r>
      <w:r w:rsidR="008C4FDD" w:rsidRPr="008C4FDD">
        <w:rPr>
          <w:rFonts w:ascii="Times New Roman" w:hAnsi="Times New Roman" w:cs="Times New Roman"/>
          <w:sz w:val="24"/>
          <w:szCs w:val="24"/>
        </w:rPr>
        <w:t>306/1</w:t>
      </w:r>
      <w:r w:rsidR="008C4F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4FDD">
        <w:rPr>
          <w:rFonts w:ascii="Times New Roman" w:hAnsi="Times New Roman" w:cs="Times New Roman"/>
          <w:sz w:val="24"/>
          <w:szCs w:val="24"/>
        </w:rPr>
        <w:t>p.p.č</w:t>
      </w:r>
      <w:proofErr w:type="spellEnd"/>
      <w:r w:rsidR="008C4FDD">
        <w:rPr>
          <w:rFonts w:ascii="Times New Roman" w:hAnsi="Times New Roman" w:cs="Times New Roman"/>
          <w:sz w:val="24"/>
          <w:szCs w:val="24"/>
        </w:rPr>
        <w:t xml:space="preserve">. </w:t>
      </w:r>
      <w:r w:rsidR="008C4FDD" w:rsidRPr="008C4FDD">
        <w:rPr>
          <w:rFonts w:ascii="Times New Roman" w:hAnsi="Times New Roman" w:cs="Times New Roman"/>
          <w:sz w:val="24"/>
          <w:szCs w:val="24"/>
        </w:rPr>
        <w:t>387/1</w:t>
      </w:r>
      <w:r w:rsidR="008C4FDD">
        <w:rPr>
          <w:rFonts w:ascii="Times New Roman" w:hAnsi="Times New Roman" w:cs="Times New Roman"/>
          <w:sz w:val="24"/>
          <w:szCs w:val="24"/>
        </w:rPr>
        <w:t>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n) seznam pozemků podle katastru nemovitostí, na kterých vznikne ochranné nebo bezpečnostní pásmo,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Realizací této stavby nevzniknou nová ochranná pásma.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požadavků.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9E0D7D" w:rsidRDefault="0032562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Staveniště je napojeno na okolní ulice: Londýnská, </w:t>
      </w:r>
      <w:proofErr w:type="spellStart"/>
      <w:r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Norská.</w:t>
      </w:r>
    </w:p>
    <w:p w:rsidR="0032562F" w:rsidRDefault="0032562F" w:rsidP="00855946">
      <w:pPr>
        <w:rPr>
          <w:rFonts w:ascii="Times New Roman" w:hAnsi="Times New Roman" w:cs="Times New Roman"/>
          <w:sz w:val="24"/>
          <w:szCs w:val="24"/>
        </w:rPr>
      </w:pPr>
    </w:p>
    <w:p w:rsidR="00632CCB" w:rsidRPr="002D1DBB" w:rsidRDefault="002D1DBB" w:rsidP="00DF1C7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1DBB">
        <w:rPr>
          <w:rFonts w:ascii="Times New Roman" w:hAnsi="Times New Roman" w:cs="Times New Roman"/>
          <w:b/>
          <w:sz w:val="24"/>
          <w:szCs w:val="24"/>
        </w:rPr>
        <w:t>B.2 Celkový</w:t>
      </w:r>
      <w:proofErr w:type="gramEnd"/>
      <w:r w:rsidRPr="002D1DBB">
        <w:rPr>
          <w:rFonts w:ascii="Times New Roman" w:hAnsi="Times New Roman" w:cs="Times New Roman"/>
          <w:b/>
          <w:sz w:val="24"/>
          <w:szCs w:val="24"/>
        </w:rPr>
        <w:t xml:space="preserve"> popis stavby</w:t>
      </w:r>
    </w:p>
    <w:p w:rsidR="002D1DBB" w:rsidRDefault="002D1DBB" w:rsidP="00DF1C7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Celková koncepce řešení stavby</w:t>
      </w:r>
    </w:p>
    <w:p w:rsidR="00DF1C7A" w:rsidRPr="00805DD0" w:rsidRDefault="00DF1C7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805DD0" w:rsidRPr="00805DD0" w:rsidRDefault="006A2029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747B3">
        <w:rPr>
          <w:rFonts w:ascii="Times New Roman" w:hAnsi="Times New Roman" w:cs="Times New Roman"/>
          <w:sz w:val="24"/>
          <w:szCs w:val="24"/>
        </w:rPr>
        <w:t>obnovu komunikace a chodníků po pokládce nový IS (jiná PD)</w:t>
      </w:r>
    </w:p>
    <w:p w:rsidR="002D1DBB" w:rsidRPr="00805DD0" w:rsidRDefault="00805DD0" w:rsidP="00805DD0">
      <w:pPr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Účelem užívání stavby je parkování. </w:t>
      </w:r>
    </w:p>
    <w:p w:rsidR="006A2029" w:rsidRPr="006A2029" w:rsidRDefault="006A2029" w:rsidP="006A2029">
      <w:pPr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6A2029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415D1" w:rsidP="000A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616D" w:rsidRPr="009A616D">
        <w:rPr>
          <w:rFonts w:ascii="Times New Roman" w:hAnsi="Times New Roman" w:cs="Times New Roman"/>
          <w:sz w:val="24"/>
          <w:szCs w:val="24"/>
        </w:rPr>
        <w:t>tavb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s Vyhláškou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26620F" w:rsidRDefault="001F28E7" w:rsidP="001F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 výkresové a textové přílohy této PD.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3747B3" w:rsidRPr="003747B3" w:rsidRDefault="003747B3" w:rsidP="00F135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47B3">
        <w:rPr>
          <w:rFonts w:ascii="Times New Roman" w:hAnsi="Times New Roman" w:cs="Times New Roman"/>
          <w:b/>
          <w:sz w:val="24"/>
          <w:szCs w:val="24"/>
          <w:u w:val="single"/>
        </w:rPr>
        <w:t>SO 101</w:t>
      </w:r>
    </w:p>
    <w:p w:rsidR="00B61866" w:rsidRDefault="00B61866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 a oboustranný chodník.</w:t>
      </w:r>
    </w:p>
    <w:p w:rsidR="00B61866" w:rsidRDefault="00B61866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opravy komunikace a chodníků vyplynulo z návrhu rekonstrukce IS (jiná PD). Komunikace v části má konstantní šířku 6,3m. V části, kde jsou navrženy podélné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pruhy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3D9" w:rsidRDefault="00B61866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vozovka rozšířena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5,5m na úkor odrazného pruhu šířky od 0,</w:t>
      </w:r>
      <w:r w:rsidR="00AF769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5 do </w:t>
      </w:r>
      <w:r w:rsidR="00BB1858">
        <w:rPr>
          <w:rFonts w:ascii="Times New Roman" w:hAnsi="Times New Roman" w:cs="Times New Roman"/>
          <w:sz w:val="24"/>
          <w:szCs w:val="24"/>
        </w:rPr>
        <w:t>1,00</w:t>
      </w:r>
      <w:r>
        <w:rPr>
          <w:rFonts w:ascii="Times New Roman" w:hAnsi="Times New Roman" w:cs="Times New Roman"/>
          <w:sz w:val="24"/>
          <w:szCs w:val="24"/>
        </w:rPr>
        <w:t>m</w:t>
      </w:r>
      <w:r w:rsidR="003747B3">
        <w:rPr>
          <w:rFonts w:ascii="Times New Roman" w:hAnsi="Times New Roman" w:cs="Times New Roman"/>
          <w:sz w:val="24"/>
          <w:szCs w:val="24"/>
        </w:rPr>
        <w:t xml:space="preserve"> při levé hraně komunikace. Oboustranné chodníky mají šířku od 1,50 do 2,00m.</w:t>
      </w:r>
    </w:p>
    <w:p w:rsidR="003747B3" w:rsidRDefault="00224FB1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Komunikace má navržený sklon střechovitý 2,5%. Chodníky jsou navrženy s příčným sklonem 2,0% vždy směrem do vozovky.</w:t>
      </w:r>
    </w:p>
    <w:p w:rsidR="006C6157" w:rsidRDefault="004A2100" w:rsidP="006C6157">
      <w:pPr>
        <w:rPr>
          <w:rFonts w:ascii="Times New Roman" w:hAnsi="Times New Roman" w:cs="Times New Roman"/>
          <w:sz w:val="24"/>
          <w:szCs w:val="24"/>
        </w:rPr>
      </w:pPr>
      <w:r w:rsidRPr="004A2100">
        <w:rPr>
          <w:rFonts w:ascii="Times New Roman" w:hAnsi="Times New Roman" w:cs="Times New Roman"/>
          <w:sz w:val="24"/>
          <w:szCs w:val="24"/>
        </w:rPr>
        <w:t>Zpevn</w:t>
      </w:r>
      <w:r>
        <w:rPr>
          <w:rFonts w:ascii="Times New Roman" w:hAnsi="Times New Roman" w:cs="Times New Roman"/>
          <w:sz w:val="24"/>
          <w:szCs w:val="24"/>
        </w:rPr>
        <w:t xml:space="preserve">ěné plochy jsou ohraničeny </w:t>
      </w:r>
      <w:r w:rsidR="00224FB1">
        <w:rPr>
          <w:rFonts w:ascii="Times New Roman" w:hAnsi="Times New Roman" w:cs="Times New Roman"/>
          <w:sz w:val="24"/>
          <w:szCs w:val="24"/>
        </w:rPr>
        <w:t>kamennou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100">
        <w:rPr>
          <w:rFonts w:ascii="Times New Roman" w:hAnsi="Times New Roman" w:cs="Times New Roman"/>
          <w:sz w:val="24"/>
          <w:szCs w:val="24"/>
        </w:rPr>
        <w:t xml:space="preserve">silniční obrubou s nášlapem </w:t>
      </w:r>
      <w:r w:rsidR="003643D9">
        <w:rPr>
          <w:rFonts w:ascii="Times New Roman" w:hAnsi="Times New Roman" w:cs="Times New Roman"/>
          <w:sz w:val="24"/>
          <w:szCs w:val="24"/>
        </w:rPr>
        <w:t>10</w:t>
      </w:r>
      <w:r w:rsidRPr="004A2100">
        <w:rPr>
          <w:rFonts w:ascii="Times New Roman" w:hAnsi="Times New Roman" w:cs="Times New Roman"/>
          <w:sz w:val="24"/>
          <w:szCs w:val="24"/>
        </w:rPr>
        <w:t>0mm</w:t>
      </w:r>
      <w:r w:rsidR="003643D9">
        <w:rPr>
          <w:rFonts w:ascii="Times New Roman" w:hAnsi="Times New Roman" w:cs="Times New Roman"/>
          <w:sz w:val="24"/>
          <w:szCs w:val="24"/>
        </w:rPr>
        <w:t>. V</w:t>
      </w:r>
      <w:r w:rsidRPr="004A2100">
        <w:rPr>
          <w:rFonts w:ascii="Times New Roman" w:hAnsi="Times New Roman" w:cs="Times New Roman"/>
          <w:sz w:val="24"/>
          <w:szCs w:val="24"/>
        </w:rPr>
        <w:t xml:space="preserve"> místě napojení </w:t>
      </w:r>
      <w:r w:rsidR="003643D9">
        <w:rPr>
          <w:rFonts w:ascii="Times New Roman" w:hAnsi="Times New Roman" w:cs="Times New Roman"/>
          <w:sz w:val="24"/>
          <w:szCs w:val="24"/>
        </w:rPr>
        <w:t>na vozovku s nášlapem +20mm</w:t>
      </w:r>
      <w:r w:rsidRPr="004A21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4FB1">
        <w:rPr>
          <w:rFonts w:ascii="Times New Roman" w:hAnsi="Times New Roman" w:cs="Times New Roman"/>
          <w:sz w:val="24"/>
          <w:szCs w:val="24"/>
        </w:rPr>
        <w:t xml:space="preserve">Chodníky jsou ukončeny buď bet. </w:t>
      </w:r>
      <w:proofErr w:type="gramStart"/>
      <w:r w:rsidR="00224FB1">
        <w:rPr>
          <w:rFonts w:ascii="Times New Roman" w:hAnsi="Times New Roman" w:cs="Times New Roman"/>
          <w:sz w:val="24"/>
          <w:szCs w:val="24"/>
        </w:rPr>
        <w:t>záhonovou</w:t>
      </w:r>
      <w:proofErr w:type="gramEnd"/>
      <w:r w:rsidR="00224FB1">
        <w:rPr>
          <w:rFonts w:ascii="Times New Roman" w:hAnsi="Times New Roman" w:cs="Times New Roman"/>
          <w:sz w:val="24"/>
          <w:szCs w:val="24"/>
        </w:rPr>
        <w:t xml:space="preserve"> obrubou s nášlapem +60mm nebo napojením na podezdívku plotů a stěny budov.</w:t>
      </w:r>
    </w:p>
    <w:p w:rsidR="006C6157" w:rsidRDefault="003747B3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Odvodnění bude řešeno příčnými a podélnými spády do obnovených uličních vpustí 22 ks), které budou napojeny do stávajícího systému odvodnění. </w:t>
      </w:r>
    </w:p>
    <w:p w:rsidR="00AF769A" w:rsidRDefault="000A4971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křižovatce ulic Zahradní a </w:t>
      </w:r>
      <w:proofErr w:type="spellStart"/>
      <w:r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jsou </w:t>
      </w:r>
      <w:proofErr w:type="spellStart"/>
      <w:r>
        <w:rPr>
          <w:rFonts w:ascii="Times New Roman" w:hAnsi="Times New Roman" w:cs="Times New Roman"/>
          <w:sz w:val="24"/>
          <w:szCs w:val="24"/>
        </w:rPr>
        <w:t>navrřeny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přechody pro chodce a 1 místo pro přecházení. Přechody pro chodce i místo pro přecházení jsou doplněny o vodorovné a svislé DZ. Chodníky jsou doplněny o příslušné varovné a signální pásy reliéfní dlažby.</w:t>
      </w:r>
      <w:r w:rsidR="0008689D">
        <w:rPr>
          <w:rFonts w:ascii="Times New Roman" w:hAnsi="Times New Roman" w:cs="Times New Roman"/>
          <w:sz w:val="24"/>
          <w:szCs w:val="24"/>
        </w:rPr>
        <w:t xml:space="preserve"> Přechod pro chodce přes ul. Zahradní zúží část vozovky na 5,5m. </w:t>
      </w:r>
    </w:p>
    <w:p w:rsidR="00AF769A" w:rsidRDefault="00AF769A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je obnovena parkovací plocha v km 0,275 </w:t>
      </w:r>
      <w:proofErr w:type="gramStart"/>
      <w:r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situace.</w:t>
      </w:r>
    </w:p>
    <w:p w:rsidR="00AF769A" w:rsidRDefault="00AF769A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Kvůli napojení VO je opravena rýha v živičném chodníku po kabelu VO v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69A" w:rsidRDefault="00AF769A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Od km 0,290 je po pravé straně vozovky navržen parkovací pruh. V tomto místě je vozovka rozšířena na úkor levostranného chodníku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5,50m. Z chodníku vznikne odrazný pruh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0,55m do 1,0m</w:t>
      </w:r>
    </w:p>
    <w:p w:rsidR="003747B3" w:rsidRDefault="003747B3" w:rsidP="00520E04">
      <w:pPr>
        <w:rPr>
          <w:rFonts w:ascii="Times New Roman" w:hAnsi="Times New Roman" w:cs="Times New Roman"/>
          <w:sz w:val="24"/>
          <w:szCs w:val="24"/>
        </w:rPr>
      </w:pPr>
    </w:p>
    <w:p w:rsidR="00AF769A" w:rsidRDefault="00F21E16" w:rsidP="00520E0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E16">
        <w:rPr>
          <w:rFonts w:ascii="Times New Roman" w:hAnsi="Times New Roman" w:cs="Times New Roman"/>
          <w:b/>
          <w:sz w:val="24"/>
          <w:szCs w:val="24"/>
          <w:u w:val="single"/>
        </w:rPr>
        <w:t>SO 401</w:t>
      </w:r>
    </w:p>
    <w:p w:rsidR="00F21E16" w:rsidRPr="00F21E16" w:rsidRDefault="00F21E16" w:rsidP="00F21E16">
      <w:pPr>
        <w:rPr>
          <w:rFonts w:ascii="Times New Roman" w:hAnsi="Times New Roman" w:cs="Times New Roman"/>
          <w:sz w:val="24"/>
          <w:szCs w:val="24"/>
        </w:rPr>
      </w:pPr>
      <w:r w:rsidRPr="00F21E16">
        <w:rPr>
          <w:rFonts w:ascii="Times New Roman" w:hAnsi="Times New Roman" w:cs="Times New Roman"/>
          <w:sz w:val="24"/>
          <w:szCs w:val="24"/>
        </w:rPr>
        <w:t xml:space="preserve">Tato projektová dokumentace řeší vyvolanou přeložku a obnovu soustavy VO z důvodu opravy a úpravy chodníku a komunikace v ul. Zahradní a špatného stavu stávajících rozvodů VO s napojením na stávající rozvody. Součástí stavby bude pokládka chráničky pro optické trasy a nová kabelová trasa pro napájení řadiče SSZ. </w:t>
      </w:r>
    </w:p>
    <w:p w:rsidR="00F21E16" w:rsidRPr="00F21E16" w:rsidRDefault="00F21E16" w:rsidP="00520E04">
      <w:pPr>
        <w:rPr>
          <w:rFonts w:ascii="Times New Roman" w:hAnsi="Times New Roman" w:cs="Times New Roman"/>
          <w:sz w:val="24"/>
          <w:szCs w:val="24"/>
        </w:rPr>
      </w:pPr>
    </w:p>
    <w:p w:rsidR="00F21E16" w:rsidRDefault="00F21E16" w:rsidP="00F21E16">
      <w:pPr>
        <w:pStyle w:val="Zkladntext"/>
      </w:pPr>
      <w:r>
        <w:t>Délka nové kabelové trasy VO:</w:t>
      </w:r>
      <w:r>
        <w:tab/>
      </w:r>
      <w:r>
        <w:tab/>
        <w:t>630m</w:t>
      </w:r>
    </w:p>
    <w:p w:rsidR="00F21E16" w:rsidRDefault="00F21E16" w:rsidP="00F21E16">
      <w:pPr>
        <w:pStyle w:val="Zkladntext"/>
      </w:pPr>
      <w:r>
        <w:t>Délka chráničky pro optické trasy:</w:t>
      </w:r>
      <w:r>
        <w:tab/>
      </w:r>
      <w:r>
        <w:tab/>
        <w:t>430m</w:t>
      </w:r>
    </w:p>
    <w:p w:rsidR="00F21E16" w:rsidRDefault="00F21E16" w:rsidP="00F21E16">
      <w:pPr>
        <w:pStyle w:val="Zkladntext"/>
      </w:pPr>
      <w:r w:rsidRPr="00CE4E3F">
        <w:t>Délka</w:t>
      </w:r>
      <w:r>
        <w:t xml:space="preserve"> nové kabelové trasy pro SSZ:</w:t>
      </w:r>
      <w:r>
        <w:tab/>
      </w:r>
      <w:r>
        <w:tab/>
        <w:t>310m</w:t>
      </w:r>
    </w:p>
    <w:p w:rsidR="00F21E16" w:rsidRDefault="00F21E16" w:rsidP="00F21E16">
      <w:pPr>
        <w:pStyle w:val="Zkladntext"/>
      </w:pPr>
      <w:r>
        <w:t>Počet vyměněných osvětlovacích bodů:</w:t>
      </w:r>
      <w:r>
        <w:tab/>
        <w:t>11ks</w:t>
      </w:r>
    </w:p>
    <w:p w:rsidR="00F21E16" w:rsidRDefault="00F21E16" w:rsidP="00520E04">
      <w:pPr>
        <w:rPr>
          <w:rFonts w:ascii="Times New Roman" w:hAnsi="Times New Roman" w:cs="Times New Roman"/>
          <w:sz w:val="24"/>
          <w:szCs w:val="24"/>
        </w:rPr>
      </w:pPr>
    </w:p>
    <w:p w:rsidR="00EA4171" w:rsidRDefault="00EA4171" w:rsidP="00EA4171">
      <w:pPr>
        <w:pStyle w:val="Zkladntext"/>
      </w:pPr>
      <w:r>
        <w:t>V současné době je na ul. Zahradní instalována jednostranná soustava výbojkových svítidel. V rámci stavebních úprav bude provedena výměna a úprava pozic osvětlovacích bodů a výměna kabelového vedení VO.</w:t>
      </w:r>
    </w:p>
    <w:p w:rsidR="00EA4171" w:rsidRDefault="00EA4171" w:rsidP="00EA4171">
      <w:pPr>
        <w:pStyle w:val="Zkladntext"/>
      </w:pPr>
      <w:r>
        <w:t xml:space="preserve">V souběhu s rozvody VO bude uložena chránička pro optické datové kabely. </w:t>
      </w:r>
      <w:r w:rsidRPr="000D5E2A">
        <w:t>Pokládka chrániček je v souladu se zákonem 194/2017 Sb. o opatřeních ke snížení nákladů na zavádění vysokorychlostních sítí elektronických komunikací.</w:t>
      </w:r>
    </w:p>
    <w:p w:rsidR="00EA4171" w:rsidRDefault="00EA4171" w:rsidP="00EA4171">
      <w:pPr>
        <w:pStyle w:val="Zkladntext"/>
        <w:rPr>
          <w:sz w:val="22"/>
          <w:szCs w:val="22"/>
        </w:rPr>
      </w:pPr>
      <w:r>
        <w:t>Os zapínacího bodu ZMLB020 na křižovatku Zahradní / Londýnská bude uložen napájecí kabel pro řadič SSZ.</w:t>
      </w:r>
    </w:p>
    <w:p w:rsidR="00EA4171" w:rsidRDefault="00EA4171" w:rsidP="00520E04">
      <w:pPr>
        <w:rPr>
          <w:rFonts w:ascii="Times New Roman" w:hAnsi="Times New Roman" w:cs="Times New Roman"/>
          <w:sz w:val="24"/>
          <w:szCs w:val="24"/>
        </w:rPr>
      </w:pP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  <w:b/>
        </w:rPr>
        <w:t>Napěťová soustava:</w:t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  <w:t>3+PEN,50Hz 400V/TN-C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  <w:t>1+PE+N, 50Hz 230V/TN-S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  <w:b/>
        </w:rPr>
        <w:t>Jmenovité proudové zatížení</w:t>
      </w:r>
      <w:r w:rsidRPr="00EA4171">
        <w:rPr>
          <w:rFonts w:ascii="Times New Roman" w:hAnsi="Times New Roman" w:cs="Times New Roman"/>
        </w:rPr>
        <w:t>:</w:t>
      </w:r>
      <w:r w:rsidRPr="00EA4171">
        <w:rPr>
          <w:rFonts w:ascii="Times New Roman" w:hAnsi="Times New Roman" w:cs="Times New Roman"/>
        </w:rPr>
        <w:tab/>
        <w:t>dle ČSN 33 2000-5-523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  <w:b/>
        </w:rPr>
        <w:t>Ochrana před nebezpečným dotykovým napětím</w:t>
      </w:r>
      <w:r w:rsidRPr="00EA4171">
        <w:rPr>
          <w:rFonts w:ascii="Times New Roman" w:hAnsi="Times New Roman" w:cs="Times New Roman"/>
        </w:rPr>
        <w:t>: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>živých částí</w:t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  <w:t xml:space="preserve">izolací, krytem </w:t>
      </w:r>
    </w:p>
    <w:p w:rsidR="00EA4171" w:rsidRPr="00EA4171" w:rsidRDefault="00EA4171" w:rsidP="00EA4171">
      <w:pPr>
        <w:ind w:left="3540" w:hanging="3540"/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>neživých částí</w:t>
      </w:r>
      <w:r w:rsidRPr="00EA4171">
        <w:rPr>
          <w:rFonts w:ascii="Times New Roman" w:hAnsi="Times New Roman" w:cs="Times New Roman"/>
        </w:rPr>
        <w:tab/>
        <w:t>samočinným odpojením od zdroje použitím nadproudových jistících prvků</w:t>
      </w:r>
    </w:p>
    <w:p w:rsidR="00EA4171" w:rsidRPr="00EA4171" w:rsidRDefault="00EA4171" w:rsidP="00EA4171">
      <w:pPr>
        <w:rPr>
          <w:rFonts w:ascii="Times New Roman" w:hAnsi="Times New Roman" w:cs="Times New Roman"/>
          <w:b/>
        </w:rPr>
      </w:pPr>
      <w:r w:rsidRPr="00EA4171">
        <w:rPr>
          <w:rFonts w:ascii="Times New Roman" w:hAnsi="Times New Roman" w:cs="Times New Roman"/>
          <w:b/>
        </w:rPr>
        <w:t xml:space="preserve">Energetická bilance: 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>Stávající osvětlovací soustava:</w:t>
      </w:r>
      <w:r w:rsidRPr="00EA4171">
        <w:rPr>
          <w:rFonts w:ascii="Times New Roman" w:hAnsi="Times New Roman" w:cs="Times New Roman"/>
        </w:rPr>
        <w:tab/>
        <w:t>10x86W=860W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>Nová osvětlovací soustava:</w:t>
      </w:r>
      <w:r w:rsidRPr="00EA4171">
        <w:rPr>
          <w:rFonts w:ascii="Times New Roman" w:hAnsi="Times New Roman" w:cs="Times New Roman"/>
        </w:rPr>
        <w:tab/>
      </w:r>
      <w:r w:rsidRPr="00EA4171">
        <w:rPr>
          <w:rFonts w:ascii="Times New Roman" w:hAnsi="Times New Roman" w:cs="Times New Roman"/>
        </w:rPr>
        <w:tab/>
        <w:t>11x65W=715W</w:t>
      </w:r>
    </w:p>
    <w:p w:rsidR="00EA4171" w:rsidRPr="00EA4171" w:rsidRDefault="00EA4171" w:rsidP="00EA4171">
      <w:pPr>
        <w:rPr>
          <w:rFonts w:ascii="Times New Roman" w:hAnsi="Times New Roman" w:cs="Times New Roman"/>
        </w:rPr>
      </w:pPr>
      <w:r w:rsidRPr="00EA4171">
        <w:rPr>
          <w:rFonts w:ascii="Times New Roman" w:hAnsi="Times New Roman" w:cs="Times New Roman"/>
        </w:rPr>
        <w:t xml:space="preserve">Roční úspora elektrické energie: </w:t>
      </w:r>
      <w:r w:rsidRPr="00EA4171">
        <w:rPr>
          <w:rFonts w:ascii="Times New Roman" w:hAnsi="Times New Roman" w:cs="Times New Roman"/>
        </w:rPr>
        <w:tab/>
        <w:t xml:space="preserve">365dní x 11,2hod x (0,86-0,72)kW = 572kWh/rok </w:t>
      </w:r>
    </w:p>
    <w:p w:rsidR="00B00A76" w:rsidRDefault="00B00A76" w:rsidP="00B00A76">
      <w:pPr>
        <w:pStyle w:val="Zkladntext"/>
      </w:pPr>
      <w:r>
        <w:lastRenderedPageBreak/>
        <w:t xml:space="preserve">Jedná se o osvětlení místní komunikace. Osvětlení je navrženo dle ČSN EN 13 201 jako jednostranné.  </w:t>
      </w:r>
      <w:r w:rsidRPr="0077608F">
        <w:t xml:space="preserve">Světelně technické parametry jsou v souladu se zatříděním komunikací dle standardu </w:t>
      </w:r>
      <w:r>
        <w:t>SML</w:t>
      </w:r>
      <w:r w:rsidRPr="0077608F">
        <w:t>.</w:t>
      </w:r>
      <w:r>
        <w:t xml:space="preserve"> Komunikace je zatříděna do třídy M5, chodníky do třídy P4.</w:t>
      </w:r>
    </w:p>
    <w:p w:rsidR="00B00A76" w:rsidRDefault="00B00A76" w:rsidP="00B00A76">
      <w:pPr>
        <w:pStyle w:val="Zkladntext"/>
      </w:pPr>
      <w:r>
        <w:t>Svítidla jsou určena pro osvětlení silnic a pěších zón jak pro městská tak venkovská obydlená území. Použitá svítidla musí být odsouhlasena správcem sítě pro použití v dané lokalitě a musí odpovídat standardům SML.</w:t>
      </w:r>
    </w:p>
    <w:p w:rsidR="00EA4171" w:rsidRDefault="00EA4171" w:rsidP="00520E04">
      <w:pPr>
        <w:rPr>
          <w:rFonts w:ascii="Times New Roman" w:hAnsi="Times New Roman" w:cs="Times New Roman"/>
          <w:sz w:val="24"/>
          <w:szCs w:val="24"/>
        </w:rPr>
      </w:pPr>
    </w:p>
    <w:p w:rsidR="00B00A76" w:rsidRDefault="00B00A76" w:rsidP="00B00A76">
      <w:pPr>
        <w:pStyle w:val="Zkladntext"/>
        <w:rPr>
          <w:b/>
        </w:rPr>
      </w:pPr>
      <w:r w:rsidRPr="004173C4">
        <w:rPr>
          <w:b/>
        </w:rPr>
        <w:t>S</w:t>
      </w:r>
      <w:r>
        <w:rPr>
          <w:b/>
        </w:rPr>
        <w:t>tožáry</w:t>
      </w:r>
      <w:r w:rsidRPr="004173C4">
        <w:rPr>
          <w:b/>
        </w:rPr>
        <w:t>:</w:t>
      </w:r>
    </w:p>
    <w:p w:rsidR="00B00A76" w:rsidRDefault="00B00A76" w:rsidP="00B00A76">
      <w:pPr>
        <w:pStyle w:val="Zkladntext"/>
      </w:pPr>
      <w:r>
        <w:t>Budou použity ocelové pozinkované stožáry výšky 7m.</w:t>
      </w:r>
    </w:p>
    <w:p w:rsidR="00B00A76" w:rsidRDefault="00B00A76" w:rsidP="00B00A76">
      <w:pPr>
        <w:pStyle w:val="Zkladntext"/>
      </w:pPr>
      <w:r>
        <w:t xml:space="preserve">Stožáry budou vybaveny stožárovými svorkovnicemi s jedním jištěným okruhem s pojistkou 6A. Stožárová dvířka budou osazena </w:t>
      </w:r>
      <w:proofErr w:type="spellStart"/>
      <w:r>
        <w:t>energozámkem</w:t>
      </w:r>
      <w:proofErr w:type="spellEnd"/>
      <w:r>
        <w:t xml:space="preserve"> na „D“ klíč. Dvířka budou vždy natočena směrem do chodníku.</w:t>
      </w:r>
    </w:p>
    <w:p w:rsidR="00B00A76" w:rsidRDefault="00B00A76" w:rsidP="00520E04">
      <w:pPr>
        <w:rPr>
          <w:rFonts w:ascii="Times New Roman" w:hAnsi="Times New Roman" w:cs="Times New Roman"/>
          <w:sz w:val="24"/>
          <w:szCs w:val="24"/>
        </w:rPr>
      </w:pPr>
    </w:p>
    <w:p w:rsidR="00B00A76" w:rsidRPr="00B00A76" w:rsidRDefault="00B00A76" w:rsidP="00B00A76">
      <w:pPr>
        <w:pStyle w:val="Zkladntext"/>
      </w:pPr>
      <w:r w:rsidRPr="00B00A76">
        <w:t>Stávající napájení z rozvaděče ZM LB020 je v havarijním stavu a bude nahrazeno novým.</w:t>
      </w:r>
    </w:p>
    <w:p w:rsidR="00B00A76" w:rsidRPr="00B00A76" w:rsidRDefault="00B00A76" w:rsidP="00B00A76">
      <w:pPr>
        <w:pStyle w:val="Zkladntext"/>
      </w:pPr>
      <w:r w:rsidRPr="00B00A76">
        <w:t>Z rozvaděče ZM LB020 do rozpojovacího pilíře na křižovatce Zahradní/</w:t>
      </w:r>
      <w:proofErr w:type="spellStart"/>
      <w:r w:rsidRPr="00B00A76">
        <w:t>Růžodolská</w:t>
      </w:r>
      <w:proofErr w:type="spellEnd"/>
      <w:r w:rsidRPr="00B00A76">
        <w:t xml:space="preserve"> bude veden kabel CYKY 4x16. Rozpojovací pilíř na křižovatce Zahradní/</w:t>
      </w:r>
      <w:proofErr w:type="spellStart"/>
      <w:r w:rsidRPr="00B00A76">
        <w:t>Růžodolská</w:t>
      </w:r>
      <w:proofErr w:type="spellEnd"/>
      <w:r w:rsidRPr="00B00A76">
        <w:t xml:space="preserve"> bude v provedení samostatně stojícího plastového pilíře s </w:t>
      </w:r>
      <w:proofErr w:type="gramStart"/>
      <w:r w:rsidRPr="00B00A76">
        <w:t>6ti</w:t>
      </w:r>
      <w:proofErr w:type="gramEnd"/>
      <w:r w:rsidRPr="00B00A76">
        <w:t xml:space="preserve"> třífázovými odpojovači válcových pojistek.</w:t>
      </w:r>
    </w:p>
    <w:p w:rsidR="00B00A76" w:rsidRPr="00B00A76" w:rsidRDefault="00B00A76" w:rsidP="00B00A76">
      <w:pPr>
        <w:pStyle w:val="Zkladntext"/>
      </w:pPr>
      <w:r w:rsidRPr="00B00A76">
        <w:t>Rozvody VO v ul. Zahradní budou provedeny kabelem CYKY 4x10.</w:t>
      </w:r>
    </w:p>
    <w:p w:rsidR="00B00A76" w:rsidRPr="00B00A76" w:rsidRDefault="00B00A76" w:rsidP="00B00A76">
      <w:pPr>
        <w:pStyle w:val="Zkladntext"/>
      </w:pPr>
      <w:r w:rsidRPr="00B00A76">
        <w:t>Napájení řadiče SSZ z rozvaděče ZM LB020 bude provedeno kabelem CYKY 4x10 a bude provizorně ukončeno plastovým pilířem na křižovatce Zahradní/Londýnská s kabelovou rezervou +30m.</w:t>
      </w:r>
    </w:p>
    <w:p w:rsidR="00B00A76" w:rsidRPr="00F21E16" w:rsidRDefault="00B00A76" w:rsidP="00520E04">
      <w:pPr>
        <w:rPr>
          <w:rFonts w:ascii="Times New Roman" w:hAnsi="Times New Roman" w:cs="Times New Roman"/>
          <w:sz w:val="24"/>
          <w:szCs w:val="24"/>
        </w:rPr>
      </w:pPr>
    </w:p>
    <w:p w:rsidR="00B00A76" w:rsidRDefault="00B00A76" w:rsidP="00B00A76">
      <w:pPr>
        <w:pStyle w:val="Zkladntext"/>
      </w:pPr>
      <w:r>
        <w:t>Svítidla VO budou rozmístěna dle výkresové části PD. Pro instalaci svítidel budou použity stožáry výšky 7m. Stožáry budou ukotveny v betonových základech s parametry doporučenými dodavatelem (výrobcem) stožárů. Doporučená hloubka základu je 1-1,2m při půdorysu 0,8x0,8m. V základech budou zabetonovány trubky o průměru 300mm. Sloupy budou v trubkách obsypány jemným štěrkem a ve vrchní části zabetonovány. Vrchní beton bude vyhlazen a spádován od sloupu VO.</w:t>
      </w:r>
    </w:p>
    <w:p w:rsidR="00B00A76" w:rsidRDefault="00B00A76" w:rsidP="00B00A76">
      <w:pPr>
        <w:pStyle w:val="Zkladntext"/>
      </w:pPr>
    </w:p>
    <w:p w:rsidR="00B00A76" w:rsidRDefault="00B00A76" w:rsidP="00B00A76">
      <w:pPr>
        <w:pStyle w:val="Zkladntext"/>
      </w:pPr>
      <w:r>
        <w:t xml:space="preserve">Kabelový rozvod bude tvořen kabelem CYKY 4Jx10mm2 a CYKY 4Jx16mm2, který bude uložen v kabelové </w:t>
      </w:r>
      <w:proofErr w:type="gramStart"/>
      <w:r>
        <w:t>trase –viz</w:t>
      </w:r>
      <w:proofErr w:type="gramEnd"/>
      <w:r>
        <w:t xml:space="preserve"> výkres situace. Kabely budou v celé délce uloženy v chráničce DN50 v pískovém loži.  </w:t>
      </w:r>
    </w:p>
    <w:p w:rsidR="00B00A76" w:rsidRDefault="00B00A76" w:rsidP="00B00A76">
      <w:pPr>
        <w:pStyle w:val="Zkladntext"/>
      </w:pPr>
      <w:r>
        <w:lastRenderedPageBreak/>
        <w:t xml:space="preserve">V souběhu s kabelem VO bude uložena chránička HDPE40 osazená 7ks </w:t>
      </w:r>
      <w:proofErr w:type="spellStart"/>
      <w:r>
        <w:t>mikrotrubiček</w:t>
      </w:r>
      <w:proofErr w:type="spellEnd"/>
      <w:r>
        <w:t xml:space="preserve"> pro optické datové kabely. Chráničky budou na koncích vodotěsně ukončeny.</w:t>
      </w:r>
    </w:p>
    <w:p w:rsidR="00B00A76" w:rsidRPr="009C10D6" w:rsidRDefault="00B00A76" w:rsidP="00B00A76">
      <w:pPr>
        <w:pStyle w:val="Zkladntext"/>
      </w:pPr>
      <w:r w:rsidRPr="00157841">
        <w:t>Přechody ulic budou provedeny</w:t>
      </w:r>
      <w:r w:rsidRPr="001066E0">
        <w:t xml:space="preserve"> </w:t>
      </w:r>
      <w:r w:rsidRPr="009D6758">
        <w:t xml:space="preserve">překopem a kabely budou uloženy do plastových chrániček o průměru 110mm v hloubce 120cm (+1chránička </w:t>
      </w:r>
      <w:r>
        <w:t xml:space="preserve">DN110 </w:t>
      </w:r>
      <w:r w:rsidRPr="009D6758">
        <w:t>rezerva</w:t>
      </w:r>
      <w:r>
        <w:t xml:space="preserve"> se zaslepenými konci</w:t>
      </w:r>
      <w:r w:rsidRPr="009D6758">
        <w:t xml:space="preserve">). Chráničky budou obetonovány. </w:t>
      </w:r>
      <w:r>
        <w:t xml:space="preserve"> </w:t>
      </w:r>
    </w:p>
    <w:p w:rsidR="00B00A76" w:rsidRDefault="00B00A76" w:rsidP="00B00A76">
      <w:pPr>
        <w:pStyle w:val="Zkladntext"/>
      </w:pPr>
      <w:r>
        <w:t>Svítidla budou zapojována rovnoměrně na jednotlivé fáze rozvodu.</w:t>
      </w:r>
    </w:p>
    <w:p w:rsidR="00B00A76" w:rsidRDefault="00B00A76" w:rsidP="00B00A76">
      <w:pPr>
        <w:pStyle w:val="Zkladntext"/>
      </w:pPr>
      <w:r>
        <w:t xml:space="preserve">Po celé trase kabelového vedení bude nad kabelem umístěna plastová folie. </w:t>
      </w:r>
    </w:p>
    <w:p w:rsidR="00F21E16" w:rsidRPr="00F21E16" w:rsidRDefault="00B00A76" w:rsidP="00B00A76">
      <w:pPr>
        <w:pStyle w:val="Zkladntext"/>
      </w:pPr>
      <w:r w:rsidRPr="00B00A76">
        <w:t xml:space="preserve">Zároveň s kabelem bude ve výkopu položen zemnící pásek </w:t>
      </w:r>
      <w:proofErr w:type="spellStart"/>
      <w:r w:rsidRPr="00B00A76">
        <w:t>FeZn</w:t>
      </w:r>
      <w:proofErr w:type="spellEnd"/>
      <w:r w:rsidRPr="00B00A76">
        <w:t xml:space="preserve"> 30x4. V místě umístění ocelové konstrukce (stožárů) bude vyvedena odbočka zemnícím drátem </w:t>
      </w:r>
      <w:proofErr w:type="spellStart"/>
      <w:r w:rsidRPr="00B00A76">
        <w:t>FeZn</w:t>
      </w:r>
      <w:proofErr w:type="spellEnd"/>
      <w:r w:rsidRPr="00B00A76">
        <w:t xml:space="preserve"> 10mm, která bude na páteřní rozvod zemnění připojena dvěma svorkami. Svorky budou zabandážovány a ošetřeny proti působení vody.  </w:t>
      </w:r>
      <w:r>
        <w:t>Zemnič bude napojen na konstrukci cca 0,3m nad upravený terén a připojen pomocí šroubového spoje M8. Zemnící drát bude antikorozně ošetřen minimálně 30cm po a 30cm nad zemí.</w:t>
      </w:r>
    </w:p>
    <w:p w:rsidR="00F21E16" w:rsidRPr="00F21E16" w:rsidRDefault="00F21E16" w:rsidP="00520E0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E04" w:rsidRPr="008C361F" w:rsidRDefault="00520E04" w:rsidP="00520E04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F135A4" w:rsidRDefault="00520E04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Neposuzováno.</w:t>
      </w:r>
    </w:p>
    <w:p w:rsidR="00EC5450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EC5450" w:rsidP="00EC545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7024E" w:rsidRDefault="00EC5450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7024E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87024E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7A093E" w:rsidRPr="0087024E" w:rsidRDefault="0087024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C361F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EC5450" w:rsidRPr="00EC5450" w:rsidRDefault="007A093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Stavba není členěna na etapy. </w:t>
      </w:r>
    </w:p>
    <w:p w:rsidR="007A093E" w:rsidRPr="008C361F" w:rsidRDefault="007A093E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Stavba bude po jejím dokončení předána investorovi v takovém stavu, aby investor, jako smluvní stavebník, mohl stavbu řádně zkolaudovat a tím i používat. Při realizaci bude možné,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na základě dohod a určených podmínek mezi vybraným dodavatelem a stavebníkem, omezeně využívat některé již dokončené plochy pro pohyb pěších a specifikovaných vozidel a to za předpokladu dodržení bezpečnostních podmínek a předpisů stanovených dodavatelem.</w:t>
      </w:r>
    </w:p>
    <w:p w:rsidR="002F2D0B" w:rsidRDefault="002F2D0B">
      <w:pPr>
        <w:rPr>
          <w:rFonts w:ascii="Times New Roman" w:hAnsi="Times New Roman" w:cs="Times New Roman"/>
          <w:sz w:val="24"/>
          <w:szCs w:val="24"/>
        </w:rPr>
      </w:pP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Celkové urbanistické a architektonické řešení</w:t>
      </w:r>
    </w:p>
    <w:p w:rsid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5E6426" w:rsidRPr="005E6426" w:rsidRDefault="005E6426">
      <w:pPr>
        <w:rPr>
          <w:rFonts w:ascii="Times New Roman" w:hAnsi="Times New Roman" w:cs="Times New Roman"/>
          <w:sz w:val="24"/>
          <w:szCs w:val="24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P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B.2.3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Celkové technické řešení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Konstrukce komunikace byla navržena dle TP 170 pro příslušné dopravní zatížení.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8E604B">
      <w:pPr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8E604B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CD2BFF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dodavatelským způsobem osobami k těmto činnostem oprávněnými. Koncepce odpadového hospodářství stavby bude zpracována na základě platné legislativy o odpadovém hospodářství. Nakládání s odpady se bude řídit ustanoveními zákona č. 185/2001 Sb. o odpadech (ve všech pozdějších zněních). 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CD2BFF" w:rsidRPr="00AF27FC" w:rsidRDefault="00CD2BFF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F27FC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AF27FC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AF27FC" w:rsidRPr="0087024E" w:rsidRDefault="00AF27FC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AF27FC" w:rsidRPr="00CD2BFF" w:rsidRDefault="00AF27FC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AF27FC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B61"/>
    <w:rsid w:val="00003696"/>
    <w:rsid w:val="00003D18"/>
    <w:rsid w:val="0001348D"/>
    <w:rsid w:val="00076B61"/>
    <w:rsid w:val="0008689D"/>
    <w:rsid w:val="000A2332"/>
    <w:rsid w:val="000A4971"/>
    <w:rsid w:val="000E60D9"/>
    <w:rsid w:val="000F781B"/>
    <w:rsid w:val="00125EAB"/>
    <w:rsid w:val="00161D5A"/>
    <w:rsid w:val="00172103"/>
    <w:rsid w:val="00172812"/>
    <w:rsid w:val="001A2708"/>
    <w:rsid w:val="001A343E"/>
    <w:rsid w:val="001B2996"/>
    <w:rsid w:val="001D4257"/>
    <w:rsid w:val="001E4641"/>
    <w:rsid w:val="001F28E7"/>
    <w:rsid w:val="00202744"/>
    <w:rsid w:val="00224FB1"/>
    <w:rsid w:val="00233A00"/>
    <w:rsid w:val="00242B35"/>
    <w:rsid w:val="0026620F"/>
    <w:rsid w:val="002C6CD4"/>
    <w:rsid w:val="002D1DBB"/>
    <w:rsid w:val="002E2251"/>
    <w:rsid w:val="002F2D0B"/>
    <w:rsid w:val="0032562F"/>
    <w:rsid w:val="003274A8"/>
    <w:rsid w:val="00364340"/>
    <w:rsid w:val="003643D9"/>
    <w:rsid w:val="003747B3"/>
    <w:rsid w:val="003C4592"/>
    <w:rsid w:val="00487330"/>
    <w:rsid w:val="004A2100"/>
    <w:rsid w:val="004C51A9"/>
    <w:rsid w:val="0050777A"/>
    <w:rsid w:val="00520E04"/>
    <w:rsid w:val="005243BE"/>
    <w:rsid w:val="00524AB2"/>
    <w:rsid w:val="005501CD"/>
    <w:rsid w:val="005E4672"/>
    <w:rsid w:val="005E6426"/>
    <w:rsid w:val="006329B8"/>
    <w:rsid w:val="00632CCB"/>
    <w:rsid w:val="00646859"/>
    <w:rsid w:val="00646FB0"/>
    <w:rsid w:val="00647DAA"/>
    <w:rsid w:val="006542D3"/>
    <w:rsid w:val="00665BE7"/>
    <w:rsid w:val="006842E0"/>
    <w:rsid w:val="006A2029"/>
    <w:rsid w:val="006C603C"/>
    <w:rsid w:val="006C6157"/>
    <w:rsid w:val="006F4196"/>
    <w:rsid w:val="007072B0"/>
    <w:rsid w:val="007220D9"/>
    <w:rsid w:val="007412CE"/>
    <w:rsid w:val="00754B78"/>
    <w:rsid w:val="007569DC"/>
    <w:rsid w:val="007A093E"/>
    <w:rsid w:val="007D5959"/>
    <w:rsid w:val="00805DD0"/>
    <w:rsid w:val="0083726F"/>
    <w:rsid w:val="00855946"/>
    <w:rsid w:val="0087024E"/>
    <w:rsid w:val="00897832"/>
    <w:rsid w:val="008A77D3"/>
    <w:rsid w:val="008C4FDD"/>
    <w:rsid w:val="008E604B"/>
    <w:rsid w:val="00911E13"/>
    <w:rsid w:val="00915F6D"/>
    <w:rsid w:val="009A616D"/>
    <w:rsid w:val="009C3232"/>
    <w:rsid w:val="009E0D7D"/>
    <w:rsid w:val="00A3718E"/>
    <w:rsid w:val="00A44BDF"/>
    <w:rsid w:val="00A9151B"/>
    <w:rsid w:val="00AA2322"/>
    <w:rsid w:val="00AC10C1"/>
    <w:rsid w:val="00AD4EF8"/>
    <w:rsid w:val="00AF05F2"/>
    <w:rsid w:val="00AF27FC"/>
    <w:rsid w:val="00AF769A"/>
    <w:rsid w:val="00B00A76"/>
    <w:rsid w:val="00B415D1"/>
    <w:rsid w:val="00B61866"/>
    <w:rsid w:val="00B625CA"/>
    <w:rsid w:val="00B6357A"/>
    <w:rsid w:val="00B663FA"/>
    <w:rsid w:val="00B668CE"/>
    <w:rsid w:val="00B913A2"/>
    <w:rsid w:val="00B94EC3"/>
    <w:rsid w:val="00BB1858"/>
    <w:rsid w:val="00BC1D86"/>
    <w:rsid w:val="00BD6FF3"/>
    <w:rsid w:val="00BE5FC0"/>
    <w:rsid w:val="00BF0DA8"/>
    <w:rsid w:val="00BF6E6C"/>
    <w:rsid w:val="00C012F9"/>
    <w:rsid w:val="00C131F7"/>
    <w:rsid w:val="00C22DA9"/>
    <w:rsid w:val="00C41537"/>
    <w:rsid w:val="00C9248C"/>
    <w:rsid w:val="00CB7442"/>
    <w:rsid w:val="00CD2BFF"/>
    <w:rsid w:val="00CD7C6D"/>
    <w:rsid w:val="00CF4D0A"/>
    <w:rsid w:val="00D1728C"/>
    <w:rsid w:val="00D40B29"/>
    <w:rsid w:val="00D60531"/>
    <w:rsid w:val="00DA5C31"/>
    <w:rsid w:val="00DB4ABF"/>
    <w:rsid w:val="00DF1C7A"/>
    <w:rsid w:val="00E16A4C"/>
    <w:rsid w:val="00E51D8C"/>
    <w:rsid w:val="00EA4171"/>
    <w:rsid w:val="00EC05F1"/>
    <w:rsid w:val="00EC5450"/>
    <w:rsid w:val="00ED5DA0"/>
    <w:rsid w:val="00EE7843"/>
    <w:rsid w:val="00EF1825"/>
    <w:rsid w:val="00EF754A"/>
    <w:rsid w:val="00F135A4"/>
    <w:rsid w:val="00F21E16"/>
    <w:rsid w:val="00F53B10"/>
    <w:rsid w:val="00F54602"/>
    <w:rsid w:val="00F824A8"/>
    <w:rsid w:val="00F87B16"/>
    <w:rsid w:val="00FA4B25"/>
    <w:rsid w:val="00FE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line="240" w:lineRule="auto"/>
    </w:pPr>
  </w:style>
  <w:style w:type="paragraph" w:styleId="Zkladntext">
    <w:name w:val="Body Text"/>
    <w:basedOn w:val="Normln"/>
    <w:link w:val="ZkladntextChar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00A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ydrle@nydrle-projek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10</Pages>
  <Words>2424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103</cp:revision>
  <cp:lastPrinted>2019-09-11T13:27:00Z</cp:lastPrinted>
  <dcterms:created xsi:type="dcterms:W3CDTF">2019-07-15T12:38:00Z</dcterms:created>
  <dcterms:modified xsi:type="dcterms:W3CDTF">2019-11-12T09:26:00Z</dcterms:modified>
</cp:coreProperties>
</file>