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A75B1" w14:textId="77777777" w:rsidR="00FE4C15" w:rsidRDefault="00FE4C15" w:rsidP="00AE31B2">
      <w:pPr>
        <w:spacing w:line="240" w:lineRule="auto"/>
        <w:jc w:val="center"/>
        <w:rPr>
          <w:rFonts w:ascii="Times New Roman" w:hAnsi="Times New Roman"/>
          <w:b/>
          <w:sz w:val="22"/>
        </w:rPr>
      </w:pPr>
    </w:p>
    <w:p w14:paraId="4ADB741D" w14:textId="77777777" w:rsidR="00732610" w:rsidRPr="005E4B30" w:rsidRDefault="00560584" w:rsidP="00AE31B2">
      <w:pPr>
        <w:spacing w:line="240" w:lineRule="auto"/>
        <w:jc w:val="center"/>
        <w:rPr>
          <w:rFonts w:ascii="Times New Roman" w:hAnsi="Times New Roman"/>
          <w:b/>
          <w:sz w:val="22"/>
        </w:rPr>
      </w:pPr>
      <w:r w:rsidRPr="005E4B30">
        <w:rPr>
          <w:rFonts w:ascii="Times New Roman" w:hAnsi="Times New Roman"/>
          <w:b/>
          <w:sz w:val="22"/>
        </w:rPr>
        <w:t>KUPNÍ SMLOUVA</w:t>
      </w:r>
    </w:p>
    <w:p w14:paraId="6002479D" w14:textId="4E53AB1C" w:rsidR="00560584" w:rsidRPr="005E4B30" w:rsidRDefault="00560584" w:rsidP="00AE31B2">
      <w:pPr>
        <w:pStyle w:val="Nadpis1"/>
        <w:jc w:val="center"/>
        <w:rPr>
          <w:rFonts w:ascii="Times New Roman" w:hAnsi="Times New Roman"/>
          <w:iCs/>
          <w:sz w:val="22"/>
          <w:szCs w:val="22"/>
        </w:rPr>
      </w:pPr>
      <w:r w:rsidRPr="005E4B30">
        <w:rPr>
          <w:rFonts w:ascii="Times New Roman" w:hAnsi="Times New Roman"/>
          <w:iCs/>
          <w:sz w:val="22"/>
          <w:szCs w:val="22"/>
        </w:rPr>
        <w:t>ev.</w:t>
      </w:r>
      <w:r w:rsidR="00063292" w:rsidRPr="005E4B30">
        <w:rPr>
          <w:rFonts w:ascii="Times New Roman" w:hAnsi="Times New Roman"/>
          <w:iCs/>
          <w:sz w:val="22"/>
          <w:szCs w:val="22"/>
        </w:rPr>
        <w:t xml:space="preserve"> </w:t>
      </w:r>
      <w:r w:rsidRPr="005E4B30">
        <w:rPr>
          <w:rFonts w:ascii="Times New Roman" w:hAnsi="Times New Roman"/>
          <w:iCs/>
          <w:sz w:val="22"/>
          <w:szCs w:val="22"/>
        </w:rPr>
        <w:t>číslo kupujícího:</w:t>
      </w:r>
      <w:r w:rsidR="00063292" w:rsidRPr="005E4B30">
        <w:rPr>
          <w:rFonts w:ascii="Times New Roman" w:hAnsi="Times New Roman"/>
          <w:iCs/>
          <w:sz w:val="22"/>
          <w:szCs w:val="22"/>
        </w:rPr>
        <w:t xml:space="preserve"> …………..</w:t>
      </w:r>
    </w:p>
    <w:p w14:paraId="52822C06" w14:textId="4AB5449F" w:rsidR="00560584" w:rsidRPr="005E4B30" w:rsidRDefault="00560584" w:rsidP="00AE31B2">
      <w:pPr>
        <w:spacing w:line="240" w:lineRule="auto"/>
        <w:jc w:val="center"/>
        <w:rPr>
          <w:rFonts w:ascii="Times New Roman" w:hAnsi="Times New Roman"/>
          <w:bCs/>
          <w:iCs/>
          <w:sz w:val="22"/>
        </w:rPr>
      </w:pPr>
      <w:r w:rsidRPr="005E4B30">
        <w:rPr>
          <w:rFonts w:ascii="Times New Roman" w:hAnsi="Times New Roman"/>
          <w:bCs/>
          <w:iCs/>
          <w:sz w:val="22"/>
        </w:rPr>
        <w:t>ev.</w:t>
      </w:r>
      <w:r w:rsidR="00063292" w:rsidRPr="005E4B30">
        <w:rPr>
          <w:rFonts w:ascii="Times New Roman" w:hAnsi="Times New Roman"/>
          <w:bCs/>
          <w:iCs/>
          <w:sz w:val="22"/>
        </w:rPr>
        <w:t xml:space="preserve"> </w:t>
      </w:r>
      <w:r w:rsidRPr="005E4B30">
        <w:rPr>
          <w:rFonts w:ascii="Times New Roman" w:hAnsi="Times New Roman"/>
          <w:bCs/>
          <w:iCs/>
          <w:sz w:val="22"/>
        </w:rPr>
        <w:t>číslo prodávajícího:</w:t>
      </w:r>
      <w:r w:rsidR="00063292" w:rsidRPr="005E4B30">
        <w:rPr>
          <w:rFonts w:ascii="Times New Roman" w:hAnsi="Times New Roman"/>
          <w:bCs/>
          <w:iCs/>
          <w:sz w:val="22"/>
        </w:rPr>
        <w:t xml:space="preserve"> </w:t>
      </w:r>
      <w:r w:rsidR="00063292" w:rsidRPr="005E4B30">
        <w:rPr>
          <w:rFonts w:ascii="Times New Roman" w:hAnsi="Times New Roman"/>
          <w:iCs/>
          <w:sz w:val="22"/>
        </w:rPr>
        <w:t>…………..</w:t>
      </w:r>
    </w:p>
    <w:p w14:paraId="311A3388" w14:textId="7C050613" w:rsidR="00560584" w:rsidRPr="005E4B30" w:rsidRDefault="00560584" w:rsidP="00854906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2"/>
        </w:rPr>
      </w:pPr>
      <w:bookmarkStart w:id="0" w:name="_GoBack"/>
      <w:r w:rsidRPr="005E4B30">
        <w:rPr>
          <w:rFonts w:ascii="Times New Roman" w:hAnsi="Times New Roman"/>
          <w:sz w:val="22"/>
        </w:rPr>
        <w:t>níže uvedené smluvní strany uzavírají tuto kupní smlouv</w:t>
      </w:r>
      <w:r w:rsidR="002C4F8B" w:rsidRPr="005E4B30">
        <w:rPr>
          <w:rFonts w:ascii="Times New Roman" w:hAnsi="Times New Roman"/>
          <w:sz w:val="22"/>
        </w:rPr>
        <w:t>u</w:t>
      </w:r>
      <w:r w:rsidRPr="005E4B30">
        <w:rPr>
          <w:rFonts w:ascii="Times New Roman" w:hAnsi="Times New Roman"/>
          <w:sz w:val="22"/>
        </w:rPr>
        <w:t xml:space="preserve"> (dá</w:t>
      </w:r>
      <w:r w:rsidR="00F06197" w:rsidRPr="005E4B30">
        <w:rPr>
          <w:rFonts w:ascii="Times New Roman" w:hAnsi="Times New Roman"/>
          <w:sz w:val="22"/>
        </w:rPr>
        <w:t xml:space="preserve">le jen „smlouva“) dle § 2079 a </w:t>
      </w:r>
      <w:r w:rsidRPr="005E4B30">
        <w:rPr>
          <w:rFonts w:ascii="Times New Roman" w:hAnsi="Times New Roman"/>
          <w:sz w:val="22"/>
        </w:rPr>
        <w:t>násl. zákona č. 89/2012 Sb., občanského zákoníku, ve znění pozdějších předpisů a v souladu se zákonem č. 134/2016 Sb., o zadávání veřejných zakázek, v</w:t>
      </w:r>
      <w:r w:rsidR="00BE7FA5">
        <w:rPr>
          <w:rFonts w:ascii="Times New Roman" w:hAnsi="Times New Roman"/>
          <w:sz w:val="22"/>
        </w:rPr>
        <w:t>e znění pozdějších předpisů</w:t>
      </w:r>
      <w:r w:rsidRPr="005E4B30">
        <w:rPr>
          <w:rFonts w:ascii="Times New Roman" w:hAnsi="Times New Roman"/>
          <w:sz w:val="22"/>
        </w:rPr>
        <w:t>  (dále jen „zákon“ nebo „ZZVZ“)</w:t>
      </w:r>
    </w:p>
    <w:bookmarkEnd w:id="0"/>
    <w:p w14:paraId="5537B761" w14:textId="77777777" w:rsidR="00560584" w:rsidRPr="005E4B30" w:rsidRDefault="00854906" w:rsidP="00AE31B2">
      <w:pPr>
        <w:spacing w:line="240" w:lineRule="auto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pict w14:anchorId="0B9A4F96">
          <v:rect id="_x0000_i1025" style="width:0;height:1.5pt" o:hralign="center" o:hrstd="t" o:hr="t" fillcolor="#a0a0a0" stroked="f"/>
        </w:pict>
      </w:r>
    </w:p>
    <w:p w14:paraId="5582EF4F" w14:textId="77777777" w:rsidR="00560584" w:rsidRPr="005E4B30" w:rsidRDefault="00560584" w:rsidP="00AE31B2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Účastníci smlouvy</w:t>
      </w:r>
    </w:p>
    <w:p w14:paraId="3FB8D16E" w14:textId="5A4DC98D" w:rsidR="00560584" w:rsidRPr="005E4B30" w:rsidRDefault="00271F54" w:rsidP="00F06197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ind w:left="2835" w:right="-851" w:hanging="2835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Kupující:</w:t>
      </w:r>
      <w:r w:rsidR="00560584" w:rsidRPr="005E4B30">
        <w:rPr>
          <w:rFonts w:ascii="Times New Roman" w:hAnsi="Times New Roman"/>
          <w:sz w:val="22"/>
        </w:rPr>
        <w:t xml:space="preserve"> </w:t>
      </w:r>
      <w:r w:rsidR="00560584" w:rsidRPr="005E4B30">
        <w:rPr>
          <w:rFonts w:ascii="Times New Roman" w:hAnsi="Times New Roman"/>
          <w:sz w:val="22"/>
        </w:rPr>
        <w:tab/>
      </w:r>
      <w:r w:rsidR="0088047A" w:rsidRPr="005E4B30">
        <w:rPr>
          <w:rFonts w:ascii="Times New Roman" w:hAnsi="Times New Roman"/>
          <w:b/>
          <w:sz w:val="22"/>
        </w:rPr>
        <w:t>STATUTÁRNÍ MĚSTO LIBEREC</w:t>
      </w:r>
    </w:p>
    <w:p w14:paraId="304740A1" w14:textId="19161341" w:rsidR="00560584" w:rsidRPr="005E4B30" w:rsidRDefault="00560584" w:rsidP="00AE31B2">
      <w:pPr>
        <w:spacing w:after="0" w:line="240" w:lineRule="auto"/>
        <w:ind w:left="567" w:right="-851" w:hanging="567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ab/>
        <w:t xml:space="preserve">sídlo: </w:t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="000E46BC" w:rsidRPr="005E4B30">
        <w:rPr>
          <w:rFonts w:ascii="Times New Roman" w:hAnsi="Times New Roman"/>
          <w:sz w:val="22"/>
        </w:rPr>
        <w:t>Nám. Dr. E. Beneše 1/1, 460 59 Liberec I – Staré Město</w:t>
      </w:r>
    </w:p>
    <w:p w14:paraId="388727E5" w14:textId="28B89573" w:rsidR="00560584" w:rsidRPr="005E4B30" w:rsidRDefault="00560584" w:rsidP="00AE31B2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spacing w:line="240" w:lineRule="auto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5E4B30">
        <w:rPr>
          <w:rFonts w:ascii="Times New Roman" w:hAnsi="Times New Roman"/>
          <w:color w:val="auto"/>
          <w:sz w:val="22"/>
          <w:szCs w:val="22"/>
        </w:rPr>
        <w:tab/>
        <w:t xml:space="preserve">zastoupený:        </w:t>
      </w:r>
      <w:r w:rsidRPr="005E4B30">
        <w:rPr>
          <w:rFonts w:ascii="Times New Roman" w:hAnsi="Times New Roman"/>
          <w:color w:val="auto"/>
          <w:sz w:val="22"/>
          <w:szCs w:val="22"/>
        </w:rPr>
        <w:tab/>
      </w:r>
      <w:r w:rsidR="005E4B30" w:rsidRPr="005E4B30">
        <w:rPr>
          <w:rFonts w:ascii="Times New Roman" w:hAnsi="Times New Roman"/>
          <w:sz w:val="22"/>
          <w:szCs w:val="22"/>
        </w:rPr>
        <w:t>Ing. Jaroslavem Zámečníkem, CSc.</w:t>
      </w:r>
      <w:r w:rsidR="000E46BC" w:rsidRPr="005E4B30">
        <w:rPr>
          <w:rFonts w:ascii="Times New Roman" w:hAnsi="Times New Roman"/>
          <w:color w:val="auto"/>
          <w:sz w:val="22"/>
          <w:szCs w:val="22"/>
        </w:rPr>
        <w:t>, primátorem</w:t>
      </w:r>
    </w:p>
    <w:p w14:paraId="723084E7" w14:textId="54CCF7C2" w:rsidR="000E46BC" w:rsidRPr="005E4B30" w:rsidRDefault="000E46BC" w:rsidP="000E46BC">
      <w:pPr>
        <w:pStyle w:val="Zkladntext"/>
        <w:tabs>
          <w:tab w:val="left" w:pos="2160"/>
        </w:tabs>
        <w:ind w:left="1985" w:hanging="1418"/>
        <w:jc w:val="left"/>
        <w:rPr>
          <w:sz w:val="22"/>
          <w:szCs w:val="22"/>
          <w:lang w:val="cs-CZ"/>
        </w:rPr>
      </w:pPr>
      <w:r w:rsidRPr="005E4B30">
        <w:rPr>
          <w:sz w:val="22"/>
          <w:szCs w:val="22"/>
        </w:rPr>
        <w:t>IČ:</w:t>
      </w:r>
      <w:r w:rsidRPr="005E4B30">
        <w:rPr>
          <w:sz w:val="22"/>
          <w:szCs w:val="22"/>
        </w:rPr>
        <w:tab/>
      </w:r>
      <w:r w:rsidRPr="005E4B30">
        <w:rPr>
          <w:sz w:val="22"/>
          <w:szCs w:val="22"/>
        </w:rPr>
        <w:tab/>
      </w:r>
      <w:r w:rsidRPr="005E4B30">
        <w:rPr>
          <w:sz w:val="22"/>
          <w:szCs w:val="22"/>
        </w:rPr>
        <w:tab/>
      </w:r>
      <w:r w:rsidRPr="005E4B30">
        <w:rPr>
          <w:sz w:val="22"/>
          <w:szCs w:val="22"/>
          <w:shd w:val="clear" w:color="auto" w:fill="FFFFFF"/>
          <w:lang w:val="cs-CZ"/>
        </w:rPr>
        <w:t>002 62 978</w:t>
      </w:r>
    </w:p>
    <w:p w14:paraId="4A67950B" w14:textId="731C4FFF" w:rsidR="000E46BC" w:rsidRPr="005E4B30" w:rsidRDefault="000E46BC" w:rsidP="000E46BC">
      <w:pPr>
        <w:spacing w:after="0"/>
        <w:ind w:left="1985" w:hanging="1418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DIČ: </w:t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  <w:t>CZ002 62 978</w:t>
      </w:r>
    </w:p>
    <w:p w14:paraId="29518093" w14:textId="3247279F" w:rsidR="001B2263" w:rsidRPr="005E4B30" w:rsidRDefault="00560584" w:rsidP="000E46BC">
      <w:pPr>
        <w:tabs>
          <w:tab w:val="left" w:pos="709"/>
        </w:tabs>
        <w:spacing w:after="0" w:line="240" w:lineRule="auto"/>
        <w:ind w:left="567" w:hanging="1418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ab/>
      </w:r>
      <w:r w:rsidR="001B2263" w:rsidRPr="005E4B30">
        <w:rPr>
          <w:rFonts w:ascii="Times New Roman" w:hAnsi="Times New Roman"/>
          <w:sz w:val="22"/>
        </w:rPr>
        <w:t>Bankovní spojení:</w:t>
      </w:r>
      <w:r w:rsidR="001B2263" w:rsidRPr="005E4B30">
        <w:rPr>
          <w:rFonts w:ascii="Times New Roman" w:hAnsi="Times New Roman"/>
          <w:sz w:val="22"/>
        </w:rPr>
        <w:tab/>
      </w:r>
      <w:r w:rsidR="002F187B" w:rsidRPr="005E4B30">
        <w:rPr>
          <w:rFonts w:ascii="Times New Roman" w:hAnsi="Times New Roman"/>
          <w:sz w:val="22"/>
        </w:rPr>
        <w:t>Česká spořitelna, a.s., č. ú. 4096142/0800</w:t>
      </w:r>
    </w:p>
    <w:p w14:paraId="7BB06440" w14:textId="77777777" w:rsidR="0088047A" w:rsidRPr="005E4B30" w:rsidRDefault="001B2263" w:rsidP="0088047A">
      <w:pPr>
        <w:pStyle w:val="Nadpis1"/>
        <w:keepNext w:val="0"/>
        <w:ind w:left="709"/>
        <w:rPr>
          <w:rFonts w:ascii="Times New Roman" w:hAnsi="Times New Roman"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ab/>
      </w:r>
    </w:p>
    <w:p w14:paraId="0087FAE2" w14:textId="1BE16DC2" w:rsidR="0088047A" w:rsidRPr="005E4B30" w:rsidRDefault="002F187B" w:rsidP="00E26581">
      <w:pPr>
        <w:pStyle w:val="Nadpis1"/>
        <w:keepNext w:val="0"/>
        <w:ind w:left="567"/>
        <w:rPr>
          <w:rFonts w:ascii="Times New Roman" w:hAnsi="Times New Roman"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>Osoba zodpovědná za realizac</w:t>
      </w:r>
      <w:r w:rsidR="00B8317E" w:rsidRPr="005E4B30">
        <w:rPr>
          <w:rFonts w:ascii="Times New Roman" w:hAnsi="Times New Roman"/>
          <w:sz w:val="22"/>
          <w:szCs w:val="22"/>
        </w:rPr>
        <w:t>i a převzetí dodávek</w:t>
      </w:r>
      <w:r w:rsidR="0088047A" w:rsidRPr="005E4B30">
        <w:rPr>
          <w:rFonts w:ascii="Times New Roman" w:hAnsi="Times New Roman"/>
          <w:sz w:val="22"/>
          <w:szCs w:val="22"/>
        </w:rPr>
        <w:t>:</w:t>
      </w:r>
      <w:r w:rsidR="00E26581" w:rsidRPr="005E4B30">
        <w:rPr>
          <w:rFonts w:ascii="Times New Roman" w:hAnsi="Times New Roman"/>
          <w:sz w:val="22"/>
          <w:szCs w:val="22"/>
        </w:rPr>
        <w:t xml:space="preserve"> </w:t>
      </w:r>
      <w:r w:rsidR="0088047A" w:rsidRPr="005E4B30">
        <w:rPr>
          <w:rFonts w:ascii="Times New Roman" w:hAnsi="Times New Roman"/>
          <w:sz w:val="22"/>
          <w:szCs w:val="22"/>
        </w:rPr>
        <w:t xml:space="preserve">Ing. </w:t>
      </w:r>
      <w:r w:rsidR="005E4B30">
        <w:rPr>
          <w:rFonts w:ascii="Times New Roman" w:hAnsi="Times New Roman"/>
          <w:sz w:val="22"/>
          <w:szCs w:val="22"/>
        </w:rPr>
        <w:t>Michaela Maturová</w:t>
      </w:r>
      <w:r w:rsidR="0088047A" w:rsidRPr="005E4B30">
        <w:rPr>
          <w:rFonts w:ascii="Times New Roman" w:hAnsi="Times New Roman"/>
          <w:sz w:val="22"/>
          <w:szCs w:val="22"/>
        </w:rPr>
        <w:t xml:space="preserve">, vedoucí odboru strategického rozvoje a dotací, tel.: </w:t>
      </w:r>
      <w:r w:rsidRPr="00436F0F">
        <w:rPr>
          <w:rFonts w:ascii="Times New Roman" w:hAnsi="Times New Roman"/>
          <w:sz w:val="22"/>
          <w:szCs w:val="22"/>
        </w:rPr>
        <w:t>485 243 5</w:t>
      </w:r>
      <w:r w:rsidR="009A1AD5" w:rsidRPr="00436F0F">
        <w:rPr>
          <w:rFonts w:ascii="Times New Roman" w:hAnsi="Times New Roman"/>
          <w:sz w:val="22"/>
          <w:szCs w:val="22"/>
        </w:rPr>
        <w:t>77</w:t>
      </w:r>
      <w:r w:rsidRPr="005E4B30">
        <w:rPr>
          <w:rFonts w:ascii="Times New Roman" w:hAnsi="Times New Roman"/>
          <w:sz w:val="22"/>
          <w:szCs w:val="22"/>
        </w:rPr>
        <w:t>, e-mail:</w:t>
      </w:r>
      <w:r w:rsidR="00E473CC">
        <w:rPr>
          <w:rFonts w:ascii="Times New Roman" w:hAnsi="Times New Roman"/>
          <w:sz w:val="22"/>
          <w:szCs w:val="22"/>
        </w:rPr>
        <w:t xml:space="preserve"> </w:t>
      </w:r>
      <w:r w:rsidR="005E4B30">
        <w:rPr>
          <w:rFonts w:ascii="Times New Roman" w:hAnsi="Times New Roman"/>
          <w:sz w:val="22"/>
          <w:szCs w:val="22"/>
        </w:rPr>
        <w:t>maturova.michaela</w:t>
      </w:r>
      <w:r w:rsidRPr="005E4B30">
        <w:rPr>
          <w:rFonts w:ascii="Times New Roman" w:hAnsi="Times New Roman"/>
          <w:sz w:val="22"/>
          <w:szCs w:val="22"/>
        </w:rPr>
        <w:t>@magistrat.liberec.cz</w:t>
      </w:r>
    </w:p>
    <w:p w14:paraId="5F44B187" w14:textId="43E2D29B" w:rsidR="00535B58" w:rsidRPr="005E4B30" w:rsidRDefault="00535B58" w:rsidP="00E26581">
      <w:pPr>
        <w:tabs>
          <w:tab w:val="left" w:pos="709"/>
        </w:tabs>
        <w:spacing w:before="120" w:after="0" w:line="240" w:lineRule="auto"/>
        <w:ind w:left="567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Zástupce ve věcech technických: </w:t>
      </w:r>
      <w:r w:rsidR="005E4B30">
        <w:rPr>
          <w:rFonts w:ascii="Times New Roman" w:hAnsi="Times New Roman"/>
          <w:sz w:val="22"/>
        </w:rPr>
        <w:t>Pavel Smarž</w:t>
      </w:r>
      <w:r w:rsidRPr="005E4B30">
        <w:rPr>
          <w:rFonts w:ascii="Times New Roman" w:hAnsi="Times New Roman"/>
          <w:sz w:val="22"/>
        </w:rPr>
        <w:t xml:space="preserve">, </w:t>
      </w:r>
      <w:r w:rsidR="00B8317E" w:rsidRPr="005E4B30">
        <w:rPr>
          <w:rFonts w:ascii="Times New Roman" w:hAnsi="Times New Roman"/>
          <w:sz w:val="22"/>
        </w:rPr>
        <w:t xml:space="preserve">specialista </w:t>
      </w:r>
      <w:r w:rsidR="005E4B30">
        <w:rPr>
          <w:rFonts w:ascii="Times New Roman" w:hAnsi="Times New Roman"/>
          <w:sz w:val="22"/>
        </w:rPr>
        <w:t>odbor strategického rozvoje a dotací</w:t>
      </w:r>
      <w:r w:rsidRPr="005E4B30">
        <w:rPr>
          <w:rFonts w:ascii="Times New Roman" w:hAnsi="Times New Roman"/>
          <w:sz w:val="22"/>
        </w:rPr>
        <w:t>, tel.: 485</w:t>
      </w:r>
      <w:r w:rsidR="00436F0F">
        <w:rPr>
          <w:rFonts w:ascii="Times New Roman" w:hAnsi="Times New Roman"/>
          <w:sz w:val="22"/>
        </w:rPr>
        <w:t> </w:t>
      </w:r>
      <w:r w:rsidRPr="005E4B30">
        <w:rPr>
          <w:rFonts w:ascii="Times New Roman" w:hAnsi="Times New Roman"/>
          <w:sz w:val="22"/>
        </w:rPr>
        <w:t>243</w:t>
      </w:r>
      <w:r w:rsidR="00436F0F">
        <w:rPr>
          <w:rFonts w:ascii="Times New Roman" w:hAnsi="Times New Roman"/>
          <w:sz w:val="22"/>
        </w:rPr>
        <w:t xml:space="preserve"> 591</w:t>
      </w:r>
      <w:r w:rsidRPr="005E4B30">
        <w:rPr>
          <w:rFonts w:ascii="Times New Roman" w:hAnsi="Times New Roman"/>
          <w:sz w:val="22"/>
        </w:rPr>
        <w:t xml:space="preserve">, e-mail: </w:t>
      </w:r>
      <w:r w:rsidR="005E4B30">
        <w:rPr>
          <w:rFonts w:ascii="Times New Roman" w:hAnsi="Times New Roman"/>
          <w:sz w:val="22"/>
        </w:rPr>
        <w:t>smarz.pavel</w:t>
      </w:r>
      <w:r w:rsidRPr="005E4B30">
        <w:rPr>
          <w:rFonts w:ascii="Times New Roman" w:hAnsi="Times New Roman"/>
          <w:sz w:val="22"/>
        </w:rPr>
        <w:t>@magistrat.liberec.cz</w:t>
      </w:r>
    </w:p>
    <w:p w14:paraId="0548599A" w14:textId="44402C83" w:rsidR="00560584" w:rsidRPr="005E4B30" w:rsidRDefault="00560584" w:rsidP="00F06197">
      <w:pPr>
        <w:spacing w:before="120" w:after="0" w:line="240" w:lineRule="auto"/>
        <w:ind w:left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(dále jen „</w:t>
      </w:r>
      <w:r w:rsidR="00DB2BF6" w:rsidRPr="005E4B30">
        <w:rPr>
          <w:rFonts w:ascii="Times New Roman" w:hAnsi="Times New Roman"/>
          <w:sz w:val="22"/>
        </w:rPr>
        <w:t>kupující</w:t>
      </w:r>
      <w:r w:rsidRPr="005E4B30">
        <w:rPr>
          <w:rFonts w:ascii="Times New Roman" w:hAnsi="Times New Roman"/>
          <w:sz w:val="22"/>
        </w:rPr>
        <w:t xml:space="preserve">“)                            </w:t>
      </w:r>
    </w:p>
    <w:p w14:paraId="43A21D3F" w14:textId="75E1CFE5" w:rsidR="00560584" w:rsidRPr="005E4B30" w:rsidRDefault="00271F54" w:rsidP="00F06197">
      <w:pPr>
        <w:numPr>
          <w:ilvl w:val="1"/>
          <w:numId w:val="1"/>
        </w:numPr>
        <w:spacing w:before="240" w:after="0" w:line="240" w:lineRule="auto"/>
        <w:ind w:left="567" w:hanging="567"/>
        <w:rPr>
          <w:rFonts w:ascii="Times New Roman" w:hAnsi="Times New Roman"/>
          <w:b/>
          <w:bCs/>
          <w:sz w:val="22"/>
        </w:rPr>
      </w:pPr>
      <w:r w:rsidRPr="005E4B30">
        <w:rPr>
          <w:rFonts w:ascii="Times New Roman" w:hAnsi="Times New Roman"/>
          <w:sz w:val="22"/>
        </w:rPr>
        <w:t>Prodávající</w:t>
      </w:r>
      <w:r w:rsidR="00560584" w:rsidRPr="005E4B30">
        <w:rPr>
          <w:rFonts w:ascii="Times New Roman" w:hAnsi="Times New Roman"/>
          <w:sz w:val="22"/>
        </w:rPr>
        <w:t>:</w:t>
      </w:r>
      <w:r w:rsidR="00560584" w:rsidRPr="005E4B30">
        <w:rPr>
          <w:rFonts w:ascii="Times New Roman" w:hAnsi="Times New Roman"/>
          <w:sz w:val="22"/>
        </w:rPr>
        <w:tab/>
      </w:r>
      <w:r w:rsidR="00560584" w:rsidRPr="005E4B30">
        <w:rPr>
          <w:rFonts w:ascii="Times New Roman" w:hAnsi="Times New Roman"/>
          <w:sz w:val="22"/>
        </w:rPr>
        <w:tab/>
      </w:r>
    </w:p>
    <w:p w14:paraId="3D48CB7C" w14:textId="72F17E3F" w:rsidR="00560584" w:rsidRPr="009812C3" w:rsidRDefault="00560584" w:rsidP="009812C3">
      <w:pPr>
        <w:pStyle w:val="Default"/>
        <w:ind w:firstLine="567"/>
        <w:rPr>
          <w:rFonts w:eastAsiaTheme="minorHAnsi"/>
          <w:lang w:eastAsia="en-US"/>
        </w:rPr>
      </w:pPr>
      <w:r w:rsidRPr="005E4B30">
        <w:rPr>
          <w:sz w:val="22"/>
        </w:rPr>
        <w:t xml:space="preserve">PSČ, sídlo: </w:t>
      </w:r>
      <w:r w:rsidRPr="005E4B30">
        <w:rPr>
          <w:sz w:val="22"/>
        </w:rPr>
        <w:tab/>
      </w:r>
      <w:r w:rsidRPr="005E4B30">
        <w:rPr>
          <w:sz w:val="22"/>
        </w:rPr>
        <w:tab/>
      </w:r>
      <w:r w:rsidR="009812C3" w:rsidRPr="009812C3">
        <w:t xml:space="preserve"> </w:t>
      </w:r>
    </w:p>
    <w:p w14:paraId="2CB32678" w14:textId="27358D69" w:rsidR="00560584" w:rsidRPr="005E4B30" w:rsidRDefault="00560584" w:rsidP="00AE31B2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spacing w:line="240" w:lineRule="auto"/>
        <w:ind w:left="567"/>
        <w:jc w:val="both"/>
        <w:rPr>
          <w:rFonts w:ascii="Times New Roman" w:hAnsi="Times New Roman"/>
          <w:color w:val="auto"/>
          <w:sz w:val="22"/>
          <w:szCs w:val="22"/>
        </w:rPr>
      </w:pPr>
      <w:r w:rsidRPr="005E4B30">
        <w:rPr>
          <w:rFonts w:ascii="Times New Roman" w:hAnsi="Times New Roman"/>
          <w:color w:val="auto"/>
          <w:sz w:val="22"/>
          <w:szCs w:val="22"/>
        </w:rPr>
        <w:t xml:space="preserve">zapsaný v Obchodním rejstříku vedeném </w:t>
      </w:r>
      <w:r w:rsidR="007C7AB5">
        <w:rPr>
          <w:rFonts w:ascii="Times New Roman" w:hAnsi="Times New Roman"/>
          <w:color w:val="auto"/>
          <w:sz w:val="22"/>
          <w:szCs w:val="22"/>
        </w:rPr>
        <w:t>……………………….</w:t>
      </w:r>
    </w:p>
    <w:p w14:paraId="6FD79BF0" w14:textId="4C7EB91B" w:rsidR="00560584" w:rsidRPr="009812C3" w:rsidRDefault="00560584" w:rsidP="009812C3">
      <w:pPr>
        <w:pStyle w:val="Default"/>
        <w:ind w:firstLine="567"/>
        <w:rPr>
          <w:rFonts w:eastAsiaTheme="minorHAnsi"/>
          <w:lang w:eastAsia="en-US"/>
        </w:rPr>
      </w:pPr>
      <w:r w:rsidRPr="005E4B30">
        <w:rPr>
          <w:sz w:val="22"/>
        </w:rPr>
        <w:t>zastoupený:</w:t>
      </w:r>
      <w:r w:rsidRPr="005E4B30">
        <w:rPr>
          <w:sz w:val="22"/>
        </w:rPr>
        <w:tab/>
      </w:r>
      <w:r w:rsidRPr="005E4B30">
        <w:rPr>
          <w:sz w:val="22"/>
        </w:rPr>
        <w:tab/>
      </w:r>
      <w:r w:rsidRPr="005E4B30">
        <w:rPr>
          <w:sz w:val="22"/>
        </w:rPr>
        <w:tab/>
      </w:r>
      <w:r w:rsidRPr="005E4B30">
        <w:rPr>
          <w:sz w:val="22"/>
        </w:rPr>
        <w:tab/>
      </w:r>
    </w:p>
    <w:p w14:paraId="3D8637EE" w14:textId="349010FC" w:rsidR="00560584" w:rsidRPr="009812C3" w:rsidRDefault="00560584" w:rsidP="009812C3">
      <w:pPr>
        <w:pStyle w:val="Default"/>
        <w:ind w:firstLine="567"/>
        <w:rPr>
          <w:rFonts w:eastAsiaTheme="minorHAnsi"/>
          <w:lang w:eastAsia="en-US"/>
        </w:rPr>
      </w:pPr>
      <w:r w:rsidRPr="005E4B30">
        <w:rPr>
          <w:sz w:val="22"/>
        </w:rPr>
        <w:t>IČ:</w:t>
      </w:r>
      <w:r w:rsidRPr="005E4B30">
        <w:rPr>
          <w:sz w:val="22"/>
        </w:rPr>
        <w:tab/>
      </w:r>
      <w:r w:rsidRPr="005E4B30">
        <w:rPr>
          <w:sz w:val="22"/>
        </w:rPr>
        <w:tab/>
      </w:r>
      <w:r w:rsidRPr="005E4B30">
        <w:rPr>
          <w:sz w:val="22"/>
        </w:rPr>
        <w:tab/>
      </w:r>
    </w:p>
    <w:p w14:paraId="611C751C" w14:textId="15E854AA" w:rsidR="00560584" w:rsidRPr="009812C3" w:rsidRDefault="00560584" w:rsidP="009812C3">
      <w:pPr>
        <w:pStyle w:val="Default"/>
        <w:ind w:firstLine="567"/>
        <w:rPr>
          <w:rFonts w:eastAsiaTheme="minorHAnsi"/>
          <w:lang w:eastAsia="en-US"/>
        </w:rPr>
      </w:pPr>
      <w:r w:rsidRPr="005E4B30">
        <w:rPr>
          <w:sz w:val="22"/>
        </w:rPr>
        <w:t>DIČ:</w:t>
      </w:r>
      <w:r w:rsidRPr="005E4B30">
        <w:rPr>
          <w:sz w:val="22"/>
        </w:rPr>
        <w:tab/>
      </w:r>
      <w:r w:rsidRPr="005E4B30">
        <w:rPr>
          <w:sz w:val="22"/>
        </w:rPr>
        <w:tab/>
      </w:r>
      <w:r w:rsidRPr="005E4B30">
        <w:rPr>
          <w:sz w:val="22"/>
        </w:rPr>
        <w:tab/>
      </w:r>
    </w:p>
    <w:p w14:paraId="1BC5903C" w14:textId="0D04AB51" w:rsidR="00560584" w:rsidRPr="009812C3" w:rsidRDefault="00560584" w:rsidP="009812C3">
      <w:pPr>
        <w:pStyle w:val="Default"/>
        <w:ind w:firstLine="556"/>
        <w:rPr>
          <w:rFonts w:eastAsiaTheme="minorHAnsi"/>
          <w:lang w:eastAsia="en-US"/>
        </w:rPr>
      </w:pPr>
      <w:r w:rsidRPr="005E4B30">
        <w:rPr>
          <w:sz w:val="22"/>
        </w:rPr>
        <w:t xml:space="preserve">Bankovní spojení: </w:t>
      </w:r>
      <w:r w:rsidRPr="005E4B30">
        <w:rPr>
          <w:sz w:val="22"/>
        </w:rPr>
        <w:tab/>
      </w:r>
      <w:r w:rsidR="009812C3" w:rsidRPr="009812C3">
        <w:t xml:space="preserve"> </w:t>
      </w:r>
    </w:p>
    <w:p w14:paraId="053B1834" w14:textId="77777777" w:rsidR="00560584" w:rsidRPr="005E4B30" w:rsidRDefault="00560584" w:rsidP="00AE31B2">
      <w:pPr>
        <w:spacing w:after="0" w:line="240" w:lineRule="auto"/>
        <w:ind w:left="567" w:hanging="11"/>
        <w:rPr>
          <w:rFonts w:ascii="Times New Roman" w:hAnsi="Times New Roman"/>
          <w:sz w:val="22"/>
        </w:rPr>
      </w:pPr>
    </w:p>
    <w:p w14:paraId="471C4487" w14:textId="7BA86B68" w:rsidR="00560584" w:rsidRPr="009812C3" w:rsidRDefault="00560584" w:rsidP="009812C3">
      <w:pPr>
        <w:pStyle w:val="Default"/>
        <w:ind w:left="556"/>
        <w:rPr>
          <w:rFonts w:eastAsiaTheme="minorHAnsi"/>
          <w:lang w:eastAsia="en-US"/>
        </w:rPr>
      </w:pPr>
      <w:r w:rsidRPr="005E4B30">
        <w:rPr>
          <w:sz w:val="22"/>
        </w:rPr>
        <w:t xml:space="preserve">ve věcech smluvních oprávněn k jednání: </w:t>
      </w:r>
      <w:r w:rsidR="007C7AB5">
        <w:rPr>
          <w:sz w:val="22"/>
        </w:rPr>
        <w:t>………………………..</w:t>
      </w:r>
    </w:p>
    <w:p w14:paraId="227DCD61" w14:textId="7E7D7732" w:rsidR="00560584" w:rsidRPr="009812C3" w:rsidRDefault="00560584" w:rsidP="009812C3">
      <w:pPr>
        <w:pStyle w:val="Default"/>
        <w:ind w:left="556"/>
        <w:rPr>
          <w:rFonts w:eastAsiaTheme="minorHAnsi"/>
          <w:lang w:eastAsia="en-US"/>
        </w:rPr>
      </w:pPr>
      <w:r w:rsidRPr="005E4B30">
        <w:rPr>
          <w:sz w:val="22"/>
        </w:rPr>
        <w:t xml:space="preserve">ve věcech technických oprávněn k jednání: </w:t>
      </w:r>
      <w:r w:rsidR="007C7AB5">
        <w:rPr>
          <w:sz w:val="22"/>
        </w:rPr>
        <w:t>……………………...</w:t>
      </w:r>
    </w:p>
    <w:p w14:paraId="4F3CD003" w14:textId="77777777" w:rsidR="00560584" w:rsidRPr="005E4B30" w:rsidRDefault="00560584" w:rsidP="00AE31B2">
      <w:pPr>
        <w:spacing w:after="0" w:line="240" w:lineRule="auto"/>
        <w:ind w:right="-853" w:firstLine="709"/>
        <w:rPr>
          <w:rFonts w:ascii="Times New Roman" w:hAnsi="Times New Roman"/>
          <w:sz w:val="22"/>
        </w:rPr>
      </w:pPr>
    </w:p>
    <w:p w14:paraId="6B04F1C2" w14:textId="6DB77E20" w:rsidR="00560584" w:rsidRPr="005E4B30" w:rsidRDefault="00560584" w:rsidP="00AE31B2">
      <w:pPr>
        <w:spacing w:after="0" w:line="240" w:lineRule="auto"/>
        <w:ind w:left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(dále jen „</w:t>
      </w:r>
      <w:r w:rsidR="00DB2BF6" w:rsidRPr="005E4B30">
        <w:rPr>
          <w:rFonts w:ascii="Times New Roman" w:hAnsi="Times New Roman"/>
          <w:sz w:val="22"/>
        </w:rPr>
        <w:t>prodávající</w:t>
      </w:r>
      <w:r w:rsidRPr="005E4B30">
        <w:rPr>
          <w:rFonts w:ascii="Times New Roman" w:hAnsi="Times New Roman"/>
          <w:sz w:val="22"/>
        </w:rPr>
        <w:t xml:space="preserve">“) </w:t>
      </w:r>
    </w:p>
    <w:p w14:paraId="00DF644C" w14:textId="151767DE" w:rsidR="00B8317E" w:rsidRPr="005E4B30" w:rsidRDefault="00560584" w:rsidP="00B8317E">
      <w:pPr>
        <w:spacing w:after="0" w:line="240" w:lineRule="auto"/>
        <w:ind w:left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(</w:t>
      </w:r>
      <w:r w:rsidR="00DB2BF6" w:rsidRPr="005E4B30">
        <w:rPr>
          <w:rFonts w:ascii="Times New Roman" w:hAnsi="Times New Roman"/>
          <w:sz w:val="22"/>
        </w:rPr>
        <w:t>kupující a prodávající</w:t>
      </w:r>
      <w:r w:rsidRPr="005E4B30">
        <w:rPr>
          <w:rFonts w:ascii="Times New Roman" w:hAnsi="Times New Roman"/>
          <w:sz w:val="22"/>
        </w:rPr>
        <w:t>, dále společně také jen jako „účastníci smlouvy“ nebo také jen „smluvní strany“)</w:t>
      </w:r>
    </w:p>
    <w:p w14:paraId="2FCAB759" w14:textId="0C60C42B" w:rsidR="00560584" w:rsidRPr="005E4B30" w:rsidRDefault="00DB2BF6" w:rsidP="00F06197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Úvodní ustanov</w:t>
      </w:r>
      <w:r w:rsidR="00B73DB2" w:rsidRPr="005E4B30">
        <w:rPr>
          <w:rFonts w:ascii="Times New Roman" w:hAnsi="Times New Roman"/>
          <w:b/>
          <w:sz w:val="22"/>
          <w:u w:val="single"/>
        </w:rPr>
        <w:t>e</w:t>
      </w:r>
      <w:r w:rsidRPr="005E4B30">
        <w:rPr>
          <w:rFonts w:ascii="Times New Roman" w:hAnsi="Times New Roman"/>
          <w:b/>
          <w:sz w:val="22"/>
          <w:u w:val="single"/>
        </w:rPr>
        <w:t>ní</w:t>
      </w:r>
    </w:p>
    <w:p w14:paraId="4BD58D72" w14:textId="6D6CE7BB" w:rsidR="00DB2BF6" w:rsidRPr="005E4B30" w:rsidRDefault="00DB2BF6" w:rsidP="00F0619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Smluvní strany prohlašují, že identifikační údaje specifikující smluvní strany jsou v souladu s právní skutečností v době </w:t>
      </w:r>
      <w:r w:rsidR="00C00FCD" w:rsidRPr="005E4B30">
        <w:rPr>
          <w:rFonts w:ascii="Times New Roman" w:hAnsi="Times New Roman"/>
          <w:sz w:val="22"/>
        </w:rPr>
        <w:t>uzavření smlouvy. Smluvní strany se zavazují, že změny dotčených údajů písemně oznámí druhé smluvní straně bez zbytečného odkladu.</w:t>
      </w:r>
      <w:r w:rsidR="0068314F" w:rsidRPr="005E4B30">
        <w:rPr>
          <w:rFonts w:ascii="Times New Roman" w:hAnsi="Times New Roman"/>
          <w:sz w:val="22"/>
        </w:rPr>
        <w:t xml:space="preserve"> Při změně identifikačních údajů smluvních stran včetně změny účtu není nutné uzavírat ke smlouvě dodatek, jedině že o to požádá jedna ze smluvních stran.</w:t>
      </w:r>
    </w:p>
    <w:p w14:paraId="0602D3FE" w14:textId="384D497F" w:rsidR="001E4150" w:rsidRPr="005E4B30" w:rsidRDefault="001B6C96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lastRenderedPageBreak/>
        <w:t>Tato smlouva je uzavřena na základě výsledku zadávacího řízení k</w:t>
      </w:r>
      <w:r w:rsidR="000E2B80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veřejné zakázce s</w:t>
      </w:r>
      <w:r w:rsidR="00501CF8" w:rsidRPr="005E4B30">
        <w:rPr>
          <w:rFonts w:ascii="Times New Roman" w:hAnsi="Times New Roman"/>
          <w:sz w:val="22"/>
        </w:rPr>
        <w:t> </w:t>
      </w:r>
      <w:r w:rsidRPr="005E4B30">
        <w:rPr>
          <w:rFonts w:ascii="Times New Roman" w:hAnsi="Times New Roman"/>
          <w:sz w:val="22"/>
        </w:rPr>
        <w:t>názvem</w:t>
      </w:r>
      <w:r w:rsidR="00501CF8" w:rsidRPr="005E4B30">
        <w:rPr>
          <w:rFonts w:ascii="Times New Roman" w:hAnsi="Times New Roman"/>
          <w:sz w:val="22"/>
        </w:rPr>
        <w:t xml:space="preserve"> </w:t>
      </w:r>
      <w:r w:rsidR="005E4B30" w:rsidRPr="005E4B30">
        <w:rPr>
          <w:rFonts w:ascii="Times New Roman" w:eastAsia="Times New Roman" w:hAnsi="Times New Roman"/>
          <w:b/>
          <w:sz w:val="22"/>
        </w:rPr>
        <w:t xml:space="preserve">„Zvýšení kvality vzdělávání ZŠ </w:t>
      </w:r>
      <w:r w:rsidR="007C7AB5">
        <w:rPr>
          <w:rFonts w:ascii="Times New Roman" w:eastAsia="Times New Roman" w:hAnsi="Times New Roman"/>
          <w:b/>
          <w:sz w:val="22"/>
        </w:rPr>
        <w:t>Na Výběžku</w:t>
      </w:r>
      <w:r w:rsidR="005E4B30" w:rsidRPr="005E4B30">
        <w:rPr>
          <w:rFonts w:ascii="Times New Roman" w:eastAsia="Times New Roman" w:hAnsi="Times New Roman"/>
          <w:b/>
          <w:sz w:val="22"/>
        </w:rPr>
        <w:t xml:space="preserve"> - vybavení“</w:t>
      </w:r>
      <w:r w:rsidR="000E2B80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(dále jen „veřejná zakázka“), ve které byla nabídka prodávajícího vybrána jako ekonomicky nejvýhodnější.</w:t>
      </w:r>
      <w:r w:rsidRPr="005E4B30">
        <w:rPr>
          <w:rFonts w:ascii="Times New Roman" w:hAnsi="Times New Roman"/>
          <w:noProof/>
          <w:sz w:val="22"/>
        </w:rPr>
        <w:t> </w:t>
      </w:r>
    </w:p>
    <w:p w14:paraId="6578233E" w14:textId="30875378" w:rsidR="00501CF8" w:rsidRPr="005E4B30" w:rsidRDefault="00501CF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 xml:space="preserve">Prodávající prohlašuje: </w:t>
      </w:r>
    </w:p>
    <w:p w14:paraId="5299F6BD" w14:textId="75C06A96" w:rsidR="00501CF8" w:rsidRPr="005E4B30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>že se detailně seznámil se všemi podklady k veřejné zakázce, s rozsahem a povahou předmětu plnění této smlouvy,</w:t>
      </w:r>
    </w:p>
    <w:p w14:paraId="71C601F0" w14:textId="2269E488" w:rsidR="00501CF8" w:rsidRPr="005E4B30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>že mu jsou známy veškeré technické, kvalitati</w:t>
      </w:r>
      <w:r w:rsidR="00972A51" w:rsidRPr="005E4B30">
        <w:rPr>
          <w:rFonts w:ascii="Times New Roman" w:hAnsi="Times New Roman"/>
          <w:noProof/>
          <w:sz w:val="22"/>
        </w:rPr>
        <w:t>v</w:t>
      </w:r>
      <w:r w:rsidRPr="005E4B30">
        <w:rPr>
          <w:rFonts w:ascii="Times New Roman" w:hAnsi="Times New Roman"/>
          <w:noProof/>
          <w:sz w:val="22"/>
        </w:rPr>
        <w:t xml:space="preserve">ní a jiné podmínky nezbytné pro realizaci předmětu plnění této smlouvy, </w:t>
      </w:r>
    </w:p>
    <w:p w14:paraId="4E2BDEB0" w14:textId="01564E44" w:rsidR="00501CF8" w:rsidRPr="005E4B30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>že disponuje takovými kapacitami a odbornými znalostmi, aby předmět plnění této smlouvy provedl za dohodnutou cenu a v dohodnutém termínu.</w:t>
      </w:r>
    </w:p>
    <w:p w14:paraId="20618EC9" w14:textId="250891E3" w:rsidR="00501CF8" w:rsidRPr="005E4B30" w:rsidRDefault="00501CF8" w:rsidP="00F0619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Předmět smlouvy</w:t>
      </w:r>
    </w:p>
    <w:p w14:paraId="2EEE0D86" w14:textId="7E850B6B" w:rsidR="00862500" w:rsidRPr="005E4B30" w:rsidRDefault="00501CF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se zavazuje, že dodá kupujícímu</w:t>
      </w:r>
      <w:r w:rsidR="00862500" w:rsidRPr="005E4B30">
        <w:rPr>
          <w:rFonts w:ascii="Times New Roman" w:hAnsi="Times New Roman"/>
          <w:sz w:val="22"/>
        </w:rPr>
        <w:t xml:space="preserve"> vybavení</w:t>
      </w:r>
      <w:r w:rsidR="004C14F8">
        <w:rPr>
          <w:rFonts w:ascii="Times New Roman" w:hAnsi="Times New Roman"/>
          <w:sz w:val="22"/>
        </w:rPr>
        <w:t xml:space="preserve"> odborn</w:t>
      </w:r>
      <w:r w:rsidR="007C7AB5">
        <w:rPr>
          <w:rFonts w:ascii="Times New Roman" w:hAnsi="Times New Roman"/>
          <w:sz w:val="22"/>
        </w:rPr>
        <w:t>ých</w:t>
      </w:r>
      <w:r w:rsidR="004C14F8">
        <w:rPr>
          <w:rFonts w:ascii="Times New Roman" w:hAnsi="Times New Roman"/>
          <w:sz w:val="22"/>
        </w:rPr>
        <w:t xml:space="preserve"> uče</w:t>
      </w:r>
      <w:r w:rsidR="007C7AB5">
        <w:rPr>
          <w:rFonts w:ascii="Times New Roman" w:hAnsi="Times New Roman"/>
          <w:sz w:val="22"/>
        </w:rPr>
        <w:t>ben</w:t>
      </w:r>
      <w:r w:rsidR="004C14F8">
        <w:rPr>
          <w:rFonts w:ascii="Times New Roman" w:hAnsi="Times New Roman"/>
          <w:sz w:val="22"/>
        </w:rPr>
        <w:t>, běžné vybavení učeb</w:t>
      </w:r>
      <w:r w:rsidR="007C7AB5">
        <w:rPr>
          <w:rFonts w:ascii="Times New Roman" w:hAnsi="Times New Roman"/>
          <w:sz w:val="22"/>
        </w:rPr>
        <w:t>e</w:t>
      </w:r>
      <w:r w:rsidR="00E473CC">
        <w:rPr>
          <w:rFonts w:ascii="Times New Roman" w:hAnsi="Times New Roman"/>
          <w:sz w:val="22"/>
        </w:rPr>
        <w:t>n</w:t>
      </w:r>
      <w:r w:rsidR="004C14F8">
        <w:rPr>
          <w:rFonts w:ascii="Times New Roman" w:hAnsi="Times New Roman"/>
          <w:sz w:val="22"/>
        </w:rPr>
        <w:t xml:space="preserve"> a vybavení audiovizuálního charakteru </w:t>
      </w:r>
      <w:r w:rsidR="00862500" w:rsidRPr="005E4B30">
        <w:rPr>
          <w:rFonts w:ascii="Times New Roman" w:hAnsi="Times New Roman"/>
          <w:sz w:val="22"/>
        </w:rPr>
        <w:t xml:space="preserve">(dále jen „dodávky“ nebo „vybavení“) </w:t>
      </w:r>
      <w:r w:rsidR="00BC0F78" w:rsidRPr="005E4B30">
        <w:rPr>
          <w:rFonts w:ascii="Times New Roman" w:hAnsi="Times New Roman"/>
          <w:sz w:val="22"/>
        </w:rPr>
        <w:t xml:space="preserve">dle specifikace uvedené v příloze č. 1 </w:t>
      </w:r>
      <w:r w:rsidR="00862500" w:rsidRPr="005E4B30">
        <w:rPr>
          <w:rFonts w:ascii="Times New Roman" w:hAnsi="Times New Roman"/>
          <w:sz w:val="22"/>
        </w:rPr>
        <w:t>do nově zrekonstruovan</w:t>
      </w:r>
      <w:r w:rsidR="00E473CC">
        <w:rPr>
          <w:rFonts w:ascii="Times New Roman" w:hAnsi="Times New Roman"/>
          <w:sz w:val="22"/>
        </w:rPr>
        <w:t>ého</w:t>
      </w:r>
      <w:r w:rsidR="004C14F8">
        <w:rPr>
          <w:rFonts w:ascii="Times New Roman" w:hAnsi="Times New Roman"/>
          <w:sz w:val="22"/>
        </w:rPr>
        <w:t xml:space="preserve"> </w:t>
      </w:r>
      <w:r w:rsidR="00862500" w:rsidRPr="005E4B30">
        <w:rPr>
          <w:rFonts w:ascii="Times New Roman" w:hAnsi="Times New Roman"/>
          <w:sz w:val="22"/>
        </w:rPr>
        <w:t>objekt</w:t>
      </w:r>
      <w:r w:rsidR="00E473CC">
        <w:rPr>
          <w:rFonts w:ascii="Times New Roman" w:hAnsi="Times New Roman"/>
          <w:sz w:val="22"/>
        </w:rPr>
        <w:t>u</w:t>
      </w:r>
      <w:r w:rsidR="00862500" w:rsidRPr="005E4B30">
        <w:rPr>
          <w:rFonts w:ascii="Times New Roman" w:hAnsi="Times New Roman"/>
          <w:sz w:val="22"/>
        </w:rPr>
        <w:t xml:space="preserve"> </w:t>
      </w:r>
      <w:r w:rsidR="005E4B30">
        <w:rPr>
          <w:rFonts w:ascii="Times New Roman" w:hAnsi="Times New Roman"/>
          <w:sz w:val="22"/>
        </w:rPr>
        <w:t>Z</w:t>
      </w:r>
      <w:r w:rsidR="00862500" w:rsidRPr="005E4B30">
        <w:rPr>
          <w:rFonts w:ascii="Times New Roman" w:hAnsi="Times New Roman"/>
          <w:sz w:val="22"/>
        </w:rPr>
        <w:t xml:space="preserve">Š </w:t>
      </w:r>
      <w:r w:rsidR="007C7AB5">
        <w:rPr>
          <w:rFonts w:ascii="Times New Roman" w:hAnsi="Times New Roman"/>
          <w:sz w:val="22"/>
        </w:rPr>
        <w:t>Na Výběžku</w:t>
      </w:r>
      <w:r w:rsidR="00862500" w:rsidRPr="005E4B30">
        <w:rPr>
          <w:rFonts w:ascii="Times New Roman" w:hAnsi="Times New Roman"/>
          <w:sz w:val="22"/>
        </w:rPr>
        <w:t xml:space="preserve"> v Liberci a umožní mu nabýt k těmto dodávkám vlastnické právo, a kupující se zavazuje, že dodávky převezme a zaplatí prodávajícímu za ně kupní cenu. </w:t>
      </w:r>
    </w:p>
    <w:p w14:paraId="09406C49" w14:textId="15EFC610" w:rsidR="00D429B9" w:rsidRPr="00D429B9" w:rsidRDefault="00501CF8" w:rsidP="00A9799C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D429B9">
        <w:rPr>
          <w:rFonts w:ascii="Times New Roman" w:hAnsi="Times New Roman"/>
          <w:sz w:val="22"/>
        </w:rPr>
        <w:t>Vedle toho se prodávající zavazuje</w:t>
      </w:r>
      <w:r w:rsidR="000E2B80" w:rsidRPr="00D429B9">
        <w:rPr>
          <w:rFonts w:ascii="Times New Roman" w:hAnsi="Times New Roman"/>
          <w:sz w:val="22"/>
        </w:rPr>
        <w:t xml:space="preserve"> zajistit: </w:t>
      </w:r>
    </w:p>
    <w:p w14:paraId="2624CEC6" w14:textId="1769CACE" w:rsidR="00D429B9" w:rsidRDefault="00D429B9" w:rsidP="002B636B">
      <w:pPr>
        <w:numPr>
          <w:ilvl w:val="0"/>
          <w:numId w:val="16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dopravu do místa plnění</w:t>
      </w:r>
    </w:p>
    <w:p w14:paraId="0B79F278" w14:textId="5B0EF59E" w:rsidR="002B636B" w:rsidRPr="005E4B30" w:rsidRDefault="002B636B" w:rsidP="002B636B">
      <w:pPr>
        <w:numPr>
          <w:ilvl w:val="0"/>
          <w:numId w:val="16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rozmístění a montáž veškerého vybavení </w:t>
      </w:r>
      <w:r w:rsidR="00BE7FA5">
        <w:rPr>
          <w:rFonts w:ascii="Times New Roman" w:hAnsi="Times New Roman"/>
          <w:sz w:val="22"/>
        </w:rPr>
        <w:t>v</w:t>
      </w:r>
      <w:r w:rsidRPr="005E4B30">
        <w:rPr>
          <w:rFonts w:ascii="Times New Roman" w:hAnsi="Times New Roman"/>
          <w:sz w:val="22"/>
        </w:rPr>
        <w:t xml:space="preserve"> míst</w:t>
      </w:r>
      <w:r w:rsidR="00BE7FA5">
        <w:rPr>
          <w:rFonts w:ascii="Times New Roman" w:hAnsi="Times New Roman"/>
          <w:sz w:val="22"/>
        </w:rPr>
        <w:t>ě</w:t>
      </w:r>
      <w:r w:rsidRPr="005E4B30">
        <w:rPr>
          <w:rFonts w:ascii="Times New Roman" w:hAnsi="Times New Roman"/>
          <w:sz w:val="22"/>
        </w:rPr>
        <w:t xml:space="preserve"> plnění dle požadavků uvedených v projektové dokumentaci;</w:t>
      </w:r>
    </w:p>
    <w:p w14:paraId="59A8ACBC" w14:textId="5786E81C" w:rsidR="00786698" w:rsidRPr="005E4B30" w:rsidRDefault="00786698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instalac</w:t>
      </w:r>
      <w:r w:rsidR="002B636B" w:rsidRPr="005E4B30">
        <w:rPr>
          <w:rFonts w:ascii="Times New Roman" w:hAnsi="Times New Roman"/>
          <w:sz w:val="22"/>
        </w:rPr>
        <w:t>i</w:t>
      </w:r>
      <w:r w:rsidRPr="005E4B30">
        <w:rPr>
          <w:rFonts w:ascii="Times New Roman" w:hAnsi="Times New Roman"/>
          <w:sz w:val="22"/>
        </w:rPr>
        <w:t xml:space="preserve"> a připojení (u el. zařízení), odzkoušení a ověření správné funkce vybavení</w:t>
      </w:r>
    </w:p>
    <w:p w14:paraId="36F786C8" w14:textId="2BC91388" w:rsidR="00786698" w:rsidRPr="005E4B30" w:rsidRDefault="00786698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předání veškerých dokumentů, jichž je potřeba k nakládání s výrobky a k jejich řádnému užívání</w:t>
      </w:r>
      <w:r w:rsidR="00D429B9">
        <w:rPr>
          <w:rFonts w:ascii="Times New Roman" w:hAnsi="Times New Roman"/>
          <w:sz w:val="22"/>
        </w:rPr>
        <w:t xml:space="preserve"> - </w:t>
      </w:r>
      <w:r w:rsidRPr="005E4B30">
        <w:rPr>
          <w:rFonts w:ascii="Times New Roman" w:hAnsi="Times New Roman"/>
          <w:sz w:val="22"/>
        </w:rPr>
        <w:t>především návodů k obsluze v českém jazyce a záručních listů;</w:t>
      </w:r>
    </w:p>
    <w:p w14:paraId="50FA825E" w14:textId="7D1CB979" w:rsidR="00786698" w:rsidRPr="005E4B30" w:rsidRDefault="00786698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případné zaškolení obsluhy vnitřního vybavení (zástupce </w:t>
      </w:r>
      <w:r w:rsidR="00D429B9">
        <w:rPr>
          <w:rFonts w:ascii="Times New Roman" w:hAnsi="Times New Roman"/>
          <w:sz w:val="22"/>
        </w:rPr>
        <w:t>základní</w:t>
      </w:r>
      <w:r w:rsidRPr="005E4B30">
        <w:rPr>
          <w:rFonts w:ascii="Times New Roman" w:hAnsi="Times New Roman"/>
          <w:sz w:val="22"/>
        </w:rPr>
        <w:t xml:space="preserve"> školy);</w:t>
      </w:r>
    </w:p>
    <w:p w14:paraId="37EC4D56" w14:textId="1903A490" w:rsidR="003E75E9" w:rsidRPr="005E4B30" w:rsidRDefault="00786698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likvidace </w:t>
      </w:r>
      <w:r w:rsidR="005E0215">
        <w:rPr>
          <w:rFonts w:ascii="Times New Roman" w:hAnsi="Times New Roman"/>
          <w:sz w:val="22"/>
        </w:rPr>
        <w:t xml:space="preserve">a odvoz </w:t>
      </w:r>
      <w:r w:rsidRPr="005E4B30">
        <w:rPr>
          <w:rFonts w:ascii="Times New Roman" w:hAnsi="Times New Roman"/>
          <w:sz w:val="22"/>
        </w:rPr>
        <w:t>obalů a odpadu;</w:t>
      </w:r>
    </w:p>
    <w:p w14:paraId="06DDD55E" w14:textId="72FDBF43" w:rsidR="002B636B" w:rsidRPr="005E4B30" w:rsidRDefault="002B636B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bookmarkStart w:id="1" w:name="_Hlk492283018"/>
      <w:r w:rsidRPr="005E4B30">
        <w:rPr>
          <w:rFonts w:ascii="Times New Roman" w:hAnsi="Times New Roman"/>
          <w:sz w:val="22"/>
        </w:rPr>
        <w:t xml:space="preserve">předání prohlášení o shodě (CE) dodávek, případně atesty nebo jiné dokumenty prokazující, že veškeré dodávky splňují zákonné požadavky, zejména požadavky </w:t>
      </w:r>
      <w:r w:rsidRPr="005E4B30">
        <w:rPr>
          <w:rFonts w:ascii="Times New Roman" w:hAnsi="Times New Roman"/>
          <w:bCs/>
          <w:sz w:val="22"/>
        </w:rPr>
        <w:t xml:space="preserve">zákona č. 22/1997 Sb., </w:t>
      </w:r>
      <w:r w:rsidRPr="005E4B30">
        <w:rPr>
          <w:rStyle w:val="h1a1"/>
          <w:rFonts w:ascii="Times New Roman" w:hAnsi="Times New Roman"/>
          <w:sz w:val="22"/>
          <w:szCs w:val="22"/>
          <w:specVanish w:val="0"/>
        </w:rPr>
        <w:t>o technických požadavcích na výrobky a o změně a doplnění některých zákonů, ve znění pozdějších předpisů;</w:t>
      </w:r>
    </w:p>
    <w:bookmarkEnd w:id="1"/>
    <w:p w14:paraId="7A028ADA" w14:textId="378CE1E4" w:rsidR="00786698" w:rsidRPr="005E4B30" w:rsidRDefault="00786698" w:rsidP="00786698">
      <w:pPr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záruční servis po dobu záruční lhůty.</w:t>
      </w:r>
    </w:p>
    <w:p w14:paraId="6D476B5F" w14:textId="76B374EE" w:rsidR="002D2C56" w:rsidRPr="002D2C56" w:rsidRDefault="00862500" w:rsidP="00862500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  <w:u w:val="single"/>
        </w:rPr>
      </w:pPr>
      <w:r w:rsidRPr="005E4B30">
        <w:rPr>
          <w:rFonts w:ascii="Times New Roman" w:hAnsi="Times New Roman"/>
          <w:sz w:val="22"/>
        </w:rPr>
        <w:t>Předmět smlouvy je realizován v rámci projekt</w:t>
      </w:r>
      <w:r w:rsidR="00FE4C15">
        <w:rPr>
          <w:rFonts w:ascii="Times New Roman" w:hAnsi="Times New Roman"/>
          <w:sz w:val="22"/>
        </w:rPr>
        <w:t>u</w:t>
      </w:r>
      <w:r w:rsidR="002D2C56">
        <w:rPr>
          <w:rFonts w:ascii="Times New Roman" w:hAnsi="Times New Roman"/>
          <w:sz w:val="22"/>
        </w:rPr>
        <w:t>:</w:t>
      </w:r>
    </w:p>
    <w:p w14:paraId="572FF975" w14:textId="2AD5514B" w:rsidR="002D2C56" w:rsidRDefault="00862500" w:rsidP="002D2C56">
      <w:pPr>
        <w:pStyle w:val="Odstavecseseznamem"/>
        <w:spacing w:after="0" w:line="240" w:lineRule="auto"/>
        <w:ind w:left="567"/>
        <w:contextualSpacing w:val="0"/>
        <w:jc w:val="both"/>
        <w:rPr>
          <w:rStyle w:val="datalabel"/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 </w:t>
      </w:r>
      <w:r w:rsidR="002D2C56" w:rsidRPr="005E4B30">
        <w:rPr>
          <w:rFonts w:ascii="Times New Roman" w:eastAsia="Times New Roman" w:hAnsi="Times New Roman"/>
          <w:b/>
          <w:sz w:val="22"/>
        </w:rPr>
        <w:t xml:space="preserve">„Zvýšení kvality vzdělávání ZŠ </w:t>
      </w:r>
      <w:r w:rsidR="007C7AB5">
        <w:rPr>
          <w:rFonts w:ascii="Times New Roman" w:eastAsia="Times New Roman" w:hAnsi="Times New Roman"/>
          <w:b/>
          <w:sz w:val="22"/>
        </w:rPr>
        <w:t>Na Výběžku</w:t>
      </w:r>
      <w:r w:rsidR="004C14F8">
        <w:rPr>
          <w:rFonts w:ascii="Times New Roman" w:eastAsia="Times New Roman" w:hAnsi="Times New Roman"/>
          <w:b/>
          <w:sz w:val="22"/>
        </w:rPr>
        <w:t>“</w:t>
      </w:r>
      <w:r w:rsidR="002D2C56" w:rsidRPr="005E4B30">
        <w:rPr>
          <w:rFonts w:ascii="Times New Roman" w:eastAsia="Times New Roman" w:hAnsi="Times New Roman"/>
          <w:b/>
          <w:sz w:val="22"/>
        </w:rPr>
        <w:t xml:space="preserve"> </w:t>
      </w:r>
      <w:r w:rsidR="0011787C" w:rsidRPr="00AA7933">
        <w:rPr>
          <w:rFonts w:ascii="Times New Roman" w:hAnsi="Times New Roman"/>
          <w:sz w:val="22"/>
        </w:rPr>
        <w:t>registrační číslo projektu:</w:t>
      </w:r>
      <w:r w:rsidR="002D2C56" w:rsidRPr="00AA7933">
        <w:rPr>
          <w:rFonts w:ascii="Times New Roman" w:hAnsi="Times New Roman"/>
          <w:sz w:val="22"/>
        </w:rPr>
        <w:t xml:space="preserve"> </w:t>
      </w:r>
      <w:r w:rsidR="007C7AB5">
        <w:rPr>
          <w:rStyle w:val="datalabel"/>
          <w:rFonts w:ascii="Times New Roman" w:hAnsi="Times New Roman"/>
          <w:sz w:val="22"/>
        </w:rPr>
        <w:t>(bude doplněno po podání dotační žádosti)</w:t>
      </w:r>
    </w:p>
    <w:p w14:paraId="2E808C38" w14:textId="77777777" w:rsidR="00FE4C15" w:rsidRDefault="00FE4C15" w:rsidP="002D2C56">
      <w:pPr>
        <w:pStyle w:val="Odstavecseseznamem"/>
        <w:spacing w:after="0" w:line="240" w:lineRule="auto"/>
        <w:ind w:left="567"/>
        <w:contextualSpacing w:val="0"/>
        <w:jc w:val="both"/>
        <w:rPr>
          <w:rStyle w:val="datalabel"/>
          <w:rFonts w:ascii="Times New Roman" w:hAnsi="Times New Roman"/>
          <w:sz w:val="22"/>
        </w:rPr>
      </w:pPr>
    </w:p>
    <w:p w14:paraId="0521A8E8" w14:textId="73DB690B" w:rsidR="004C14F8" w:rsidRPr="004C14F8" w:rsidRDefault="002D2C56" w:rsidP="004C14F8">
      <w:pPr>
        <w:pStyle w:val="Default"/>
        <w:jc w:val="both"/>
        <w:rPr>
          <w:sz w:val="22"/>
          <w:szCs w:val="22"/>
        </w:rPr>
      </w:pPr>
      <w:r w:rsidRPr="005E4B30">
        <w:rPr>
          <w:b/>
          <w:sz w:val="22"/>
          <w:szCs w:val="22"/>
        </w:rPr>
        <w:t>„</w:t>
      </w:r>
      <w:r w:rsidR="00862500" w:rsidRPr="005E4B30">
        <w:rPr>
          <w:sz w:val="22"/>
          <w:szCs w:val="22"/>
        </w:rPr>
        <w:t xml:space="preserve">Jedná se o projekt Integrovaného plánu rozvoje území aglomerace Liberec – Jablonec nad Nisou (dále jen „IPRÚ“) spolufinancovaný z prostředků Evropské unie – </w:t>
      </w:r>
      <w:r w:rsidR="00862500" w:rsidRPr="004C14F8">
        <w:rPr>
          <w:sz w:val="22"/>
          <w:szCs w:val="22"/>
        </w:rPr>
        <w:t xml:space="preserve">Integrovaného regionálního operačního programu – </w:t>
      </w:r>
      <w:bookmarkStart w:id="2" w:name="_Hlk3209114"/>
      <w:r w:rsidR="004C14F8" w:rsidRPr="004C14F8">
        <w:rPr>
          <w:sz w:val="22"/>
          <w:szCs w:val="22"/>
        </w:rPr>
        <w:t>Infrastruktura pro základní školy – Integrované projekty IPRÚ a z rozpočtu statutárního města Liberec.</w:t>
      </w:r>
    </w:p>
    <w:bookmarkEnd w:id="2"/>
    <w:p w14:paraId="0F0DA311" w14:textId="71698C6B" w:rsidR="00862500" w:rsidRPr="005E4B30" w:rsidRDefault="00862500" w:rsidP="002D2C56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2"/>
          <w:u w:val="single"/>
        </w:rPr>
      </w:pPr>
    </w:p>
    <w:p w14:paraId="57314E8C" w14:textId="71C2F170" w:rsidR="00F905E3" w:rsidRPr="005E4B30" w:rsidRDefault="00F905E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Čas a místo plnění</w:t>
      </w:r>
    </w:p>
    <w:p w14:paraId="69EF6C38" w14:textId="6AB051E6" w:rsidR="00AE31B2" w:rsidRPr="005E4B30" w:rsidRDefault="00EE5B36" w:rsidP="005D7272">
      <w:pPr>
        <w:pStyle w:val="Tabellentext"/>
        <w:keepLines w:val="0"/>
        <w:numPr>
          <w:ilvl w:val="1"/>
          <w:numId w:val="2"/>
        </w:numPr>
        <w:spacing w:before="240" w:after="0"/>
        <w:jc w:val="both"/>
        <w:rPr>
          <w:rFonts w:ascii="Times New Roman" w:hAnsi="Times New Roman"/>
          <w:szCs w:val="22"/>
          <w:lang w:val="cs-CZ"/>
        </w:rPr>
      </w:pPr>
      <w:r w:rsidRPr="005E4B30">
        <w:rPr>
          <w:rFonts w:ascii="Times New Roman" w:hAnsi="Times New Roman"/>
          <w:szCs w:val="22"/>
          <w:lang w:val="cs-CZ"/>
        </w:rPr>
        <w:t>P</w:t>
      </w:r>
      <w:r w:rsidR="00AE31B2" w:rsidRPr="005E4B30">
        <w:rPr>
          <w:rFonts w:ascii="Times New Roman" w:hAnsi="Times New Roman"/>
          <w:szCs w:val="22"/>
          <w:lang w:val="cs-CZ"/>
        </w:rPr>
        <w:t xml:space="preserve">lnění bude </w:t>
      </w:r>
      <w:r w:rsidR="005814BE" w:rsidRPr="005E4B30">
        <w:rPr>
          <w:rFonts w:ascii="Times New Roman" w:hAnsi="Times New Roman"/>
          <w:szCs w:val="22"/>
          <w:lang w:val="cs-CZ"/>
        </w:rPr>
        <w:t>zahájeno neprodleně po nabytí účinnosti této smlouvy</w:t>
      </w:r>
      <w:r w:rsidR="005D7272" w:rsidRPr="005D7272">
        <w:t xml:space="preserve"> </w:t>
      </w:r>
      <w:r w:rsidR="005D7272" w:rsidRPr="005D7272">
        <w:rPr>
          <w:rFonts w:ascii="Times New Roman" w:hAnsi="Times New Roman"/>
          <w:szCs w:val="22"/>
          <w:lang w:val="cs-CZ"/>
        </w:rPr>
        <w:t xml:space="preserve">a to nejpozději do 5 kalendářních dnů od doručení písemné výzvy </w:t>
      </w:r>
      <w:r w:rsidR="005D7272">
        <w:rPr>
          <w:rFonts w:ascii="Times New Roman" w:hAnsi="Times New Roman"/>
          <w:szCs w:val="22"/>
          <w:lang w:val="cs-CZ"/>
        </w:rPr>
        <w:t>kupujícího</w:t>
      </w:r>
      <w:r w:rsidR="005D7272" w:rsidRPr="005D7272">
        <w:rPr>
          <w:rFonts w:ascii="Times New Roman" w:hAnsi="Times New Roman"/>
          <w:szCs w:val="22"/>
          <w:lang w:val="cs-CZ"/>
        </w:rPr>
        <w:t xml:space="preserve"> </w:t>
      </w:r>
      <w:r w:rsidR="005D7272">
        <w:rPr>
          <w:rFonts w:ascii="Times New Roman" w:hAnsi="Times New Roman"/>
          <w:szCs w:val="22"/>
          <w:lang w:val="cs-CZ"/>
        </w:rPr>
        <w:t>prodávajícímu</w:t>
      </w:r>
      <w:r w:rsidR="005814BE" w:rsidRPr="005E4B30">
        <w:rPr>
          <w:rFonts w:ascii="Times New Roman" w:hAnsi="Times New Roman"/>
          <w:szCs w:val="22"/>
          <w:lang w:val="cs-CZ"/>
        </w:rPr>
        <w:t xml:space="preserve">. </w:t>
      </w:r>
      <w:r w:rsidR="00E86134" w:rsidRPr="005E4B30">
        <w:rPr>
          <w:rFonts w:ascii="Times New Roman" w:hAnsi="Times New Roman"/>
          <w:szCs w:val="22"/>
          <w:lang w:val="cs-CZ"/>
        </w:rPr>
        <w:t xml:space="preserve"> </w:t>
      </w:r>
      <w:r w:rsidR="00AC7122" w:rsidRPr="005E4B30">
        <w:rPr>
          <w:rFonts w:ascii="Times New Roman" w:hAnsi="Times New Roman"/>
          <w:szCs w:val="22"/>
          <w:lang w:val="cs-CZ"/>
        </w:rPr>
        <w:t xml:space="preserve">Dodávka a montáž </w:t>
      </w:r>
      <w:r w:rsidR="00AE31B2" w:rsidRPr="005E4B30">
        <w:rPr>
          <w:rFonts w:ascii="Times New Roman" w:hAnsi="Times New Roman"/>
          <w:szCs w:val="22"/>
          <w:lang w:val="cs-CZ"/>
        </w:rPr>
        <w:t>bude uskutečněn</w:t>
      </w:r>
      <w:r w:rsidR="00AC7122" w:rsidRPr="005E4B30">
        <w:rPr>
          <w:rFonts w:ascii="Times New Roman" w:hAnsi="Times New Roman"/>
          <w:szCs w:val="22"/>
          <w:lang w:val="cs-CZ"/>
        </w:rPr>
        <w:t>a</w:t>
      </w:r>
      <w:r w:rsidR="00AE31B2" w:rsidRPr="005E4B30">
        <w:rPr>
          <w:rFonts w:ascii="Times New Roman" w:hAnsi="Times New Roman"/>
          <w:szCs w:val="22"/>
          <w:lang w:val="cs-CZ"/>
        </w:rPr>
        <w:t xml:space="preserve"> na základě</w:t>
      </w:r>
      <w:r w:rsidR="00786698" w:rsidRPr="005E4B30">
        <w:rPr>
          <w:rFonts w:ascii="Times New Roman" w:hAnsi="Times New Roman"/>
          <w:szCs w:val="22"/>
          <w:lang w:val="cs-CZ"/>
        </w:rPr>
        <w:t xml:space="preserve"> písemné</w:t>
      </w:r>
      <w:r w:rsidR="00AE31B2" w:rsidRPr="005E4B30">
        <w:rPr>
          <w:rFonts w:ascii="Times New Roman" w:hAnsi="Times New Roman"/>
          <w:szCs w:val="22"/>
          <w:lang w:val="cs-CZ"/>
        </w:rPr>
        <w:t xml:space="preserve"> výzvy k plnění kupujícího zaslané prodávajícímu</w:t>
      </w:r>
      <w:r w:rsidR="00A322D6" w:rsidRPr="005E4B30">
        <w:rPr>
          <w:rFonts w:ascii="Times New Roman" w:hAnsi="Times New Roman"/>
          <w:szCs w:val="22"/>
          <w:lang w:val="cs-CZ"/>
        </w:rPr>
        <w:t>. Za písemnou výzvu se považuje i výzva zaslaná</w:t>
      </w:r>
      <w:r w:rsidR="00AE31B2" w:rsidRPr="005E4B30">
        <w:rPr>
          <w:rFonts w:ascii="Times New Roman" w:hAnsi="Times New Roman"/>
          <w:szCs w:val="22"/>
          <w:lang w:val="cs-CZ"/>
        </w:rPr>
        <w:t xml:space="preserve"> e-mailem na adresu: </w:t>
      </w:r>
      <w:r w:rsidR="007C7AB5">
        <w:rPr>
          <w:rFonts w:ascii="Times New Roman" w:hAnsi="Times New Roman"/>
          <w:szCs w:val="22"/>
          <w:lang w:val="cs-CZ"/>
        </w:rPr>
        <w:t>………………..</w:t>
      </w:r>
      <w:r w:rsidR="008A3A94">
        <w:rPr>
          <w:rFonts w:ascii="Times New Roman" w:hAnsi="Times New Roman"/>
          <w:szCs w:val="22"/>
          <w:lang w:val="cs-CZ"/>
        </w:rPr>
        <w:t xml:space="preserve">  </w:t>
      </w:r>
      <w:r w:rsidR="008A3A94" w:rsidRPr="00BD4981">
        <w:rPr>
          <w:rFonts w:ascii="Times New Roman" w:hAnsi="Times New Roman"/>
          <w:szCs w:val="22"/>
          <w:lang w:val="cs-CZ"/>
        </w:rPr>
        <w:t xml:space="preserve">Předpokládaný termín zaslání výzvy je </w:t>
      </w:r>
      <w:r w:rsidR="00BD4981" w:rsidRPr="00BD4981">
        <w:rPr>
          <w:rFonts w:ascii="Times New Roman" w:hAnsi="Times New Roman"/>
          <w:szCs w:val="22"/>
          <w:lang w:val="cs-CZ"/>
        </w:rPr>
        <w:t>duben</w:t>
      </w:r>
      <w:r w:rsidR="008A3A94" w:rsidRPr="00BD4981">
        <w:rPr>
          <w:rFonts w:ascii="Times New Roman" w:hAnsi="Times New Roman"/>
          <w:szCs w:val="22"/>
          <w:lang w:val="cs-CZ"/>
        </w:rPr>
        <w:t xml:space="preserve"> 2021.</w:t>
      </w:r>
    </w:p>
    <w:p w14:paraId="70A006C0" w14:textId="151425FA" w:rsidR="00E63D69" w:rsidRDefault="00E63D69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5E4B30">
        <w:rPr>
          <w:rFonts w:ascii="Times New Roman" w:hAnsi="Times New Roman"/>
          <w:szCs w:val="22"/>
          <w:lang w:val="cs-CZ"/>
        </w:rPr>
        <w:lastRenderedPageBreak/>
        <w:t xml:space="preserve">Prodávající je povinen předmět plnění smlouvy dle čl. III dokončit </w:t>
      </w:r>
      <w:r w:rsidRPr="007853B1">
        <w:rPr>
          <w:rFonts w:ascii="Times New Roman" w:hAnsi="Times New Roman"/>
          <w:b/>
          <w:szCs w:val="22"/>
          <w:lang w:val="cs-CZ"/>
        </w:rPr>
        <w:t xml:space="preserve">nejpozději do </w:t>
      </w:r>
      <w:r w:rsidR="004B425E">
        <w:rPr>
          <w:rFonts w:ascii="Times New Roman" w:hAnsi="Times New Roman"/>
          <w:b/>
          <w:szCs w:val="22"/>
          <w:lang w:val="cs-CZ"/>
        </w:rPr>
        <w:t>8</w:t>
      </w:r>
      <w:r w:rsidRPr="007853B1">
        <w:rPr>
          <w:rFonts w:ascii="Times New Roman" w:hAnsi="Times New Roman"/>
          <w:b/>
          <w:szCs w:val="22"/>
          <w:lang w:val="cs-CZ"/>
        </w:rPr>
        <w:t xml:space="preserve"> týdnů od doručení písemné výzvy prodávajícímu</w:t>
      </w:r>
      <w:r w:rsidRPr="007853B1">
        <w:rPr>
          <w:rFonts w:ascii="Times New Roman" w:hAnsi="Times New Roman"/>
          <w:szCs w:val="22"/>
          <w:lang w:val="cs-CZ"/>
        </w:rPr>
        <w:t>. Prodloužení lhůty může prodávající požadovat</w:t>
      </w:r>
      <w:r w:rsidRPr="005E4B30">
        <w:rPr>
          <w:rFonts w:ascii="Times New Roman" w:hAnsi="Times New Roman"/>
          <w:szCs w:val="22"/>
          <w:lang w:val="cs-CZ"/>
        </w:rPr>
        <w:t xml:space="preserve"> pouze v případech, kdy nebude možné plnit předmět smlouvy z důvodů na straně kupujícího.</w:t>
      </w:r>
    </w:p>
    <w:p w14:paraId="713B89E3" w14:textId="67F19DBD" w:rsidR="00637A77" w:rsidRPr="005E4B30" w:rsidRDefault="00637A77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5E4B30">
        <w:rPr>
          <w:rFonts w:ascii="Times New Roman" w:hAnsi="Times New Roman"/>
          <w:szCs w:val="22"/>
          <w:lang w:val="cs-CZ"/>
        </w:rPr>
        <w:t xml:space="preserve">Prodávající je povinen alespoň </w:t>
      </w:r>
      <w:r w:rsidR="00AE31B2" w:rsidRPr="005E4B30">
        <w:rPr>
          <w:rFonts w:ascii="Times New Roman" w:hAnsi="Times New Roman"/>
          <w:szCs w:val="22"/>
          <w:lang w:val="cs-CZ"/>
        </w:rPr>
        <w:t>3</w:t>
      </w:r>
      <w:r w:rsidRPr="005E4B30">
        <w:rPr>
          <w:rFonts w:ascii="Times New Roman" w:hAnsi="Times New Roman"/>
          <w:szCs w:val="22"/>
          <w:lang w:val="cs-CZ"/>
        </w:rPr>
        <w:t xml:space="preserve"> pracovní dny </w:t>
      </w:r>
      <w:r w:rsidR="00257243" w:rsidRPr="005E4B30">
        <w:rPr>
          <w:rFonts w:ascii="Times New Roman" w:hAnsi="Times New Roman"/>
          <w:szCs w:val="22"/>
          <w:lang w:val="cs-CZ"/>
        </w:rPr>
        <w:t xml:space="preserve">před dokončením plnění smlouvy </w:t>
      </w:r>
      <w:r w:rsidRPr="005E4B30">
        <w:rPr>
          <w:rFonts w:ascii="Times New Roman" w:hAnsi="Times New Roman"/>
          <w:szCs w:val="22"/>
          <w:lang w:val="cs-CZ"/>
        </w:rPr>
        <w:t xml:space="preserve">vyzvat kupujícího k převzetí </w:t>
      </w:r>
      <w:r w:rsidR="00FC561E" w:rsidRPr="005E4B30">
        <w:rPr>
          <w:rFonts w:ascii="Times New Roman" w:hAnsi="Times New Roman"/>
          <w:szCs w:val="22"/>
          <w:lang w:val="cs-CZ"/>
        </w:rPr>
        <w:t>dodávek</w:t>
      </w:r>
      <w:r w:rsidR="0097545F" w:rsidRPr="005E4B30">
        <w:rPr>
          <w:rFonts w:ascii="Times New Roman" w:hAnsi="Times New Roman"/>
          <w:szCs w:val="22"/>
          <w:lang w:val="cs-CZ"/>
        </w:rPr>
        <w:t xml:space="preserve"> a dokončeného předmětu plnění</w:t>
      </w:r>
      <w:r w:rsidR="005E0215">
        <w:rPr>
          <w:rFonts w:ascii="Times New Roman" w:hAnsi="Times New Roman"/>
          <w:szCs w:val="22"/>
          <w:lang w:val="cs-CZ"/>
        </w:rPr>
        <w:t>.</w:t>
      </w:r>
    </w:p>
    <w:p w14:paraId="1E3B200E" w14:textId="0C8C2562" w:rsidR="00F03415" w:rsidRPr="00FE4C15" w:rsidRDefault="00F905E3" w:rsidP="00FE4C15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FE4C15">
        <w:rPr>
          <w:rFonts w:ascii="Times New Roman" w:hAnsi="Times New Roman"/>
          <w:szCs w:val="22"/>
          <w:lang w:val="cs-CZ"/>
        </w:rPr>
        <w:t>Místem plnění j</w:t>
      </w:r>
      <w:r w:rsidR="00FE4C15" w:rsidRPr="00FE4C15">
        <w:rPr>
          <w:rFonts w:ascii="Times New Roman" w:hAnsi="Times New Roman"/>
          <w:szCs w:val="22"/>
          <w:lang w:val="cs-CZ"/>
        </w:rPr>
        <w:t>e</w:t>
      </w:r>
      <w:r w:rsidR="00F03415" w:rsidRPr="00FE4C15">
        <w:rPr>
          <w:rFonts w:ascii="Times New Roman" w:hAnsi="Times New Roman"/>
          <w:szCs w:val="22"/>
          <w:lang w:val="cs-CZ"/>
        </w:rPr>
        <w:t xml:space="preserve"> budov</w:t>
      </w:r>
      <w:r w:rsidR="00FE4C15" w:rsidRPr="00FE4C15">
        <w:rPr>
          <w:rFonts w:ascii="Times New Roman" w:hAnsi="Times New Roman"/>
          <w:szCs w:val="22"/>
          <w:lang w:val="cs-CZ"/>
        </w:rPr>
        <w:t>a</w:t>
      </w:r>
      <w:r w:rsidR="00F03415" w:rsidRPr="00FE4C15">
        <w:rPr>
          <w:rFonts w:ascii="Times New Roman" w:hAnsi="Times New Roman"/>
          <w:szCs w:val="22"/>
          <w:lang w:val="cs-CZ"/>
        </w:rPr>
        <w:t xml:space="preserve"> </w:t>
      </w:r>
      <w:r w:rsidR="00FE4C15" w:rsidRPr="00FE4C15">
        <w:rPr>
          <w:rFonts w:ascii="Times New Roman" w:hAnsi="Times New Roman"/>
          <w:szCs w:val="22"/>
          <w:lang w:val="cs-CZ"/>
        </w:rPr>
        <w:t xml:space="preserve">ZŠ Liberec, </w:t>
      </w:r>
      <w:r w:rsidR="00E65BA5">
        <w:rPr>
          <w:rFonts w:ascii="Times New Roman" w:hAnsi="Times New Roman"/>
          <w:szCs w:val="22"/>
          <w:lang w:val="cs-CZ"/>
        </w:rPr>
        <w:t>Na Výběžku 118</w:t>
      </w:r>
      <w:r w:rsidR="00FE4C15" w:rsidRPr="00FE4C15">
        <w:rPr>
          <w:rFonts w:ascii="Times New Roman" w:hAnsi="Times New Roman"/>
          <w:szCs w:val="22"/>
          <w:lang w:val="cs-CZ"/>
        </w:rPr>
        <w:t>, 460 15 Liberec, Starý Harcov</w:t>
      </w:r>
      <w:r w:rsidR="00F03415" w:rsidRPr="00FE4C15">
        <w:rPr>
          <w:rFonts w:ascii="Times New Roman" w:hAnsi="Times New Roman"/>
          <w:szCs w:val="22"/>
          <w:lang w:val="cs-CZ"/>
        </w:rPr>
        <w:t>.</w:t>
      </w:r>
      <w:r w:rsidR="000E2B80" w:rsidRPr="00FE4C15">
        <w:rPr>
          <w:rFonts w:ascii="Times New Roman" w:hAnsi="Times New Roman"/>
          <w:szCs w:val="22"/>
          <w:lang w:val="cs-CZ"/>
        </w:rPr>
        <w:t xml:space="preserve"> </w:t>
      </w:r>
    </w:p>
    <w:p w14:paraId="48E01E34" w14:textId="66A8A6B0" w:rsidR="00C85C22" w:rsidRPr="005E4B30" w:rsidRDefault="00C85C22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 xml:space="preserve">Předání a převzetí </w:t>
      </w:r>
      <w:r w:rsidR="00FC561E" w:rsidRPr="005E4B30">
        <w:rPr>
          <w:rFonts w:ascii="Times New Roman" w:hAnsi="Times New Roman"/>
          <w:b/>
          <w:sz w:val="22"/>
          <w:u w:val="single"/>
        </w:rPr>
        <w:t>dodávek</w:t>
      </w:r>
    </w:p>
    <w:p w14:paraId="58F384CF" w14:textId="7D0BE6B5" w:rsidR="00C85C22" w:rsidRPr="005E4B30" w:rsidRDefault="00C85C2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Prodávající se zavazuje </w:t>
      </w:r>
      <w:r w:rsidR="005D6701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dodat </w:t>
      </w:r>
      <w:r w:rsidR="00AE31B2" w:rsidRPr="005E4B30">
        <w:rPr>
          <w:rFonts w:ascii="Times New Roman" w:hAnsi="Times New Roman"/>
          <w:sz w:val="22"/>
        </w:rPr>
        <w:t>v dohodnutém čase, na dohodnuté</w:t>
      </w:r>
      <w:r w:rsidRPr="005E4B30">
        <w:rPr>
          <w:rFonts w:ascii="Times New Roman" w:hAnsi="Times New Roman"/>
          <w:sz w:val="22"/>
        </w:rPr>
        <w:t xml:space="preserve"> míst</w:t>
      </w:r>
      <w:r w:rsidR="00AE31B2" w:rsidRPr="005E4B30">
        <w:rPr>
          <w:rFonts w:ascii="Times New Roman" w:hAnsi="Times New Roman"/>
          <w:sz w:val="22"/>
        </w:rPr>
        <w:t>o</w:t>
      </w:r>
      <w:r w:rsidRPr="005E4B30">
        <w:rPr>
          <w:rFonts w:ascii="Times New Roman" w:hAnsi="Times New Roman"/>
          <w:sz w:val="22"/>
        </w:rPr>
        <w:t xml:space="preserve"> a v dohodnutém množství, jakosti a provedení</w:t>
      </w:r>
      <w:r w:rsidR="006E12D9" w:rsidRPr="005E4B30">
        <w:rPr>
          <w:rFonts w:ascii="Times New Roman" w:hAnsi="Times New Roman"/>
          <w:sz w:val="22"/>
        </w:rPr>
        <w:t xml:space="preserve"> dle technických parametrů uvedených v příloze č. 1 této smlouvy</w:t>
      </w:r>
      <w:r w:rsidRPr="005E4B30">
        <w:rPr>
          <w:rFonts w:ascii="Times New Roman" w:hAnsi="Times New Roman"/>
          <w:sz w:val="22"/>
        </w:rPr>
        <w:t>.</w:t>
      </w:r>
    </w:p>
    <w:p w14:paraId="4A6B132E" w14:textId="4F85EB6F" w:rsidR="00BE06B0" w:rsidRPr="005E4B30" w:rsidRDefault="00C85C22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sz w:val="22"/>
          <w:szCs w:val="22"/>
        </w:rPr>
      </w:pPr>
      <w:r w:rsidRPr="005E4B30">
        <w:rPr>
          <w:sz w:val="22"/>
          <w:szCs w:val="22"/>
        </w:rPr>
        <w:t xml:space="preserve">Prodávající se zavazuje </w:t>
      </w:r>
      <w:r w:rsidR="005D6701" w:rsidRPr="005E4B30">
        <w:rPr>
          <w:sz w:val="22"/>
          <w:szCs w:val="22"/>
          <w:lang w:val="cs-CZ"/>
        </w:rPr>
        <w:t>předat dodávky</w:t>
      </w:r>
      <w:r w:rsidRPr="005E4B30">
        <w:rPr>
          <w:sz w:val="22"/>
          <w:szCs w:val="22"/>
        </w:rPr>
        <w:t xml:space="preserve"> </w:t>
      </w:r>
      <w:r w:rsidR="00465684" w:rsidRPr="005E4B30">
        <w:rPr>
          <w:sz w:val="22"/>
          <w:szCs w:val="22"/>
        </w:rPr>
        <w:t>kupujícímu</w:t>
      </w:r>
      <w:r w:rsidRPr="005E4B30">
        <w:rPr>
          <w:sz w:val="22"/>
          <w:szCs w:val="22"/>
        </w:rPr>
        <w:t xml:space="preserve"> v prvotřídní kvalitě, tj. bez jakýchkoli vad a nedodělků bránících řádnému užívání, ve stavu odpovídajícím této smlouvě, zadávací dokumentaci veřejné zakázky a nabídce </w:t>
      </w:r>
      <w:r w:rsidR="00465684" w:rsidRPr="005E4B30">
        <w:rPr>
          <w:sz w:val="22"/>
          <w:szCs w:val="22"/>
        </w:rPr>
        <w:t>prodávajícího</w:t>
      </w:r>
      <w:r w:rsidRPr="005E4B30">
        <w:rPr>
          <w:sz w:val="22"/>
          <w:szCs w:val="22"/>
        </w:rPr>
        <w:t xml:space="preserve"> podané v rámci zadávacího řízení</w:t>
      </w:r>
      <w:r w:rsidR="00972A51" w:rsidRPr="005E4B30">
        <w:rPr>
          <w:sz w:val="22"/>
          <w:szCs w:val="22"/>
          <w:lang w:val="cs-CZ"/>
        </w:rPr>
        <w:t xml:space="preserve">. </w:t>
      </w:r>
      <w:r w:rsidR="001A4FA2" w:rsidRPr="005E4B30">
        <w:rPr>
          <w:sz w:val="22"/>
          <w:szCs w:val="22"/>
          <w:lang w:val="cs-CZ"/>
        </w:rPr>
        <w:t>Vybavení</w:t>
      </w:r>
      <w:r w:rsidR="001D6A33" w:rsidRPr="005E4B30">
        <w:rPr>
          <w:sz w:val="22"/>
          <w:szCs w:val="22"/>
          <w:lang w:val="cs-CZ"/>
        </w:rPr>
        <w:t xml:space="preserve"> musí být nové, nepoužité.</w:t>
      </w:r>
    </w:p>
    <w:p w14:paraId="196598AA" w14:textId="41FC5BA0" w:rsidR="00DF67A4" w:rsidRPr="005E4B30" w:rsidRDefault="00BE06B0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Prodávající prohlašuje, že veškeré </w:t>
      </w:r>
      <w:r w:rsidR="00FC561E" w:rsidRPr="005E4B30">
        <w:rPr>
          <w:rFonts w:ascii="Times New Roman" w:hAnsi="Times New Roman"/>
          <w:sz w:val="22"/>
        </w:rPr>
        <w:t>dodávky</w:t>
      </w:r>
      <w:r w:rsidR="00972A51" w:rsidRPr="005E4B30">
        <w:rPr>
          <w:rFonts w:ascii="Times New Roman" w:hAnsi="Times New Roman"/>
          <w:sz w:val="22"/>
        </w:rPr>
        <w:t xml:space="preserve"> </w:t>
      </w:r>
      <w:r w:rsidR="00FC561E" w:rsidRPr="005E4B30">
        <w:rPr>
          <w:rFonts w:ascii="Times New Roman" w:hAnsi="Times New Roman"/>
          <w:sz w:val="22"/>
        </w:rPr>
        <w:t>splňují</w:t>
      </w:r>
      <w:r w:rsidR="00DF67A4" w:rsidRPr="005E4B30">
        <w:rPr>
          <w:rFonts w:ascii="Times New Roman" w:hAnsi="Times New Roman"/>
          <w:sz w:val="22"/>
        </w:rPr>
        <w:t xml:space="preserve"> zákonné požadavky, zejména požadavky </w:t>
      </w:r>
      <w:r w:rsidR="00DF67A4" w:rsidRPr="005E4B30">
        <w:rPr>
          <w:rFonts w:ascii="Times New Roman" w:hAnsi="Times New Roman"/>
          <w:bCs/>
          <w:sz w:val="22"/>
        </w:rPr>
        <w:t xml:space="preserve">zákona č. 22/1997 Sb., </w:t>
      </w:r>
      <w:r w:rsidR="00DF67A4" w:rsidRPr="005E4B30">
        <w:rPr>
          <w:rStyle w:val="h1a1"/>
          <w:rFonts w:ascii="Times New Roman" w:hAnsi="Times New Roman"/>
          <w:sz w:val="22"/>
          <w:szCs w:val="22"/>
          <w:specVanish w:val="0"/>
        </w:rPr>
        <w:t xml:space="preserve">o technických požadavcích na výrobky a o změně a doplnění některých zákonů, ve znění pozdějších předpisů. </w:t>
      </w:r>
    </w:p>
    <w:p w14:paraId="4F7C8521" w14:textId="32B30C47" w:rsidR="00C85C22" w:rsidRPr="005E4B30" w:rsidRDefault="00A73D4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O předání</w:t>
      </w:r>
      <w:r w:rsidR="00FC561E" w:rsidRPr="005E4B30">
        <w:rPr>
          <w:rFonts w:ascii="Times New Roman" w:hAnsi="Times New Roman"/>
          <w:sz w:val="22"/>
        </w:rPr>
        <w:t xml:space="preserve"> dodávek</w:t>
      </w:r>
      <w:r w:rsidRPr="005E4B30">
        <w:rPr>
          <w:rFonts w:ascii="Times New Roman" w:hAnsi="Times New Roman"/>
          <w:sz w:val="22"/>
        </w:rPr>
        <w:t xml:space="preserve"> se sepíše předávací protokol</w:t>
      </w:r>
      <w:r w:rsidR="00801B87" w:rsidRPr="005E4B30">
        <w:rPr>
          <w:rFonts w:ascii="Times New Roman" w:hAnsi="Times New Roman"/>
          <w:sz w:val="22"/>
        </w:rPr>
        <w:t xml:space="preserve"> ve dvou vyhotoveních pro kupujícího</w:t>
      </w:r>
      <w:r w:rsidRPr="005E4B30">
        <w:rPr>
          <w:rFonts w:ascii="Times New Roman" w:hAnsi="Times New Roman"/>
          <w:sz w:val="22"/>
        </w:rPr>
        <w:t>, který musí obsahovat zejména:</w:t>
      </w:r>
    </w:p>
    <w:p w14:paraId="641422CA" w14:textId="11763BBB" w:rsidR="00A73D4B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označení osoby prodávajícího včetně uvedení sídla a IČ, </w:t>
      </w:r>
    </w:p>
    <w:p w14:paraId="7FDE4002" w14:textId="20F128AD" w:rsidR="00637A77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označení osoby kupujícího včetně uvedení sídla a IČ,</w:t>
      </w:r>
    </w:p>
    <w:p w14:paraId="5EB22852" w14:textId="0DE9798E" w:rsidR="00637A77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označení této smlouvy včetně uvedení jejího evidenčního čísla,</w:t>
      </w:r>
    </w:p>
    <w:p w14:paraId="50E8FD79" w14:textId="18786A09" w:rsidR="00637A77" w:rsidRPr="0044290D" w:rsidRDefault="0088047A" w:rsidP="0044290D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322EBE">
        <w:rPr>
          <w:rFonts w:ascii="Times New Roman" w:hAnsi="Times New Roman"/>
          <w:sz w:val="22"/>
        </w:rPr>
        <w:t>název projekt</w:t>
      </w:r>
      <w:r w:rsidR="00B8317E" w:rsidRPr="00322EBE">
        <w:rPr>
          <w:rFonts w:ascii="Times New Roman" w:hAnsi="Times New Roman"/>
          <w:sz w:val="22"/>
        </w:rPr>
        <w:t>u</w:t>
      </w:r>
      <w:r w:rsidR="007947B3" w:rsidRPr="00322EBE">
        <w:rPr>
          <w:rFonts w:ascii="Times New Roman" w:hAnsi="Times New Roman"/>
          <w:sz w:val="22"/>
        </w:rPr>
        <w:t>:</w:t>
      </w:r>
      <w:r w:rsidR="0044290D">
        <w:rPr>
          <w:rFonts w:ascii="Times New Roman" w:hAnsi="Times New Roman"/>
          <w:sz w:val="22"/>
        </w:rPr>
        <w:t xml:space="preserve"> </w:t>
      </w:r>
      <w:r w:rsidR="007947B3" w:rsidRPr="0044290D">
        <w:rPr>
          <w:rFonts w:ascii="Times New Roman" w:eastAsia="Times New Roman" w:hAnsi="Times New Roman"/>
          <w:b/>
          <w:sz w:val="22"/>
        </w:rPr>
        <w:t xml:space="preserve">„Zvýšení kvality vzdělávání ZŠ </w:t>
      </w:r>
      <w:r w:rsidR="00EB705C" w:rsidRPr="0044290D">
        <w:rPr>
          <w:rFonts w:ascii="Times New Roman" w:eastAsia="Times New Roman" w:hAnsi="Times New Roman"/>
          <w:b/>
          <w:sz w:val="22"/>
        </w:rPr>
        <w:t>Na Výběžku</w:t>
      </w:r>
      <w:r w:rsidR="007947B3" w:rsidRPr="0044290D">
        <w:rPr>
          <w:rFonts w:ascii="Times New Roman" w:eastAsia="Times New Roman" w:hAnsi="Times New Roman"/>
          <w:b/>
          <w:sz w:val="22"/>
        </w:rPr>
        <w:t xml:space="preserve"> </w:t>
      </w:r>
      <w:r w:rsidR="007947B3" w:rsidRPr="0044290D">
        <w:rPr>
          <w:rFonts w:ascii="Times New Roman" w:hAnsi="Times New Roman"/>
          <w:sz w:val="22"/>
        </w:rPr>
        <w:t xml:space="preserve">registrační číslo projektu: </w:t>
      </w:r>
      <w:r w:rsidR="00EB705C" w:rsidRPr="0044290D">
        <w:rPr>
          <w:rStyle w:val="datalabel"/>
          <w:rFonts w:ascii="Times New Roman" w:hAnsi="Times New Roman"/>
          <w:sz w:val="22"/>
        </w:rPr>
        <w:t>(bude doplněno po podání dotační žádosti)</w:t>
      </w:r>
    </w:p>
    <w:p w14:paraId="3C17A299" w14:textId="71C5A2EB" w:rsidR="007947B3" w:rsidRPr="005E4B30" w:rsidRDefault="007947B3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rozsah a předmět plnění,</w:t>
      </w:r>
    </w:p>
    <w:p w14:paraId="30AC00F7" w14:textId="78C81905" w:rsidR="00637A77" w:rsidRPr="005E4B30" w:rsidRDefault="00FC561E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čas a místo předání</w:t>
      </w:r>
      <w:r w:rsidR="00637A77" w:rsidRPr="005E4B30">
        <w:rPr>
          <w:rFonts w:ascii="Times New Roman" w:hAnsi="Times New Roman"/>
          <w:sz w:val="22"/>
        </w:rPr>
        <w:t>,</w:t>
      </w:r>
    </w:p>
    <w:p w14:paraId="2F066A47" w14:textId="76C5317D" w:rsidR="00637A77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jména a vlastnoruční podpis osob odpovědných za plnění této smlouvy,</w:t>
      </w:r>
    </w:p>
    <w:p w14:paraId="06088B77" w14:textId="2A4666F9" w:rsidR="00637A77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oznámení kupujícího dle odst. </w:t>
      </w:r>
      <w:r w:rsidR="00B73DB2" w:rsidRPr="005E4B30">
        <w:rPr>
          <w:rFonts w:ascii="Times New Roman" w:hAnsi="Times New Roman"/>
          <w:sz w:val="22"/>
        </w:rPr>
        <w:t>5</w:t>
      </w:r>
      <w:r w:rsidR="005D6701" w:rsidRPr="005E4B30">
        <w:rPr>
          <w:rFonts w:ascii="Times New Roman" w:hAnsi="Times New Roman"/>
          <w:sz w:val="22"/>
        </w:rPr>
        <w:t>.7</w:t>
      </w:r>
      <w:r w:rsidR="00B8317E" w:rsidRPr="005E4B30">
        <w:rPr>
          <w:rFonts w:ascii="Times New Roman" w:hAnsi="Times New Roman"/>
          <w:sz w:val="22"/>
        </w:rPr>
        <w:t>.</w:t>
      </w:r>
      <w:r w:rsidR="00B73DB2" w:rsidRPr="005E4B30">
        <w:rPr>
          <w:rFonts w:ascii="Times New Roman" w:hAnsi="Times New Roman"/>
          <w:sz w:val="22"/>
        </w:rPr>
        <w:t>,</w:t>
      </w:r>
      <w:r w:rsidRPr="005E4B30">
        <w:rPr>
          <w:rFonts w:ascii="Times New Roman" w:hAnsi="Times New Roman"/>
          <w:sz w:val="22"/>
        </w:rPr>
        <w:t xml:space="preserve"> pokud kupující provede prohlídku </w:t>
      </w:r>
      <w:r w:rsidR="00FC561E" w:rsidRPr="005E4B30">
        <w:rPr>
          <w:rFonts w:ascii="Times New Roman" w:hAnsi="Times New Roman"/>
          <w:sz w:val="22"/>
        </w:rPr>
        <w:t>dodávek</w:t>
      </w:r>
      <w:r w:rsidRPr="005E4B30">
        <w:rPr>
          <w:rFonts w:ascii="Times New Roman" w:hAnsi="Times New Roman"/>
          <w:sz w:val="22"/>
        </w:rPr>
        <w:t xml:space="preserve"> přímo při jeho předání.</w:t>
      </w:r>
    </w:p>
    <w:p w14:paraId="13A01985" w14:textId="33261220" w:rsidR="00637A77" w:rsidRPr="005E4B30" w:rsidRDefault="00637A77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Prodávající se zavazuje umožnit kupujícímu prohlídku </w:t>
      </w:r>
      <w:r w:rsidR="00FC561E" w:rsidRPr="005E4B30">
        <w:rPr>
          <w:rFonts w:ascii="Times New Roman" w:hAnsi="Times New Roman"/>
          <w:sz w:val="22"/>
        </w:rPr>
        <w:t>dodávek.</w:t>
      </w:r>
    </w:p>
    <w:p w14:paraId="79629DF3" w14:textId="0BAA0EB4" w:rsidR="00637A77" w:rsidRPr="005E4B30" w:rsidRDefault="00637A77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Kupující se zavazuje provést prohlídku </w:t>
      </w:r>
      <w:r w:rsidR="00FC561E" w:rsidRPr="005E4B30">
        <w:rPr>
          <w:rFonts w:ascii="Times New Roman" w:hAnsi="Times New Roman"/>
          <w:sz w:val="22"/>
        </w:rPr>
        <w:t>předaných dodávek</w:t>
      </w:r>
      <w:r w:rsidRPr="005E4B30">
        <w:rPr>
          <w:rFonts w:ascii="Times New Roman" w:hAnsi="Times New Roman"/>
          <w:sz w:val="22"/>
        </w:rPr>
        <w:t xml:space="preserve"> nejpozději do</w:t>
      </w:r>
      <w:r w:rsidR="002C4F8B" w:rsidRPr="005E4B30">
        <w:rPr>
          <w:rFonts w:ascii="Times New Roman" w:hAnsi="Times New Roman"/>
          <w:sz w:val="22"/>
        </w:rPr>
        <w:t xml:space="preserve"> 10</w:t>
      </w:r>
      <w:r w:rsidRPr="005E4B30">
        <w:rPr>
          <w:rFonts w:ascii="Times New Roman" w:hAnsi="Times New Roman"/>
          <w:sz w:val="22"/>
        </w:rPr>
        <w:t xml:space="preserve"> pracovních dnů ode dne jeho předání a v této lhůtě oznámit prodáva</w:t>
      </w:r>
      <w:r w:rsidR="00FC561E" w:rsidRPr="005E4B30">
        <w:rPr>
          <w:rFonts w:ascii="Times New Roman" w:hAnsi="Times New Roman"/>
          <w:sz w:val="22"/>
        </w:rPr>
        <w:t>jícímu výhrady k předanému vybavení</w:t>
      </w:r>
      <w:r w:rsidRPr="005E4B30">
        <w:rPr>
          <w:rFonts w:ascii="Times New Roman" w:hAnsi="Times New Roman"/>
          <w:sz w:val="22"/>
        </w:rPr>
        <w:t xml:space="preserve">. Pokud kupující oznámí prodávajícímu, že nemá výhrady, nebo žádné výhrady neoznámí, má se za to, že kupující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akceptuje bez výhrad a že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převzal. Pokud kupující zjistí, že </w:t>
      </w:r>
      <w:r w:rsidR="00FC561E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 trpí vadami, pro které dle jeho názoru lze </w:t>
      </w:r>
      <w:r w:rsidR="00FC561E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>užívat k účelu vyplývajícímu z této smlouvy, popř. k účelu, k</w:t>
      </w:r>
      <w:r w:rsidR="00FC561E" w:rsidRPr="005E4B30">
        <w:rPr>
          <w:rFonts w:ascii="Times New Roman" w:hAnsi="Times New Roman"/>
          <w:sz w:val="22"/>
        </w:rPr>
        <w:t>terý je pro užívání vybavení</w:t>
      </w:r>
      <w:r w:rsidRPr="005E4B30">
        <w:rPr>
          <w:rFonts w:ascii="Times New Roman" w:hAnsi="Times New Roman"/>
          <w:sz w:val="22"/>
        </w:rPr>
        <w:t xml:space="preserve"> obvyklý, oznámí prodávajícímu, že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akceptuje s výhradami. V takovém případě se má za to, že kupující </w:t>
      </w:r>
      <w:r w:rsidR="00FC561E" w:rsidRPr="005E4B30">
        <w:rPr>
          <w:rFonts w:ascii="Times New Roman" w:hAnsi="Times New Roman"/>
          <w:sz w:val="22"/>
        </w:rPr>
        <w:t xml:space="preserve">dodávky </w:t>
      </w:r>
      <w:r w:rsidRPr="005E4B30">
        <w:rPr>
          <w:rFonts w:ascii="Times New Roman" w:hAnsi="Times New Roman"/>
          <w:sz w:val="22"/>
        </w:rPr>
        <w:t xml:space="preserve">převzal. Nelze-li dle názoru kupujícího </w:t>
      </w:r>
      <w:r w:rsidR="00FC561E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 pro jeho vady užívat k účelu vyplývajícímu z této smlouvy, popř. k účelu</w:t>
      </w:r>
      <w:r w:rsidR="00FC561E" w:rsidRPr="005E4B30">
        <w:rPr>
          <w:rFonts w:ascii="Times New Roman" w:hAnsi="Times New Roman"/>
          <w:sz w:val="22"/>
        </w:rPr>
        <w:t>, který je pro užívání vybavení</w:t>
      </w:r>
      <w:r w:rsidRPr="005E4B30">
        <w:rPr>
          <w:rFonts w:ascii="Times New Roman" w:hAnsi="Times New Roman"/>
          <w:sz w:val="22"/>
        </w:rPr>
        <w:t xml:space="preserve"> obvyklý, oznámí prodávajícímu, že </w:t>
      </w:r>
      <w:r w:rsidR="00FC561E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 xml:space="preserve">odmítá. V takovém případě se má za to, že kupující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nepřevzal. Nepřevzaté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vrátí kupující zpět prodávajícímu, umožňuje-li to povaha věci a nedohodnou-li se smluvní strany jinak.</w:t>
      </w:r>
    </w:p>
    <w:p w14:paraId="05D0D738" w14:textId="5B702EA3" w:rsidR="0097545F" w:rsidRPr="005E4B30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Oznámení o výhradách a oznámení o odmítnutí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musí obsahovat popis vad a právo, které kupující v důsledku vady </w:t>
      </w:r>
      <w:r w:rsidR="00FC561E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>uplatňuje.</w:t>
      </w:r>
    </w:p>
    <w:p w14:paraId="6FF6B7BF" w14:textId="40C2B649" w:rsidR="0097545F" w:rsidRPr="005E4B30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lastRenderedPageBreak/>
        <w:t>Prodávající se zavazuje bezplatně odstranit oznámené vady ve lhůtě dle odst.</w:t>
      </w:r>
      <w:r w:rsidR="00B73DB2" w:rsidRPr="005E4B30">
        <w:rPr>
          <w:rFonts w:ascii="Times New Roman" w:hAnsi="Times New Roman"/>
          <w:sz w:val="22"/>
        </w:rPr>
        <w:t xml:space="preserve"> 9.3.</w:t>
      </w:r>
      <w:r w:rsidRPr="005E4B30">
        <w:rPr>
          <w:rFonts w:ascii="Times New Roman" w:hAnsi="Times New Roman"/>
          <w:sz w:val="22"/>
        </w:rPr>
        <w:t xml:space="preserve"> této smlouvy. </w:t>
      </w:r>
    </w:p>
    <w:p w14:paraId="434BAF5D" w14:textId="39F625FC" w:rsidR="0097545F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 opětovné předání </w:t>
      </w:r>
      <w:r w:rsidR="00FC561E" w:rsidRPr="005E4B30">
        <w:rPr>
          <w:rFonts w:ascii="Times New Roman" w:hAnsi="Times New Roman"/>
          <w:sz w:val="22"/>
        </w:rPr>
        <w:t>dodávek</w:t>
      </w:r>
      <w:r w:rsidRPr="005E4B30">
        <w:rPr>
          <w:rFonts w:ascii="Times New Roman" w:hAnsi="Times New Roman"/>
          <w:sz w:val="22"/>
        </w:rPr>
        <w:t xml:space="preserve"> se výše uvedený postup uplatní obdobně.</w:t>
      </w:r>
    </w:p>
    <w:p w14:paraId="331C1894" w14:textId="77777777" w:rsidR="007947B3" w:rsidRPr="005E4B30" w:rsidRDefault="007947B3" w:rsidP="007947B3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</w:p>
    <w:p w14:paraId="04D83EF2" w14:textId="7E338030" w:rsidR="00007A2A" w:rsidRPr="007947B3" w:rsidRDefault="00007A2A" w:rsidP="007947B3">
      <w:pPr>
        <w:pStyle w:val="Odstavecseseznamem"/>
        <w:numPr>
          <w:ilvl w:val="0"/>
          <w:numId w:val="2"/>
        </w:numPr>
        <w:spacing w:before="480" w:after="0" w:line="240" w:lineRule="auto"/>
        <w:jc w:val="center"/>
        <w:rPr>
          <w:rFonts w:ascii="Times New Roman" w:hAnsi="Times New Roman"/>
          <w:b/>
          <w:sz w:val="22"/>
          <w:u w:val="single"/>
        </w:rPr>
      </w:pPr>
      <w:r w:rsidRPr="007947B3">
        <w:rPr>
          <w:rFonts w:ascii="Times New Roman" w:hAnsi="Times New Roman"/>
          <w:b/>
          <w:sz w:val="22"/>
          <w:u w:val="single"/>
        </w:rPr>
        <w:t xml:space="preserve">Přechod nebezpečí škody na </w:t>
      </w:r>
      <w:r w:rsidR="00FC561E" w:rsidRPr="007947B3">
        <w:rPr>
          <w:rFonts w:ascii="Times New Roman" w:hAnsi="Times New Roman"/>
          <w:b/>
          <w:sz w:val="22"/>
          <w:u w:val="single"/>
        </w:rPr>
        <w:t>dodávky</w:t>
      </w:r>
      <w:r w:rsidRPr="007947B3">
        <w:rPr>
          <w:rFonts w:ascii="Times New Roman" w:hAnsi="Times New Roman"/>
          <w:b/>
          <w:sz w:val="22"/>
          <w:u w:val="single"/>
        </w:rPr>
        <w:t xml:space="preserve"> a nabytí vlastnického práva</w:t>
      </w:r>
    </w:p>
    <w:p w14:paraId="76F36F4D" w14:textId="40536B71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Nebezpečí škody př</w:t>
      </w:r>
      <w:r w:rsidR="005D6701" w:rsidRPr="005E4B30">
        <w:rPr>
          <w:rFonts w:ascii="Times New Roman" w:hAnsi="Times New Roman"/>
          <w:sz w:val="22"/>
        </w:rPr>
        <w:t>echází na kupujícího převzetím dodávek</w:t>
      </w:r>
      <w:r w:rsidRPr="005E4B30">
        <w:rPr>
          <w:rFonts w:ascii="Times New Roman" w:hAnsi="Times New Roman"/>
          <w:sz w:val="22"/>
        </w:rPr>
        <w:t>.</w:t>
      </w:r>
    </w:p>
    <w:p w14:paraId="53416E00" w14:textId="2D1F9E41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Převzetím</w:t>
      </w:r>
      <w:r w:rsidR="005D6701" w:rsidRPr="005E4B30">
        <w:rPr>
          <w:rFonts w:ascii="Times New Roman" w:hAnsi="Times New Roman"/>
          <w:sz w:val="22"/>
        </w:rPr>
        <w:t xml:space="preserve"> dodávek</w:t>
      </w:r>
      <w:r w:rsidRPr="005E4B30">
        <w:rPr>
          <w:rFonts w:ascii="Times New Roman" w:hAnsi="Times New Roman"/>
          <w:sz w:val="22"/>
        </w:rPr>
        <w:t xml:space="preserve"> nabývá kupující </w:t>
      </w:r>
      <w:r w:rsidR="005D6701" w:rsidRPr="005E4B30">
        <w:rPr>
          <w:rFonts w:ascii="Times New Roman" w:hAnsi="Times New Roman"/>
          <w:sz w:val="22"/>
        </w:rPr>
        <w:t>k dodávkám</w:t>
      </w:r>
      <w:r w:rsidRPr="005E4B30">
        <w:rPr>
          <w:rFonts w:ascii="Times New Roman" w:hAnsi="Times New Roman"/>
          <w:sz w:val="22"/>
        </w:rPr>
        <w:t xml:space="preserve"> vlastnické právo.</w:t>
      </w:r>
    </w:p>
    <w:p w14:paraId="1E3261F6" w14:textId="1D8E6F66" w:rsidR="00007A2A" w:rsidRPr="005E4B30" w:rsidRDefault="00007A2A" w:rsidP="007947B3">
      <w:pPr>
        <w:pStyle w:val="Odstavecseseznamem"/>
        <w:numPr>
          <w:ilvl w:val="0"/>
          <w:numId w:val="2"/>
        </w:numPr>
        <w:spacing w:before="480" w:after="0" w:line="240" w:lineRule="auto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Práva a povinnosti smluvních stran</w:t>
      </w:r>
    </w:p>
    <w:p w14:paraId="57F5FE1C" w14:textId="2B5E4145" w:rsidR="00BB2E24" w:rsidRPr="000D220F" w:rsidRDefault="00BB2E24" w:rsidP="00BB2E24">
      <w:pPr>
        <w:pStyle w:val="BodyText21"/>
        <w:numPr>
          <w:ilvl w:val="1"/>
          <w:numId w:val="2"/>
        </w:numPr>
        <w:spacing w:before="240"/>
        <w:ind w:left="567" w:hanging="567"/>
        <w:rPr>
          <w:szCs w:val="22"/>
          <w:lang w:eastAsia="cs-CZ"/>
        </w:rPr>
      </w:pPr>
      <w:r w:rsidRPr="000D220F">
        <w:rPr>
          <w:szCs w:val="22"/>
        </w:rPr>
        <w:t>Před zahájením výroby předloží prodávající ke schválení zástupci kupujícího dílenskou dokumentaci atypických prvků.</w:t>
      </w:r>
    </w:p>
    <w:p w14:paraId="13224BE8" w14:textId="4E0926B7" w:rsidR="00BB2E24" w:rsidRPr="005E4B30" w:rsidRDefault="00BB2E24" w:rsidP="00BB2E24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bCs/>
          <w:szCs w:val="22"/>
          <w:lang w:val="cs-CZ"/>
        </w:rPr>
      </w:pPr>
      <w:r w:rsidRPr="005E4B30">
        <w:rPr>
          <w:rFonts w:ascii="Times New Roman" w:hAnsi="Times New Roman"/>
          <w:szCs w:val="22"/>
          <w:lang w:val="cs-CZ"/>
        </w:rPr>
        <w:t xml:space="preserve">Dodávka interiérového vybavení bude navazovat na </w:t>
      </w:r>
      <w:r w:rsidR="00EB705C">
        <w:rPr>
          <w:rFonts w:ascii="Times New Roman" w:hAnsi="Times New Roman"/>
          <w:szCs w:val="22"/>
          <w:lang w:val="cs-CZ"/>
        </w:rPr>
        <w:t>stavební úpravy</w:t>
      </w:r>
      <w:r w:rsidRPr="005E4B30">
        <w:rPr>
          <w:rFonts w:ascii="Times New Roman" w:hAnsi="Times New Roman"/>
          <w:szCs w:val="22"/>
          <w:lang w:val="cs-CZ"/>
        </w:rPr>
        <w:t xml:space="preserve"> objektu </w:t>
      </w:r>
      <w:r w:rsidR="007947B3">
        <w:rPr>
          <w:rFonts w:ascii="Times New Roman" w:hAnsi="Times New Roman"/>
          <w:szCs w:val="22"/>
          <w:lang w:val="cs-CZ"/>
        </w:rPr>
        <w:t>Z</w:t>
      </w:r>
      <w:r w:rsidRPr="005E4B30">
        <w:rPr>
          <w:rFonts w:ascii="Times New Roman" w:hAnsi="Times New Roman"/>
          <w:szCs w:val="22"/>
          <w:lang w:val="cs-CZ"/>
        </w:rPr>
        <w:t xml:space="preserve">Š </w:t>
      </w:r>
      <w:r w:rsidR="00EB705C">
        <w:rPr>
          <w:rFonts w:ascii="Times New Roman" w:hAnsi="Times New Roman"/>
          <w:szCs w:val="22"/>
          <w:lang w:val="cs-CZ"/>
        </w:rPr>
        <w:t>Na Výběžku.</w:t>
      </w:r>
    </w:p>
    <w:p w14:paraId="0DE4D736" w14:textId="0E83A1C4" w:rsidR="00007A2A" w:rsidRPr="005E4B30" w:rsidRDefault="00007A2A" w:rsidP="00BB2E24">
      <w:pPr>
        <w:pStyle w:val="BodyText21"/>
        <w:numPr>
          <w:ilvl w:val="1"/>
          <w:numId w:val="2"/>
        </w:numPr>
        <w:spacing w:before="240"/>
        <w:ind w:left="567" w:hanging="567"/>
        <w:rPr>
          <w:b/>
          <w:szCs w:val="22"/>
          <w:u w:val="single"/>
        </w:rPr>
      </w:pPr>
      <w:r w:rsidRPr="005E4B30">
        <w:rPr>
          <w:szCs w:val="22"/>
        </w:rPr>
        <w:t xml:space="preserve">Prodávající se zavazuje provést plnění v souladu s podklady k veřejné zakázce a je povinen zajistit, že </w:t>
      </w:r>
      <w:r w:rsidR="00FC561E" w:rsidRPr="005E4B30">
        <w:rPr>
          <w:szCs w:val="22"/>
        </w:rPr>
        <w:t>vybavení</w:t>
      </w:r>
      <w:r w:rsidRPr="005E4B30">
        <w:rPr>
          <w:szCs w:val="22"/>
        </w:rPr>
        <w:t xml:space="preserve"> bude odpovídat obecně platným právním předpisům ČR, ve smlouvě uvedeným dokumentů</w:t>
      </w:r>
      <w:r w:rsidR="00F56860" w:rsidRPr="005E4B30">
        <w:rPr>
          <w:szCs w:val="22"/>
        </w:rPr>
        <w:t>m</w:t>
      </w:r>
      <w:r w:rsidRPr="005E4B30">
        <w:rPr>
          <w:szCs w:val="22"/>
        </w:rPr>
        <w:t xml:space="preserve"> a příslušným technickým normám, jejichž závaznost si smluvní strany tímto sjednávají. </w:t>
      </w:r>
    </w:p>
    <w:p w14:paraId="6076DB09" w14:textId="3185B572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je povinen po celou dobu provádění podle této smlouvy disponovat potřebnou kvalifikací. Prodávající je na žádost kupujícího povinen existenci skutečností prokazujících potřebnou kvalifikaci kupujícímu prokázat ve lhůtě stanovené kupujícím a způsobem dle požadavku kupujícího.</w:t>
      </w:r>
    </w:p>
    <w:p w14:paraId="718E96C6" w14:textId="28728239" w:rsidR="00007A2A" w:rsidRPr="001968D4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Prodávající se zavazuje neprodleně informovat kupujícího o všech skutečnostech, které by mu mohly způsobit finanční, nebo jinou újmu, o překážkách, které by mohly ohrozit termíny stanovené touto smlouvou a o eventuálních vadách dodaného </w:t>
      </w:r>
      <w:r w:rsidR="00FC561E" w:rsidRPr="005E4B30">
        <w:rPr>
          <w:rFonts w:ascii="Times New Roman" w:hAnsi="Times New Roman"/>
          <w:sz w:val="22"/>
        </w:rPr>
        <w:t>vybaven</w:t>
      </w:r>
      <w:r w:rsidRPr="005E4B30">
        <w:rPr>
          <w:rFonts w:ascii="Times New Roman" w:hAnsi="Times New Roman"/>
          <w:sz w:val="22"/>
        </w:rPr>
        <w:t xml:space="preserve">í. </w:t>
      </w:r>
    </w:p>
    <w:p w14:paraId="7984B827" w14:textId="10576817" w:rsidR="001968D4" w:rsidRPr="001968D4" w:rsidRDefault="0015682A" w:rsidP="001968D4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Prodávající</w:t>
      </w:r>
      <w:r w:rsidR="001968D4" w:rsidRPr="001968D4">
        <w:rPr>
          <w:rFonts w:ascii="Times New Roman" w:hAnsi="Times New Roman"/>
          <w:sz w:val="22"/>
        </w:rPr>
        <w:t xml:space="preserve"> zajistí po celou dobu plnění díla:</w:t>
      </w:r>
    </w:p>
    <w:p w14:paraId="7399A9C6" w14:textId="3B3D58B7" w:rsidR="001968D4" w:rsidRPr="001968D4" w:rsidRDefault="001968D4" w:rsidP="001968D4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2"/>
        </w:rPr>
      </w:pPr>
      <w:r w:rsidRPr="001968D4">
        <w:rPr>
          <w:rFonts w:ascii="Times New Roman" w:hAnsi="Times New Roman"/>
          <w:sz w:val="22"/>
        </w:rPr>
        <w:t xml:space="preserve">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</w:t>
      </w:r>
      <w:r w:rsidR="0044290D">
        <w:rPr>
          <w:rFonts w:ascii="Times New Roman" w:hAnsi="Times New Roman"/>
          <w:sz w:val="22"/>
        </w:rPr>
        <w:t xml:space="preserve">prodávající </w:t>
      </w:r>
      <w:r w:rsidRPr="001968D4">
        <w:rPr>
          <w:rFonts w:ascii="Times New Roman" w:hAnsi="Times New Roman"/>
          <w:sz w:val="22"/>
        </w:rPr>
        <w:t>i u svých poddodavatelů;</w:t>
      </w:r>
    </w:p>
    <w:p w14:paraId="691309A3" w14:textId="76C68666" w:rsidR="001968D4" w:rsidRPr="001968D4" w:rsidRDefault="001968D4" w:rsidP="001968D4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2"/>
        </w:rPr>
      </w:pPr>
      <w:r w:rsidRPr="001968D4">
        <w:rPr>
          <w:rFonts w:ascii="Times New Roman" w:hAnsi="Times New Roman"/>
          <w:sz w:val="22"/>
        </w:rPr>
        <w:t xml:space="preserve">řádné a včasné plnění finančních závazků svým poddodavatelům za podmínek vycházejících ze smlouvy uzavřené mezi </w:t>
      </w:r>
      <w:r w:rsidR="0044290D">
        <w:rPr>
          <w:rFonts w:ascii="Times New Roman" w:hAnsi="Times New Roman"/>
          <w:sz w:val="22"/>
        </w:rPr>
        <w:t>prodávajícím</w:t>
      </w:r>
      <w:r w:rsidR="0044290D" w:rsidRPr="001968D4">
        <w:rPr>
          <w:rFonts w:ascii="Times New Roman" w:hAnsi="Times New Roman"/>
          <w:sz w:val="22"/>
        </w:rPr>
        <w:t xml:space="preserve"> </w:t>
      </w:r>
      <w:r w:rsidRPr="001968D4">
        <w:rPr>
          <w:rFonts w:ascii="Times New Roman" w:hAnsi="Times New Roman"/>
          <w:sz w:val="22"/>
        </w:rPr>
        <w:t xml:space="preserve">a </w:t>
      </w:r>
      <w:r w:rsidR="0044290D">
        <w:rPr>
          <w:rFonts w:ascii="Times New Roman" w:hAnsi="Times New Roman"/>
          <w:sz w:val="22"/>
        </w:rPr>
        <w:t>kupujícím</w:t>
      </w:r>
      <w:r w:rsidRPr="001968D4">
        <w:rPr>
          <w:rFonts w:ascii="Times New Roman" w:hAnsi="Times New Roman"/>
          <w:sz w:val="22"/>
        </w:rPr>
        <w:t>;</w:t>
      </w:r>
    </w:p>
    <w:p w14:paraId="2721DC6E" w14:textId="1DB14DEB" w:rsidR="001968D4" w:rsidRPr="001968D4" w:rsidRDefault="001968D4" w:rsidP="001968D4">
      <w:pPr>
        <w:pStyle w:val="Odstavecseseznamem"/>
        <w:numPr>
          <w:ilvl w:val="0"/>
          <w:numId w:val="6"/>
        </w:numPr>
        <w:spacing w:before="240" w:after="0" w:line="240" w:lineRule="auto"/>
        <w:contextualSpacing w:val="0"/>
        <w:jc w:val="both"/>
        <w:rPr>
          <w:rFonts w:ascii="Times New Roman" w:hAnsi="Times New Roman"/>
          <w:sz w:val="22"/>
        </w:rPr>
      </w:pPr>
      <w:r w:rsidRPr="001968D4">
        <w:rPr>
          <w:rFonts w:ascii="Times New Roman" w:hAnsi="Times New Roman"/>
          <w:sz w:val="22"/>
        </w:rPr>
        <w:t>eliminaci dopadů na životní prostředí ve snaze o trvale udržitelný rozvoj.</w:t>
      </w:r>
    </w:p>
    <w:p w14:paraId="79D1435B" w14:textId="128C00A0" w:rsidR="00512F19" w:rsidRPr="00512F19" w:rsidRDefault="00E07EC5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se zavazuje</w:t>
      </w:r>
      <w:r w:rsidR="00324094" w:rsidRPr="005E4B30">
        <w:rPr>
          <w:rFonts w:ascii="Times New Roman" w:hAnsi="Times New Roman"/>
          <w:sz w:val="22"/>
        </w:rPr>
        <w:t xml:space="preserve"> během rekonstrukce objektu k </w:t>
      </w:r>
      <w:r w:rsidR="003E75E9" w:rsidRPr="005E4B30">
        <w:rPr>
          <w:rFonts w:ascii="Times New Roman" w:hAnsi="Times New Roman"/>
          <w:sz w:val="22"/>
        </w:rPr>
        <w:t>součinnosti</w:t>
      </w:r>
      <w:r w:rsidR="00324094" w:rsidRPr="005E4B30">
        <w:rPr>
          <w:rFonts w:ascii="Times New Roman" w:hAnsi="Times New Roman"/>
          <w:sz w:val="22"/>
        </w:rPr>
        <w:t xml:space="preserve"> </w:t>
      </w:r>
      <w:r w:rsidR="003E75E9" w:rsidRPr="005E4B30">
        <w:rPr>
          <w:rFonts w:ascii="Times New Roman" w:hAnsi="Times New Roman"/>
          <w:sz w:val="22"/>
        </w:rPr>
        <w:t>se zhotovitelem stavby</w:t>
      </w:r>
      <w:r w:rsidR="004122A7">
        <w:rPr>
          <w:rFonts w:ascii="Times New Roman" w:hAnsi="Times New Roman"/>
          <w:sz w:val="22"/>
        </w:rPr>
        <w:t>:</w:t>
      </w:r>
      <w:r w:rsidR="007947B3">
        <w:rPr>
          <w:rFonts w:ascii="Times New Roman" w:hAnsi="Times New Roman"/>
          <w:sz w:val="22"/>
        </w:rPr>
        <w:t xml:space="preserve"> </w:t>
      </w:r>
    </w:p>
    <w:p w14:paraId="11645A96" w14:textId="0AD41D12" w:rsidR="00E07EC5" w:rsidRPr="005E4B30" w:rsidRDefault="00EB705C" w:rsidP="00512F19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EB705C">
        <w:rPr>
          <w:rFonts w:ascii="Times New Roman" w:hAnsi="Times New Roman"/>
          <w:sz w:val="22"/>
        </w:rPr>
        <w:t>B R E X, spol. s r.o.</w:t>
      </w:r>
      <w:r w:rsidR="00142288" w:rsidRPr="00142288">
        <w:rPr>
          <w:rFonts w:ascii="Times New Roman" w:hAnsi="Times New Roman"/>
          <w:sz w:val="22"/>
        </w:rPr>
        <w:t xml:space="preserve">, IČ </w:t>
      </w:r>
      <w:r w:rsidRPr="00EB705C">
        <w:rPr>
          <w:rFonts w:ascii="Times New Roman" w:hAnsi="Times New Roman"/>
          <w:sz w:val="22"/>
        </w:rPr>
        <w:t>40232549</w:t>
      </w:r>
      <w:r w:rsidR="00142288" w:rsidRPr="00142288">
        <w:rPr>
          <w:rFonts w:ascii="Times New Roman" w:hAnsi="Times New Roman"/>
          <w:sz w:val="22"/>
        </w:rPr>
        <w:t xml:space="preserve">, se sídlem </w:t>
      </w:r>
      <w:r w:rsidRPr="00EB705C">
        <w:rPr>
          <w:rFonts w:ascii="Times New Roman" w:hAnsi="Times New Roman"/>
          <w:sz w:val="22"/>
        </w:rPr>
        <w:t>Karlovská 205, 460 10 Liberec XXII Horní Suchá</w:t>
      </w:r>
    </w:p>
    <w:p w14:paraId="50345240" w14:textId="31FFED21" w:rsidR="00007A2A" w:rsidRPr="005E4B30" w:rsidRDefault="00007A2A" w:rsidP="00FC092B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4B30">
        <w:rPr>
          <w:rFonts w:ascii="Times New Roman" w:hAnsi="Times New Roman" w:cs="Times New Roman"/>
          <w:color w:val="auto"/>
          <w:sz w:val="22"/>
          <w:szCs w:val="22"/>
        </w:rPr>
        <w:t xml:space="preserve">Předmět smlouvy je prodávající oprávněn realizovat sám nebo prostřednictvím třetích osob (poddodavatelů). </w:t>
      </w:r>
    </w:p>
    <w:p w14:paraId="71ADF117" w14:textId="710F529B" w:rsidR="00E26581" w:rsidRPr="005E4B30" w:rsidRDefault="00E26581" w:rsidP="00FC092B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4B30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Seznam </w:t>
      </w:r>
      <w:r w:rsidRPr="005E4B3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poddodavatelů podílejících se na plnění předmětu zakázky, </w:t>
      </w:r>
      <w:r w:rsidRPr="005E4B30">
        <w:rPr>
          <w:rFonts w:ascii="Times New Roman" w:hAnsi="Times New Roman" w:cs="Times New Roman"/>
          <w:color w:val="auto"/>
          <w:sz w:val="22"/>
          <w:szCs w:val="22"/>
        </w:rPr>
        <w:t xml:space="preserve">jejich věcný a finanční 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podíl, případně věci či práva, která tito poddodavatelé poskytli </w:t>
      </w:r>
      <w:r w:rsidR="00E30037"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prodávajícímu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k plnění předmětu smlouvy či k prokázání jeho kvalifikace v zadávacím řízení, je přílohou této smlouvy (příloha č. </w:t>
      </w:r>
      <w:r w:rsidR="005D7272">
        <w:rPr>
          <w:rFonts w:ascii="Times New Roman" w:hAnsi="Times New Roman" w:cs="Times New Roman"/>
          <w:bCs/>
          <w:iCs/>
          <w:color w:val="auto"/>
          <w:sz w:val="22"/>
          <w:szCs w:val="22"/>
        </w:rPr>
        <w:t>2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Seznam </w:t>
      </w:r>
      <w:r w:rsidR="000D5CFC"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poddodavatelů</w:t>
      </w:r>
      <w:r w:rsidR="00AE5A67"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)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.</w:t>
      </w:r>
    </w:p>
    <w:p w14:paraId="45F95F62" w14:textId="07872D5A" w:rsidR="00FC092B" w:rsidRPr="005E4B30" w:rsidRDefault="00FC092B" w:rsidP="00E30037">
      <w:pPr>
        <w:pStyle w:val="Zkladntext"/>
        <w:numPr>
          <w:ilvl w:val="1"/>
          <w:numId w:val="2"/>
        </w:numPr>
        <w:suppressAutoHyphens/>
        <w:spacing w:before="240"/>
        <w:ind w:left="567" w:hanging="567"/>
        <w:rPr>
          <w:bCs/>
          <w:iCs/>
          <w:sz w:val="22"/>
          <w:szCs w:val="22"/>
        </w:rPr>
      </w:pPr>
      <w:r w:rsidRPr="005E4B30">
        <w:rPr>
          <w:bCs/>
          <w:iCs/>
          <w:sz w:val="22"/>
          <w:szCs w:val="22"/>
        </w:rPr>
        <w:lastRenderedPageBreak/>
        <w:t>Změna poddodavatele a rozsahu jeho plnění je v průběhu plnění díla možná pouze po písemn</w:t>
      </w:r>
      <w:r w:rsidR="00E30037" w:rsidRPr="005E4B30">
        <w:rPr>
          <w:bCs/>
          <w:iCs/>
          <w:sz w:val="22"/>
          <w:szCs w:val="22"/>
        </w:rPr>
        <w:t xml:space="preserve">ém souhlasu </w:t>
      </w:r>
      <w:r w:rsidR="00E30037" w:rsidRPr="005E4B30">
        <w:rPr>
          <w:bCs/>
          <w:iCs/>
          <w:sz w:val="22"/>
          <w:szCs w:val="22"/>
          <w:lang w:val="cs-CZ"/>
        </w:rPr>
        <w:t>kupujícího.</w:t>
      </w:r>
      <w:r w:rsidRPr="005E4B30">
        <w:rPr>
          <w:bCs/>
          <w:iCs/>
          <w:sz w:val="22"/>
          <w:szCs w:val="22"/>
        </w:rPr>
        <w:t xml:space="preserve"> Změna</w:t>
      </w:r>
      <w:r w:rsidR="00512F19">
        <w:rPr>
          <w:bCs/>
          <w:iCs/>
          <w:sz w:val="22"/>
          <w:szCs w:val="22"/>
          <w:lang w:val="cs-CZ"/>
        </w:rPr>
        <w:t xml:space="preserve"> </w:t>
      </w:r>
      <w:r w:rsidRPr="005E4B30">
        <w:rPr>
          <w:bCs/>
          <w:iCs/>
          <w:sz w:val="22"/>
          <w:szCs w:val="22"/>
        </w:rPr>
        <w:t>poddodavatele, prostřednictvím kterého byla prokázána kvalifikace, je v průběhu plnění díla možná v důsledku objektivně nepředvídatelných skutečností a pouze za předpokladu, že náhradní poddodavatel prokáže splnění kvalifikace ve shodném rozsahu jako poddodavatel původní.</w:t>
      </w:r>
    </w:p>
    <w:p w14:paraId="3C553CB5" w14:textId="4234C1B5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Smluvní s</w:t>
      </w:r>
      <w:r w:rsidR="000035B6" w:rsidRPr="005E4B30">
        <w:rPr>
          <w:rFonts w:ascii="Times New Roman" w:hAnsi="Times New Roman"/>
          <w:sz w:val="22"/>
        </w:rPr>
        <w:t>trany si výslovně sjednaly, že p</w:t>
      </w:r>
      <w:r w:rsidRPr="005E4B30">
        <w:rPr>
          <w:rFonts w:ascii="Times New Roman" w:hAnsi="Times New Roman"/>
          <w:sz w:val="22"/>
        </w:rPr>
        <w:t>rodávající nese plnou odpovědnost za splnění všech závazků a p</w:t>
      </w:r>
      <w:r w:rsidR="000035B6" w:rsidRPr="005E4B30">
        <w:rPr>
          <w:rFonts w:ascii="Times New Roman" w:hAnsi="Times New Roman"/>
          <w:sz w:val="22"/>
        </w:rPr>
        <w:t>ovinností vyplývajících z této s</w:t>
      </w:r>
      <w:r w:rsidRPr="005E4B30">
        <w:rPr>
          <w:rFonts w:ascii="Times New Roman" w:hAnsi="Times New Roman"/>
          <w:sz w:val="22"/>
        </w:rPr>
        <w:t>mlouvy i ze strany svých poddodavatelů. To neplatí v případě, že jiná osoba (poddodavatel) převzala společnou a nerozdíl</w:t>
      </w:r>
      <w:r w:rsidR="000035B6" w:rsidRPr="005E4B30">
        <w:rPr>
          <w:rFonts w:ascii="Times New Roman" w:hAnsi="Times New Roman"/>
          <w:sz w:val="22"/>
        </w:rPr>
        <w:t>nou odpovědnost za plnění této s</w:t>
      </w:r>
      <w:r w:rsidRPr="005E4B30">
        <w:rPr>
          <w:rFonts w:ascii="Times New Roman" w:hAnsi="Times New Roman"/>
          <w:sz w:val="22"/>
        </w:rPr>
        <w:t>mlou</w:t>
      </w:r>
      <w:r w:rsidR="000035B6" w:rsidRPr="005E4B30">
        <w:rPr>
          <w:rFonts w:ascii="Times New Roman" w:hAnsi="Times New Roman"/>
          <w:sz w:val="22"/>
        </w:rPr>
        <w:t>vy. Taková osoba je společně s p</w:t>
      </w:r>
      <w:r w:rsidRPr="005E4B30">
        <w:rPr>
          <w:rFonts w:ascii="Times New Roman" w:hAnsi="Times New Roman"/>
          <w:sz w:val="22"/>
        </w:rPr>
        <w:t xml:space="preserve">rodávajícím odpovědná za splnění závazků z této </w:t>
      </w:r>
      <w:r w:rsidR="000035B6" w:rsidRPr="005E4B30">
        <w:rPr>
          <w:rFonts w:ascii="Times New Roman" w:hAnsi="Times New Roman"/>
          <w:sz w:val="22"/>
        </w:rPr>
        <w:t>s</w:t>
      </w:r>
      <w:r w:rsidRPr="005E4B30">
        <w:rPr>
          <w:rFonts w:ascii="Times New Roman" w:hAnsi="Times New Roman"/>
          <w:sz w:val="22"/>
        </w:rPr>
        <w:t>mlouvy i za činnost ostatních poddodavatelů.</w:t>
      </w:r>
    </w:p>
    <w:p w14:paraId="4ED2437E" w14:textId="77777777" w:rsidR="001F17EF" w:rsidRPr="005E4B30" w:rsidRDefault="00180BC8" w:rsidP="001F17EF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se zavazuje k převzetí závazku případného vrácení finančních prostředků a finančního postihu vzniklých kupujícímu vůči poskytovateli grantových či dotačních titulů z důvodu způsobených na straně prodávajícího (např. formou náhrady škody, snížení ve smlouvě stanovené ceny plnění a/nebo smluvní pokuty).</w:t>
      </w:r>
    </w:p>
    <w:p w14:paraId="4B56C14A" w14:textId="452B61CB" w:rsidR="001F4EEE" w:rsidRPr="005E4B30" w:rsidRDefault="001F17EF" w:rsidP="001F4EEE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Prodávající je povinen řádně uchovávat veškerou dokumentaci související s realizací projektu včetně účetních dokladů </w:t>
      </w:r>
      <w:r w:rsidRPr="000D220F">
        <w:rPr>
          <w:rFonts w:ascii="Times New Roman" w:hAnsi="Times New Roman"/>
          <w:sz w:val="22"/>
        </w:rPr>
        <w:t>minimálně do 31.12.20</w:t>
      </w:r>
      <w:r w:rsidR="000D220F" w:rsidRPr="000D220F">
        <w:rPr>
          <w:rFonts w:ascii="Times New Roman" w:hAnsi="Times New Roman"/>
          <w:sz w:val="22"/>
        </w:rPr>
        <w:t>3</w:t>
      </w:r>
      <w:r w:rsidR="001968D4">
        <w:rPr>
          <w:rFonts w:ascii="Times New Roman" w:hAnsi="Times New Roman"/>
          <w:sz w:val="22"/>
        </w:rPr>
        <w:t>2</w:t>
      </w:r>
      <w:r w:rsidRPr="005E4B30">
        <w:rPr>
          <w:rFonts w:ascii="Times New Roman" w:hAnsi="Times New Roman"/>
          <w:sz w:val="22"/>
        </w:rPr>
        <w:t xml:space="preserve"> a zároveň alespoň po dobu 3 let od ukončení programu, ze kterého je projekt financován, a to zejména pro účely případné kontroly </w:t>
      </w:r>
      <w:r w:rsidRPr="005E4B30">
        <w:rPr>
          <w:rFonts w:ascii="Times New Roman" w:hAnsi="Times New Roman"/>
          <w:bCs/>
          <w:sz w:val="22"/>
        </w:rPr>
        <w:t xml:space="preserve">realizace projektu, ověřování plnění povinností vyplývajících ze Stanovení výdajů a Podmínek projektu a také podmínek daných právními předpisy k archivaci těchto dokumentů (zákon č. 563/1991 Sb. o účetnictví a zákon č. 235/2004 Sb., o dani z přidané hodnoty). Prodávající je povinen poskytovat požadované informace a dokumentaci zaměstnancům nebo zmocněncům zadavatele a pověřených orgánů (Centra pro regionální rozvoj České republiky; Ministerstva vnitra České republiky, Ministerstva pro místní rozvoj; Ministerstva financí; Evropské komise, Evropského účetního dvora, Nejvyššího kontrolního úřadu, příslušného finančního úřadu a případně dalších oprávněných orgánů státní správy). Dále </w:t>
      </w:r>
      <w:r w:rsidR="006A5E24">
        <w:rPr>
          <w:rFonts w:ascii="Times New Roman" w:hAnsi="Times New Roman"/>
          <w:bCs/>
          <w:sz w:val="22"/>
        </w:rPr>
        <w:t>prodávající</w:t>
      </w:r>
      <w:r w:rsidRPr="005E4B30">
        <w:rPr>
          <w:rFonts w:ascii="Times New Roman" w:hAnsi="Times New Roman"/>
          <w:bCs/>
          <w:sz w:val="22"/>
        </w:rPr>
        <w:t xml:space="preserve"> povinen vytvořit výše uvedeným osobám podmínky k provedení kontroly vztahující se k realizaci projektu a poskytnout jim při provádění kontroly součinnost.</w:t>
      </w:r>
    </w:p>
    <w:p w14:paraId="47EAEF81" w14:textId="77777777" w:rsidR="003D7C0B" w:rsidRPr="005E4B30" w:rsidRDefault="001F17EF" w:rsidP="003D7C0B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se zavazuje oznámit kupujícímu neprodleně všechny podstatné změny a skutečnosti, které mají vliv nebo mohou mít vliv, nebo souvisejí s předmětem smlouvy, nebo se jakýmkoliv způsobem předmětu smlouvy nebo pořízení zboží dotýkají.</w:t>
      </w:r>
    </w:p>
    <w:p w14:paraId="47F3F4D0" w14:textId="2CDD7C01" w:rsidR="00995DDB" w:rsidRPr="005E4B30" w:rsidRDefault="00995DDB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Kupní cena a platební podmínky</w:t>
      </w:r>
    </w:p>
    <w:p w14:paraId="4152B34C" w14:textId="0BFD19B7" w:rsidR="00CA12D2" w:rsidRPr="00CA12D2" w:rsidRDefault="00995DD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Kupní cena je smluvními stranami sjednána ve výši</w:t>
      </w:r>
      <w:r w:rsidR="00CA12D2">
        <w:rPr>
          <w:rFonts w:ascii="Times New Roman" w:hAnsi="Times New Roman"/>
          <w:sz w:val="22"/>
        </w:rPr>
        <w:t>:</w:t>
      </w:r>
    </w:p>
    <w:p w14:paraId="5C831FA9" w14:textId="6C65AF37" w:rsidR="00995DDB" w:rsidRDefault="00EB705C" w:rsidP="00CA12D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………………..</w:t>
      </w:r>
      <w:r w:rsidR="00E63D69">
        <w:rPr>
          <w:rFonts w:ascii="Times New Roman" w:hAnsi="Times New Roman"/>
          <w:sz w:val="22"/>
        </w:rPr>
        <w:t xml:space="preserve"> bez DPH</w:t>
      </w:r>
    </w:p>
    <w:p w14:paraId="70D3642A" w14:textId="5C0B60F7" w:rsidR="00CA12D2" w:rsidRDefault="00EB705C" w:rsidP="00CA12D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………………...</w:t>
      </w:r>
      <w:r w:rsidR="00322EBE">
        <w:rPr>
          <w:rFonts w:ascii="Times New Roman" w:hAnsi="Times New Roman"/>
          <w:sz w:val="22"/>
        </w:rPr>
        <w:t xml:space="preserve"> </w:t>
      </w:r>
      <w:r w:rsidR="00CA12D2">
        <w:rPr>
          <w:rFonts w:ascii="Times New Roman" w:hAnsi="Times New Roman"/>
          <w:sz w:val="22"/>
        </w:rPr>
        <w:t>DPH</w:t>
      </w:r>
    </w:p>
    <w:p w14:paraId="5368FC6A" w14:textId="4F914CB5" w:rsidR="00CA12D2" w:rsidRPr="005E4B30" w:rsidRDefault="00EB705C" w:rsidP="00CA12D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…………………</w:t>
      </w:r>
      <w:r w:rsidR="00322EBE">
        <w:rPr>
          <w:rFonts w:ascii="Times New Roman" w:hAnsi="Times New Roman"/>
          <w:sz w:val="22"/>
        </w:rPr>
        <w:t xml:space="preserve"> </w:t>
      </w:r>
      <w:r w:rsidR="00CA12D2">
        <w:rPr>
          <w:rFonts w:ascii="Times New Roman" w:hAnsi="Times New Roman"/>
          <w:sz w:val="22"/>
        </w:rPr>
        <w:t>včetně DPH</w:t>
      </w:r>
    </w:p>
    <w:p w14:paraId="02ECDC0B" w14:textId="2C079F2F" w:rsidR="00995DDB" w:rsidRPr="005E4B30" w:rsidRDefault="00322EBE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Cena dle odst. 8.1. </w:t>
      </w:r>
      <w:r w:rsidR="00995DDB" w:rsidRPr="00E63D69">
        <w:rPr>
          <w:rFonts w:ascii="Times New Roman" w:hAnsi="Times New Roman"/>
          <w:sz w:val="22"/>
        </w:rPr>
        <w:t xml:space="preserve">uvedená bez DPH </w:t>
      </w:r>
      <w:r w:rsidR="00AE2ECB" w:rsidRPr="00E63D69">
        <w:rPr>
          <w:rFonts w:ascii="Times New Roman" w:hAnsi="Times New Roman"/>
          <w:sz w:val="22"/>
        </w:rPr>
        <w:t xml:space="preserve">byla </w:t>
      </w:r>
      <w:r w:rsidR="00995DDB" w:rsidRPr="00E63D69">
        <w:rPr>
          <w:rFonts w:ascii="Times New Roman" w:hAnsi="Times New Roman"/>
          <w:sz w:val="22"/>
        </w:rPr>
        <w:t>stanovena</w:t>
      </w:r>
      <w:r w:rsidR="00AE2ECB" w:rsidRPr="00E63D69">
        <w:rPr>
          <w:rFonts w:ascii="Times New Roman" w:hAnsi="Times New Roman"/>
          <w:sz w:val="22"/>
        </w:rPr>
        <w:t xml:space="preserve"> na zákla</w:t>
      </w:r>
      <w:r w:rsidR="005D6701" w:rsidRPr="00E63D69">
        <w:rPr>
          <w:rFonts w:ascii="Times New Roman" w:hAnsi="Times New Roman"/>
          <w:sz w:val="22"/>
        </w:rPr>
        <w:t>dě jednotkových</w:t>
      </w:r>
      <w:r w:rsidR="005D6701" w:rsidRPr="005E4B30">
        <w:rPr>
          <w:rFonts w:ascii="Times New Roman" w:hAnsi="Times New Roman"/>
          <w:sz w:val="22"/>
        </w:rPr>
        <w:t xml:space="preserve"> cen požadovaných dodávek</w:t>
      </w:r>
      <w:r w:rsidR="00AE2ECB" w:rsidRPr="005E4B30">
        <w:rPr>
          <w:rFonts w:ascii="Times New Roman" w:hAnsi="Times New Roman"/>
          <w:sz w:val="22"/>
        </w:rPr>
        <w:t xml:space="preserve"> ve sjednaném množství a kvalitě, které </w:t>
      </w:r>
      <w:r w:rsidR="004724F7" w:rsidRPr="005E4B30">
        <w:rPr>
          <w:rFonts w:ascii="Times New Roman" w:hAnsi="Times New Roman"/>
          <w:sz w:val="22"/>
        </w:rPr>
        <w:t>je uvedeno v</w:t>
      </w:r>
      <w:r w:rsidR="008D5E48" w:rsidRPr="005E4B30">
        <w:rPr>
          <w:rFonts w:ascii="Times New Roman" w:hAnsi="Times New Roman"/>
          <w:sz w:val="22"/>
        </w:rPr>
        <w:t> položkovém rozpočtu</w:t>
      </w:r>
      <w:r w:rsidR="004724F7" w:rsidRPr="005E4B30">
        <w:rPr>
          <w:rFonts w:ascii="Times New Roman" w:hAnsi="Times New Roman"/>
          <w:sz w:val="22"/>
        </w:rPr>
        <w:t xml:space="preserve"> v příloze č. </w:t>
      </w:r>
      <w:r w:rsidR="005D7272">
        <w:rPr>
          <w:rFonts w:ascii="Times New Roman" w:hAnsi="Times New Roman"/>
          <w:sz w:val="22"/>
        </w:rPr>
        <w:t>1</w:t>
      </w:r>
      <w:r w:rsidR="004724F7" w:rsidRPr="005E4B30">
        <w:rPr>
          <w:rFonts w:ascii="Times New Roman" w:hAnsi="Times New Roman"/>
          <w:sz w:val="22"/>
        </w:rPr>
        <w:t xml:space="preserve"> této smlouvy. Jednotkové ceny </w:t>
      </w:r>
      <w:r w:rsidR="00FC561E" w:rsidRPr="005E4B30">
        <w:rPr>
          <w:rFonts w:ascii="Times New Roman" w:hAnsi="Times New Roman"/>
          <w:sz w:val="22"/>
        </w:rPr>
        <w:t xml:space="preserve">dodávek </w:t>
      </w:r>
      <w:r w:rsidR="004724F7" w:rsidRPr="005E4B30">
        <w:rPr>
          <w:rFonts w:ascii="Times New Roman" w:hAnsi="Times New Roman"/>
          <w:sz w:val="22"/>
        </w:rPr>
        <w:t xml:space="preserve">jsou stanoveny </w:t>
      </w:r>
      <w:r w:rsidR="00995DDB" w:rsidRPr="005E4B30">
        <w:rPr>
          <w:rFonts w:ascii="Times New Roman" w:hAnsi="Times New Roman"/>
          <w:sz w:val="22"/>
        </w:rPr>
        <w:t>jako konečn</w:t>
      </w:r>
      <w:r w:rsidR="004724F7" w:rsidRPr="005E4B30">
        <w:rPr>
          <w:rFonts w:ascii="Times New Roman" w:hAnsi="Times New Roman"/>
          <w:sz w:val="22"/>
        </w:rPr>
        <w:t>é</w:t>
      </w:r>
      <w:r w:rsidR="00995DDB" w:rsidRPr="005E4B30">
        <w:rPr>
          <w:rFonts w:ascii="Times New Roman" w:hAnsi="Times New Roman"/>
          <w:sz w:val="22"/>
        </w:rPr>
        <w:t xml:space="preserve"> a nepřekročiteln</w:t>
      </w:r>
      <w:r w:rsidR="004724F7" w:rsidRPr="005E4B30">
        <w:rPr>
          <w:rFonts w:ascii="Times New Roman" w:hAnsi="Times New Roman"/>
          <w:sz w:val="22"/>
        </w:rPr>
        <w:t xml:space="preserve">é a </w:t>
      </w:r>
      <w:r w:rsidR="00995DDB" w:rsidRPr="005E4B30">
        <w:rPr>
          <w:rFonts w:ascii="Times New Roman" w:hAnsi="Times New Roman"/>
          <w:sz w:val="22"/>
        </w:rPr>
        <w:t>zahrnuj</w:t>
      </w:r>
      <w:r w:rsidR="004724F7" w:rsidRPr="005E4B30">
        <w:rPr>
          <w:rFonts w:ascii="Times New Roman" w:hAnsi="Times New Roman"/>
          <w:sz w:val="22"/>
        </w:rPr>
        <w:t>í</w:t>
      </w:r>
      <w:r w:rsidR="00995DDB" w:rsidRPr="005E4B30">
        <w:rPr>
          <w:rFonts w:ascii="Times New Roman" w:hAnsi="Times New Roman"/>
          <w:sz w:val="22"/>
        </w:rPr>
        <w:t xml:space="preserve"> veškeré </w:t>
      </w:r>
      <w:r w:rsidR="00BC2D58" w:rsidRPr="005E4B30">
        <w:rPr>
          <w:rFonts w:ascii="Times New Roman" w:hAnsi="Times New Roman"/>
          <w:sz w:val="22"/>
        </w:rPr>
        <w:t>náklady nezbytné k řádnému splnění závazků prodávajícího, včetně inflace.</w:t>
      </w:r>
    </w:p>
    <w:p w14:paraId="27BE154C" w14:textId="1373992C" w:rsidR="005E470E" w:rsidRPr="005E4B30" w:rsidRDefault="004724F7" w:rsidP="00AE31B2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Jednotkové</w:t>
      </w:r>
      <w:r w:rsidR="005E470E" w:rsidRPr="005E4B30">
        <w:rPr>
          <w:rFonts w:ascii="Times New Roman" w:hAnsi="Times New Roman"/>
          <w:sz w:val="22"/>
        </w:rPr>
        <w:t xml:space="preserve"> cen</w:t>
      </w:r>
      <w:r w:rsidRPr="005E4B30">
        <w:rPr>
          <w:rFonts w:ascii="Times New Roman" w:hAnsi="Times New Roman"/>
          <w:sz w:val="22"/>
        </w:rPr>
        <w:t>y</w:t>
      </w:r>
      <w:r w:rsidR="005E470E" w:rsidRPr="005E4B30">
        <w:rPr>
          <w:rFonts w:ascii="Times New Roman" w:hAnsi="Times New Roman"/>
          <w:sz w:val="22"/>
        </w:rPr>
        <w:t xml:space="preserve"> zahrnuj</w:t>
      </w:r>
      <w:r w:rsidRPr="005E4B30">
        <w:rPr>
          <w:rFonts w:ascii="Times New Roman" w:hAnsi="Times New Roman"/>
          <w:sz w:val="22"/>
        </w:rPr>
        <w:t>í</w:t>
      </w:r>
      <w:r w:rsidR="005E470E" w:rsidRPr="005E4B30">
        <w:rPr>
          <w:rFonts w:ascii="Times New Roman" w:hAnsi="Times New Roman"/>
          <w:sz w:val="22"/>
        </w:rPr>
        <w:t xml:space="preserve"> veškeré náklady na zhotovení a dodávku včetně obvyklých obalů, dopravy do místa plnění a pojištění při přepravě, instalace (montáže</w:t>
      </w:r>
      <w:r w:rsidR="00F06197" w:rsidRPr="005E4B30">
        <w:rPr>
          <w:rFonts w:ascii="Times New Roman" w:hAnsi="Times New Roman"/>
          <w:sz w:val="22"/>
        </w:rPr>
        <w:t>,</w:t>
      </w:r>
      <w:r w:rsidR="005E470E" w:rsidRPr="005E4B30">
        <w:rPr>
          <w:rFonts w:ascii="Times New Roman" w:hAnsi="Times New Roman"/>
          <w:sz w:val="22"/>
        </w:rPr>
        <w:t xml:space="preserve"> rozmístění</w:t>
      </w:r>
      <w:r w:rsidR="00F06197" w:rsidRPr="005E4B30">
        <w:rPr>
          <w:rFonts w:ascii="Times New Roman" w:hAnsi="Times New Roman"/>
          <w:sz w:val="22"/>
        </w:rPr>
        <w:t>, popř. aplikace</w:t>
      </w:r>
      <w:r w:rsidR="005E470E" w:rsidRPr="005E4B30">
        <w:rPr>
          <w:rFonts w:ascii="Times New Roman" w:hAnsi="Times New Roman"/>
          <w:sz w:val="22"/>
        </w:rPr>
        <w:t xml:space="preserve">), uvedení do provozu s předvedením funkčnosti (u el. zařízení), úklidu a likvidace obalů a odpadů, instruktáže obsluhy osobou k tomu oprávněnou, včetně případných nezbytných revizí, atestů, </w:t>
      </w:r>
      <w:r w:rsidR="005E470E" w:rsidRPr="005E4B30">
        <w:rPr>
          <w:rFonts w:ascii="Times New Roman" w:hAnsi="Times New Roman"/>
          <w:sz w:val="22"/>
        </w:rPr>
        <w:lastRenderedPageBreak/>
        <w:t>technické dokumentace. Cen</w:t>
      </w:r>
      <w:r w:rsidRPr="005E4B30">
        <w:rPr>
          <w:rFonts w:ascii="Times New Roman" w:hAnsi="Times New Roman"/>
          <w:sz w:val="22"/>
        </w:rPr>
        <w:t>y</w:t>
      </w:r>
      <w:r w:rsidR="005E470E" w:rsidRPr="005E4B30">
        <w:rPr>
          <w:rFonts w:ascii="Times New Roman" w:hAnsi="Times New Roman"/>
          <w:sz w:val="22"/>
        </w:rPr>
        <w:t xml:space="preserve"> zahrn</w:t>
      </w:r>
      <w:r w:rsidRPr="005E4B30">
        <w:rPr>
          <w:rFonts w:ascii="Times New Roman" w:hAnsi="Times New Roman"/>
          <w:sz w:val="22"/>
        </w:rPr>
        <w:t xml:space="preserve">ují </w:t>
      </w:r>
      <w:r w:rsidR="005E470E" w:rsidRPr="005E4B30">
        <w:rPr>
          <w:rFonts w:ascii="Times New Roman" w:hAnsi="Times New Roman"/>
          <w:sz w:val="22"/>
        </w:rPr>
        <w:t xml:space="preserve">veškeré další náklady </w:t>
      </w:r>
      <w:r w:rsidRPr="005E4B30">
        <w:rPr>
          <w:rFonts w:ascii="Times New Roman" w:hAnsi="Times New Roman"/>
          <w:sz w:val="22"/>
        </w:rPr>
        <w:t xml:space="preserve">prodávajícího </w:t>
      </w:r>
      <w:r w:rsidR="005E470E" w:rsidRPr="005E4B30">
        <w:rPr>
          <w:rFonts w:ascii="Times New Roman" w:hAnsi="Times New Roman"/>
          <w:sz w:val="22"/>
        </w:rPr>
        <w:t xml:space="preserve">nutné pro realizaci předmětu plnění, včetně pojištění, daní, cel a poplatků, úroků z půjček a všech rizik a vlivů (především kursových a inflačních), včetně nákladů na poskytování bezplatného záručního servisu ve sjednaném rozsahu po sjednanou dobu.  </w:t>
      </w:r>
    </w:p>
    <w:p w14:paraId="124F11AE" w14:textId="2C251E65" w:rsidR="005E470E" w:rsidRPr="005E4B30" w:rsidRDefault="004347A5" w:rsidP="00AE31B2">
      <w:pPr>
        <w:pStyle w:val="Zkladntextodsazen3"/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 xml:space="preserve">DPH bude účtována </w:t>
      </w:r>
      <w:r w:rsidR="00DE1659" w:rsidRPr="005E4B30">
        <w:rPr>
          <w:rFonts w:ascii="Times New Roman" w:hAnsi="Times New Roman"/>
          <w:sz w:val="22"/>
          <w:szCs w:val="22"/>
        </w:rPr>
        <w:t xml:space="preserve">ve výši odpovídající sazbě platné v době uskutečnění zdanitelného plnění. </w:t>
      </w:r>
    </w:p>
    <w:p w14:paraId="6B4E04D7" w14:textId="77777777" w:rsidR="00303BE3" w:rsidRPr="00303BE3" w:rsidRDefault="004724F7" w:rsidP="00AE31B2">
      <w:pPr>
        <w:pStyle w:val="Zkladntextodsazen3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/>
          <w:b/>
          <w:strike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 xml:space="preserve">Celková cena dodávky může být změněna, </w:t>
      </w:r>
      <w:r w:rsidR="00515EB0" w:rsidRPr="005E4B30">
        <w:rPr>
          <w:rFonts w:ascii="Times New Roman" w:hAnsi="Times New Roman"/>
          <w:sz w:val="22"/>
          <w:szCs w:val="22"/>
        </w:rPr>
        <w:t>za podmínek</w:t>
      </w:r>
      <w:r w:rsidR="002E0C6E" w:rsidRPr="005E4B30">
        <w:rPr>
          <w:rFonts w:ascii="Times New Roman" w:hAnsi="Times New Roman"/>
          <w:sz w:val="22"/>
          <w:szCs w:val="22"/>
        </w:rPr>
        <w:t>, že by ve výjimečném případě došlo ke</w:t>
      </w:r>
      <w:r w:rsidRPr="005E4B30">
        <w:rPr>
          <w:rFonts w:ascii="Times New Roman" w:hAnsi="Times New Roman"/>
          <w:sz w:val="22"/>
          <w:szCs w:val="22"/>
        </w:rPr>
        <w:t xml:space="preserve"> změn</w:t>
      </w:r>
      <w:r w:rsidR="002E0C6E" w:rsidRPr="005E4B30">
        <w:rPr>
          <w:rFonts w:ascii="Times New Roman" w:hAnsi="Times New Roman"/>
          <w:sz w:val="22"/>
          <w:szCs w:val="22"/>
        </w:rPr>
        <w:t>ě</w:t>
      </w:r>
      <w:r w:rsidRPr="005E4B30">
        <w:rPr>
          <w:rFonts w:ascii="Times New Roman" w:hAnsi="Times New Roman"/>
          <w:sz w:val="22"/>
          <w:szCs w:val="22"/>
        </w:rPr>
        <w:t xml:space="preserve"> množství dodaného </w:t>
      </w:r>
      <w:r w:rsidR="00FC561E" w:rsidRPr="005E4B30">
        <w:rPr>
          <w:rFonts w:ascii="Times New Roman" w:hAnsi="Times New Roman"/>
          <w:sz w:val="22"/>
          <w:szCs w:val="22"/>
        </w:rPr>
        <w:t>vybavení</w:t>
      </w:r>
      <w:r w:rsidRPr="005E4B30">
        <w:rPr>
          <w:rFonts w:ascii="Times New Roman" w:hAnsi="Times New Roman"/>
          <w:sz w:val="22"/>
          <w:szCs w:val="22"/>
        </w:rPr>
        <w:t xml:space="preserve">. </w:t>
      </w:r>
      <w:r w:rsidR="00515EB0" w:rsidRPr="005E4B30">
        <w:rPr>
          <w:rFonts w:ascii="Times New Roman" w:hAnsi="Times New Roman"/>
          <w:sz w:val="22"/>
          <w:szCs w:val="22"/>
        </w:rPr>
        <w:t>V takovém případě bude</w:t>
      </w:r>
      <w:r w:rsidR="00A57406" w:rsidRPr="005E4B30">
        <w:rPr>
          <w:rFonts w:ascii="Times New Roman" w:hAnsi="Times New Roman"/>
          <w:sz w:val="22"/>
          <w:szCs w:val="22"/>
        </w:rPr>
        <w:t xml:space="preserve"> celková cena dodávky odpovídat</w:t>
      </w:r>
      <w:r w:rsidR="00515EB0" w:rsidRPr="005E4B30">
        <w:rPr>
          <w:rFonts w:ascii="Times New Roman" w:hAnsi="Times New Roman"/>
          <w:sz w:val="22"/>
          <w:szCs w:val="22"/>
        </w:rPr>
        <w:t xml:space="preserve"> </w:t>
      </w:r>
      <w:r w:rsidR="00A57406" w:rsidRPr="005E4B30">
        <w:rPr>
          <w:rFonts w:ascii="Times New Roman" w:hAnsi="Times New Roman"/>
          <w:sz w:val="22"/>
          <w:szCs w:val="22"/>
        </w:rPr>
        <w:t xml:space="preserve">skutečnému množství dodaného </w:t>
      </w:r>
      <w:r w:rsidR="00FC561E" w:rsidRPr="005E4B30">
        <w:rPr>
          <w:rFonts w:ascii="Times New Roman" w:hAnsi="Times New Roman"/>
          <w:sz w:val="22"/>
          <w:szCs w:val="22"/>
        </w:rPr>
        <w:t>vybaven</w:t>
      </w:r>
      <w:r w:rsidR="00A57406" w:rsidRPr="005E4B30">
        <w:rPr>
          <w:rFonts w:ascii="Times New Roman" w:hAnsi="Times New Roman"/>
          <w:sz w:val="22"/>
          <w:szCs w:val="22"/>
        </w:rPr>
        <w:t>í a jednotkovým cenám uvedeným v příloze č. 2 této smlouvy.</w:t>
      </w:r>
      <w:r w:rsidR="00303BE3">
        <w:rPr>
          <w:rFonts w:ascii="Times New Roman" w:hAnsi="Times New Roman"/>
          <w:sz w:val="22"/>
          <w:szCs w:val="22"/>
        </w:rPr>
        <w:t xml:space="preserve"> </w:t>
      </w:r>
    </w:p>
    <w:p w14:paraId="08CB73E5" w14:textId="0549C146" w:rsidR="00515EB0" w:rsidRPr="00303BE3" w:rsidRDefault="00303BE3" w:rsidP="00AE31B2">
      <w:pPr>
        <w:pStyle w:val="Zkladntextodsazen3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03BE3">
        <w:rPr>
          <w:rFonts w:ascii="Times New Roman" w:hAnsi="Times New Roman"/>
          <w:sz w:val="22"/>
          <w:szCs w:val="22"/>
        </w:rPr>
        <w:t>Kupní cena nesmí být měněna v souvislosti s inflací české koruny, hodnotou kurzu české koruny vůči zahraničním měnám či jinými faktory s vlivem na měnový kurz, stabilitou měny nebo cla. Kupní cena může být měněna pouze v souvislosti se změnou DPH.</w:t>
      </w:r>
    </w:p>
    <w:p w14:paraId="3E2B28A8" w14:textId="59F637E4" w:rsidR="00515EB0" w:rsidRPr="005E4B30" w:rsidRDefault="00515EB0" w:rsidP="00AE31B2">
      <w:pPr>
        <w:pStyle w:val="Zkladntextodsazen3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/>
          <w:b/>
          <w:strike/>
          <w:sz w:val="22"/>
          <w:szCs w:val="22"/>
        </w:rPr>
      </w:pPr>
      <w:r w:rsidRPr="005E4B30">
        <w:rPr>
          <w:rFonts w:ascii="Times New Roman" w:hAnsi="Times New Roman"/>
          <w:iCs/>
          <w:sz w:val="22"/>
          <w:szCs w:val="22"/>
        </w:rPr>
        <w:t xml:space="preserve">Platba za dodávku a montáž vybavení, bude provedena v české měně na základě příslušného daňového dokladu (faktury) vystaveného prodávajícím </w:t>
      </w:r>
      <w:r w:rsidRPr="005E4B30">
        <w:rPr>
          <w:rFonts w:ascii="Times New Roman" w:hAnsi="Times New Roman"/>
          <w:b/>
          <w:iCs/>
          <w:sz w:val="22"/>
          <w:szCs w:val="22"/>
        </w:rPr>
        <w:t>jednorázově</w:t>
      </w:r>
      <w:r w:rsidR="00801B87" w:rsidRPr="005E4B30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801B87" w:rsidRPr="005E4B30">
        <w:rPr>
          <w:rFonts w:ascii="Times New Roman" w:hAnsi="Times New Roman"/>
          <w:iCs/>
          <w:sz w:val="22"/>
          <w:szCs w:val="22"/>
        </w:rPr>
        <w:t>na základě protokolu o předání dle odst. 5.4. této smlouvy.</w:t>
      </w:r>
    </w:p>
    <w:p w14:paraId="42311229" w14:textId="21018AEB" w:rsidR="00BC2D58" w:rsidRPr="005E4B30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Prodávající je oprávněn fakturovat cenu po předání </w:t>
      </w:r>
      <w:r w:rsidR="005D6701" w:rsidRPr="005E4B30">
        <w:rPr>
          <w:rFonts w:ascii="Times New Roman" w:hAnsi="Times New Roman"/>
          <w:sz w:val="22"/>
        </w:rPr>
        <w:t>dodávek</w:t>
      </w:r>
      <w:r w:rsidRPr="005E4B30">
        <w:rPr>
          <w:rFonts w:ascii="Times New Roman" w:hAnsi="Times New Roman"/>
          <w:sz w:val="22"/>
        </w:rPr>
        <w:t xml:space="preserve"> za předpokladu, že podle čl. V této smlouvy </w:t>
      </w:r>
      <w:r w:rsidR="005D6701" w:rsidRPr="005E4B30">
        <w:rPr>
          <w:rFonts w:ascii="Times New Roman" w:hAnsi="Times New Roman"/>
          <w:sz w:val="22"/>
        </w:rPr>
        <w:t>jsou dodávky akceptovány</w:t>
      </w:r>
      <w:r w:rsidRPr="005E4B30">
        <w:rPr>
          <w:rFonts w:ascii="Times New Roman" w:hAnsi="Times New Roman"/>
          <w:sz w:val="22"/>
        </w:rPr>
        <w:t xml:space="preserve"> bez výhrad a prodávající řádně splnil další závazky vyplývající z této smlouvy.</w:t>
      </w:r>
    </w:p>
    <w:p w14:paraId="2D106787" w14:textId="77777777" w:rsidR="00515EB0" w:rsidRPr="005E4B30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Faktura (daňový doklad) je splatná ve lhůtě 30 dnů od jejího doručení kupujícímu.</w:t>
      </w:r>
    </w:p>
    <w:p w14:paraId="43AB8AAF" w14:textId="6CF6D29F" w:rsidR="00515EB0" w:rsidRPr="005E4B30" w:rsidRDefault="00515EB0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iCs/>
          <w:sz w:val="22"/>
        </w:rPr>
        <w:t xml:space="preserve">Zálohy kupující neposkytuje. </w:t>
      </w:r>
    </w:p>
    <w:p w14:paraId="63BC9167" w14:textId="64652081" w:rsidR="00BC2D58" w:rsidRPr="005E4B30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Faktura (daňový doklad) musí obsahovat zejména: </w:t>
      </w:r>
    </w:p>
    <w:p w14:paraId="169CE2A3" w14:textId="32DECBA1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označení osoby prodávajícího včetně uvedení sídla a IČ (DIČ),</w:t>
      </w:r>
    </w:p>
    <w:p w14:paraId="2836A09A" w14:textId="35B7CB5A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označení osoby kupujícího včetně uvedení sídla, IČ a DIČ, </w:t>
      </w:r>
    </w:p>
    <w:p w14:paraId="67011AA1" w14:textId="3FA89B5A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evidenční číslo faktury a datum vystavení faktury,</w:t>
      </w:r>
    </w:p>
    <w:p w14:paraId="4574706E" w14:textId="498EC43D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den uskutečnění plnění,</w:t>
      </w:r>
    </w:p>
    <w:p w14:paraId="333D1FFA" w14:textId="651EDC9A" w:rsidR="003B4408" w:rsidRPr="005E4B30" w:rsidRDefault="003B4408" w:rsidP="003B4408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cenu bez DPH, sazbu a výši DPH, cenu celkem,</w:t>
      </w:r>
    </w:p>
    <w:p w14:paraId="050B24AA" w14:textId="7AB3F6DE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označení této smlouvy včetně uvedení jejího evidenčního čísla, </w:t>
      </w:r>
    </w:p>
    <w:p w14:paraId="56A0E457" w14:textId="1C5EA7FE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lhůtu splatnosti v souladu s předchozím odstavcem,</w:t>
      </w:r>
    </w:p>
    <w:p w14:paraId="0DF3C539" w14:textId="77777777" w:rsidR="008D5E4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označení banky a číslo účtu, na který má být cena poukázána</w:t>
      </w:r>
      <w:r w:rsidR="008D5E48" w:rsidRPr="005E4B30">
        <w:rPr>
          <w:rFonts w:ascii="Times New Roman" w:hAnsi="Times New Roman"/>
          <w:sz w:val="22"/>
        </w:rPr>
        <w:t>,</w:t>
      </w:r>
    </w:p>
    <w:p w14:paraId="694095F3" w14:textId="77777777" w:rsidR="008D5E48" w:rsidRPr="005E4B30" w:rsidRDefault="008D5E4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rozdělení na investiční a neinvestiční část, a rovněž na způsobilé a nezpůsobilé výdaje,</w:t>
      </w:r>
    </w:p>
    <w:p w14:paraId="26C1EEC2" w14:textId="77777777" w:rsidR="007F6277" w:rsidRPr="007F6277" w:rsidRDefault="007F6277" w:rsidP="007F6277">
      <w:pPr>
        <w:pStyle w:val="Odstavecseseznamem"/>
        <w:numPr>
          <w:ilvl w:val="0"/>
          <w:numId w:val="7"/>
        </w:numPr>
        <w:spacing w:before="60" w:after="0" w:line="240" w:lineRule="auto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</w:rPr>
        <w:t>název projektu:</w:t>
      </w:r>
    </w:p>
    <w:p w14:paraId="39B541BA" w14:textId="2B4432C3" w:rsidR="007F6277" w:rsidRPr="004A14BD" w:rsidRDefault="007F6277" w:rsidP="007F6277">
      <w:pPr>
        <w:pStyle w:val="Odstavecseseznamem"/>
        <w:spacing w:before="60" w:after="0" w:line="240" w:lineRule="auto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4A14BD">
        <w:rPr>
          <w:rFonts w:ascii="Times New Roman" w:eastAsia="Times New Roman" w:hAnsi="Times New Roman"/>
          <w:b/>
          <w:sz w:val="22"/>
        </w:rPr>
        <w:t xml:space="preserve">„Zvýšení kvality vzdělávání ZŠ </w:t>
      </w:r>
      <w:r w:rsidR="00E849E4">
        <w:rPr>
          <w:rFonts w:ascii="Times New Roman" w:eastAsia="Times New Roman" w:hAnsi="Times New Roman"/>
          <w:b/>
          <w:sz w:val="22"/>
        </w:rPr>
        <w:t>Na Výběžku</w:t>
      </w:r>
      <w:r w:rsidR="00E63D69" w:rsidRPr="004A14BD">
        <w:rPr>
          <w:rFonts w:ascii="Times New Roman" w:eastAsia="Times New Roman" w:hAnsi="Times New Roman"/>
          <w:b/>
          <w:sz w:val="22"/>
        </w:rPr>
        <w:t>“</w:t>
      </w:r>
      <w:r w:rsidRPr="004A14BD">
        <w:rPr>
          <w:rFonts w:ascii="Times New Roman" w:eastAsia="Times New Roman" w:hAnsi="Times New Roman"/>
          <w:b/>
          <w:sz w:val="22"/>
        </w:rPr>
        <w:t xml:space="preserve"> </w:t>
      </w:r>
      <w:bookmarkStart w:id="3" w:name="_Hlk3191960"/>
      <w:r w:rsidRPr="004A14BD">
        <w:rPr>
          <w:rFonts w:ascii="Times New Roman" w:hAnsi="Times New Roman"/>
          <w:sz w:val="22"/>
        </w:rPr>
        <w:t xml:space="preserve">registrační číslo projektu: </w:t>
      </w:r>
      <w:r w:rsidR="00E849E4">
        <w:rPr>
          <w:rStyle w:val="datalabel"/>
          <w:rFonts w:ascii="Times New Roman" w:hAnsi="Times New Roman"/>
          <w:sz w:val="22"/>
        </w:rPr>
        <w:t>(bude doplněno po podání dotační žádosti)</w:t>
      </w:r>
      <w:r w:rsidRPr="004A14BD">
        <w:rPr>
          <w:rStyle w:val="datalabel"/>
          <w:rFonts w:ascii="Times New Roman" w:hAnsi="Times New Roman"/>
          <w:sz w:val="22"/>
        </w:rPr>
        <w:t xml:space="preserve"> </w:t>
      </w:r>
    </w:p>
    <w:bookmarkEnd w:id="3"/>
    <w:p w14:paraId="0D5DB2E5" w14:textId="5BD88B12" w:rsidR="00BC2D58" w:rsidRPr="005E4B30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4A14BD">
        <w:rPr>
          <w:rFonts w:ascii="Times New Roman" w:hAnsi="Times New Roman"/>
          <w:sz w:val="22"/>
        </w:rPr>
        <w:t>Kromě náležitostí uvedených v předchozím odstavci musí faktura</w:t>
      </w:r>
      <w:r w:rsidRPr="005E4B30">
        <w:rPr>
          <w:rFonts w:ascii="Times New Roman" w:hAnsi="Times New Roman"/>
          <w:sz w:val="22"/>
        </w:rPr>
        <w:t xml:space="preserve"> (daňový doklad) obsahovat náležitosti dle příslušných právních předpisů. </w:t>
      </w:r>
    </w:p>
    <w:p w14:paraId="1D5C277B" w14:textId="23A221AD" w:rsidR="00FF5EBA" w:rsidRPr="005E4B30" w:rsidRDefault="00DF64C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Jestliže faktura (daňový doklad) nebude obsahovat dohodnuté náležitosti, nebo náležitosti dle příslušných právních předpisů, nebo bude mít jiné vady, je kupující oprávněn ji vrátit prodávající s uvedením vad. V takovém případě se přeruší lhůta splatnosti a počne běžet znovu ve stejné délce doručením opravené faktury (daňového dokladu).</w:t>
      </w:r>
    </w:p>
    <w:p w14:paraId="1DF2C0B1" w14:textId="7AB5D8CF" w:rsidR="00DF64C3" w:rsidRPr="005E4B30" w:rsidRDefault="00DF64C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Dohodnutou kupní cenu uhradí </w:t>
      </w:r>
      <w:r w:rsidR="00894D36" w:rsidRPr="005E4B30">
        <w:rPr>
          <w:rFonts w:ascii="Times New Roman" w:hAnsi="Times New Roman"/>
          <w:sz w:val="22"/>
        </w:rPr>
        <w:t>kupující na základě faktury (daňového dokladu), která obsahuje všechny náležitosti stanovené touto smlouvou a příslušnými právními předpisy, bezhotovostním převodem na účet prodávajícího uvedený v čl. I této smlouvy</w:t>
      </w:r>
      <w:r w:rsidR="00711E9C" w:rsidRPr="005E4B30">
        <w:rPr>
          <w:rFonts w:ascii="Times New Roman" w:hAnsi="Times New Roman"/>
          <w:sz w:val="22"/>
        </w:rPr>
        <w:t>.</w:t>
      </w:r>
      <w:r w:rsidR="00894D36" w:rsidRPr="005E4B30">
        <w:rPr>
          <w:rFonts w:ascii="Times New Roman" w:hAnsi="Times New Roman"/>
          <w:sz w:val="22"/>
        </w:rPr>
        <w:t xml:space="preserve"> </w:t>
      </w:r>
    </w:p>
    <w:p w14:paraId="2D4B7E27" w14:textId="60B4FF3D" w:rsidR="008D5E48" w:rsidRPr="005E4B30" w:rsidRDefault="008D5E4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lastRenderedPageBreak/>
        <w:t>Pro účel dodržení termínu splatnosti je platba považována za uhrazenou v den, kdy byla odepsána z účtu kupujícího</w:t>
      </w:r>
      <w:r w:rsidR="003B4408" w:rsidRPr="005E4B30">
        <w:rPr>
          <w:rFonts w:ascii="Times New Roman" w:hAnsi="Times New Roman"/>
          <w:sz w:val="22"/>
        </w:rPr>
        <w:t>.</w:t>
      </w:r>
      <w:r w:rsidRPr="005E4B30">
        <w:rPr>
          <w:rFonts w:ascii="Times New Roman" w:hAnsi="Times New Roman"/>
          <w:sz w:val="22"/>
        </w:rPr>
        <w:t xml:space="preserve"> </w:t>
      </w:r>
    </w:p>
    <w:p w14:paraId="59233423" w14:textId="458FEF0C" w:rsidR="00894D36" w:rsidRPr="005E4B30" w:rsidRDefault="00894D36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Odpovědnost prodávajícího za vady</w:t>
      </w:r>
    </w:p>
    <w:p w14:paraId="369403BF" w14:textId="6D7B5765" w:rsidR="00894D36" w:rsidRPr="005E4B30" w:rsidRDefault="001B24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poskytuje záruku</w:t>
      </w:r>
      <w:r w:rsidR="003B4408" w:rsidRPr="005E4B30">
        <w:rPr>
          <w:rFonts w:ascii="Times New Roman" w:hAnsi="Times New Roman"/>
          <w:sz w:val="22"/>
        </w:rPr>
        <w:t xml:space="preserve"> za jakost</w:t>
      </w:r>
      <w:r w:rsidRPr="005E4B30">
        <w:rPr>
          <w:rFonts w:ascii="Times New Roman" w:hAnsi="Times New Roman"/>
          <w:sz w:val="22"/>
        </w:rPr>
        <w:t xml:space="preserve"> </w:t>
      </w:r>
      <w:r w:rsidR="003B4408" w:rsidRPr="005E4B30">
        <w:rPr>
          <w:rFonts w:ascii="Times New Roman" w:hAnsi="Times New Roman"/>
          <w:sz w:val="22"/>
        </w:rPr>
        <w:t>n</w:t>
      </w:r>
      <w:r w:rsidRPr="005E4B30">
        <w:rPr>
          <w:rFonts w:ascii="Times New Roman" w:hAnsi="Times New Roman"/>
          <w:sz w:val="22"/>
        </w:rPr>
        <w:t xml:space="preserve">a </w:t>
      </w:r>
      <w:r w:rsidR="005D6701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po </w:t>
      </w:r>
      <w:r w:rsidR="00F06197" w:rsidRPr="005E4B30">
        <w:rPr>
          <w:rFonts w:ascii="Times New Roman" w:hAnsi="Times New Roman"/>
          <w:sz w:val="22"/>
        </w:rPr>
        <w:t>dobu</w:t>
      </w:r>
      <w:r w:rsidR="00DC4180" w:rsidRPr="005E4B30">
        <w:rPr>
          <w:rFonts w:ascii="Times New Roman" w:hAnsi="Times New Roman"/>
          <w:sz w:val="22"/>
        </w:rPr>
        <w:t xml:space="preserve"> min.</w:t>
      </w:r>
      <w:r w:rsidR="00F06197" w:rsidRPr="005E4B30">
        <w:rPr>
          <w:rFonts w:ascii="Times New Roman" w:hAnsi="Times New Roman"/>
          <w:sz w:val="22"/>
        </w:rPr>
        <w:t xml:space="preserve"> 24</w:t>
      </w:r>
      <w:r w:rsidRPr="005E4B30">
        <w:rPr>
          <w:rFonts w:ascii="Times New Roman" w:hAnsi="Times New Roman"/>
          <w:sz w:val="22"/>
        </w:rPr>
        <w:t xml:space="preserve"> měsíců</w:t>
      </w:r>
      <w:r w:rsidR="00784C28" w:rsidRPr="005E4B30">
        <w:rPr>
          <w:rFonts w:ascii="Times New Roman" w:hAnsi="Times New Roman"/>
          <w:sz w:val="22"/>
        </w:rPr>
        <w:t>, neposkytuje-li sám výrobce záruku delší</w:t>
      </w:r>
      <w:r w:rsidR="00DC4180" w:rsidRPr="005E4B30">
        <w:rPr>
          <w:rFonts w:ascii="Times New Roman" w:hAnsi="Times New Roman"/>
          <w:sz w:val="22"/>
        </w:rPr>
        <w:t>,</w:t>
      </w:r>
      <w:r w:rsidRPr="005E4B30">
        <w:rPr>
          <w:rFonts w:ascii="Times New Roman" w:hAnsi="Times New Roman"/>
          <w:sz w:val="22"/>
        </w:rPr>
        <w:t xml:space="preserve"> od předání bezvadného </w:t>
      </w:r>
      <w:r w:rsidR="00FC561E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. Záruční doba běží ode dne předání a převzetí </w:t>
      </w:r>
      <w:r w:rsidR="00FC561E" w:rsidRPr="005E4B30">
        <w:rPr>
          <w:rFonts w:ascii="Times New Roman" w:hAnsi="Times New Roman"/>
          <w:sz w:val="22"/>
        </w:rPr>
        <w:t>vybaven</w:t>
      </w:r>
      <w:r w:rsidRPr="005E4B30">
        <w:rPr>
          <w:rFonts w:ascii="Times New Roman" w:hAnsi="Times New Roman"/>
          <w:sz w:val="22"/>
        </w:rPr>
        <w:t xml:space="preserve">í v souladu s čl. V této smlouvy. </w:t>
      </w:r>
    </w:p>
    <w:p w14:paraId="2CA8AED9" w14:textId="2F77FF84" w:rsidR="00894D36" w:rsidRPr="005E4B30" w:rsidRDefault="001B24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Kupující má nárok na bezplatné odstranění jakékoli vady, kterou </w:t>
      </w:r>
      <w:r w:rsidR="005D6701" w:rsidRPr="005E4B30">
        <w:rPr>
          <w:rFonts w:ascii="Times New Roman" w:hAnsi="Times New Roman"/>
          <w:sz w:val="22"/>
        </w:rPr>
        <w:t>měla dodávka</w:t>
      </w:r>
      <w:r w:rsidRPr="005E4B30">
        <w:rPr>
          <w:rFonts w:ascii="Times New Roman" w:hAnsi="Times New Roman"/>
          <w:sz w:val="22"/>
        </w:rPr>
        <w:t xml:space="preserve"> při předání a převzetí, nebo kterou kupující zjistil kdykoli během záruční doby. </w:t>
      </w:r>
    </w:p>
    <w:p w14:paraId="3F2DFB0C" w14:textId="146759BA" w:rsidR="001B2458" w:rsidRPr="005E4B30" w:rsidRDefault="00F37E11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Prodávající se zavazuje vadu </w:t>
      </w:r>
      <w:r w:rsidR="005D6701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 xml:space="preserve">odstranit neprodleně, nejpozději však do </w:t>
      </w:r>
      <w:r w:rsidR="007D2A64" w:rsidRPr="005E4B30">
        <w:rPr>
          <w:rFonts w:ascii="Times New Roman" w:hAnsi="Times New Roman"/>
          <w:sz w:val="22"/>
        </w:rPr>
        <w:t>15</w:t>
      </w:r>
      <w:r w:rsidRPr="005E4B30">
        <w:rPr>
          <w:rFonts w:ascii="Times New Roman" w:hAnsi="Times New Roman"/>
          <w:sz w:val="22"/>
        </w:rPr>
        <w:t xml:space="preserve"> dnů ode dne doručení písemnéh</w:t>
      </w:r>
      <w:r w:rsidR="005D6701" w:rsidRPr="005E4B30">
        <w:rPr>
          <w:rFonts w:ascii="Times New Roman" w:hAnsi="Times New Roman"/>
          <w:sz w:val="22"/>
        </w:rPr>
        <w:t>o oznámení kupujícího o vadách vybavení</w:t>
      </w:r>
      <w:r w:rsidRPr="005E4B30">
        <w:rPr>
          <w:rFonts w:ascii="Times New Roman" w:hAnsi="Times New Roman"/>
          <w:sz w:val="22"/>
        </w:rPr>
        <w:t xml:space="preserve">. </w:t>
      </w:r>
    </w:p>
    <w:p w14:paraId="6F3459AC" w14:textId="4D173064" w:rsidR="00312572" w:rsidRPr="005E4B30" w:rsidRDefault="0031257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Pokud nelze v důsledku vady užívat </w:t>
      </w:r>
      <w:r w:rsidR="005D6701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>k účelu vyplývajícímu z této smlouvy, popř.</w:t>
      </w:r>
      <w:r w:rsidR="005D6701" w:rsidRPr="005E4B30">
        <w:rPr>
          <w:rFonts w:ascii="Times New Roman" w:hAnsi="Times New Roman"/>
          <w:sz w:val="22"/>
        </w:rPr>
        <w:t xml:space="preserve"> k účelu, který je pro užívání vybavení</w:t>
      </w:r>
      <w:r w:rsidRPr="005E4B30">
        <w:rPr>
          <w:rFonts w:ascii="Times New Roman" w:hAnsi="Times New Roman"/>
          <w:sz w:val="22"/>
        </w:rPr>
        <w:t xml:space="preserve"> obvyklý, může kupující požadovat dodání nového </w:t>
      </w:r>
      <w:r w:rsidR="005D6701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. Týká-li se vada pouze součásti věci, může kupující požadovat jen výměnu této součásti. </w:t>
      </w:r>
    </w:p>
    <w:p w14:paraId="0D9DA7D4" w14:textId="450069EF" w:rsidR="00312572" w:rsidRPr="005E4B30" w:rsidRDefault="007D2A64" w:rsidP="004A14BD">
      <w:pPr>
        <w:pStyle w:val="Odstavecseseznamem"/>
        <w:numPr>
          <w:ilvl w:val="1"/>
          <w:numId w:val="2"/>
        </w:numPr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Písemné o</w:t>
      </w:r>
      <w:r w:rsidR="00312572" w:rsidRPr="005E4B30">
        <w:rPr>
          <w:rFonts w:ascii="Times New Roman" w:hAnsi="Times New Roman"/>
          <w:sz w:val="22"/>
        </w:rPr>
        <w:t xml:space="preserve">známení vady musí obsahovat její popis a právo, které kupující v důsledku vady </w:t>
      </w:r>
      <w:r w:rsidR="005D6701" w:rsidRPr="005E4B30">
        <w:rPr>
          <w:rFonts w:ascii="Times New Roman" w:hAnsi="Times New Roman"/>
          <w:sz w:val="22"/>
        </w:rPr>
        <w:t>vybavení</w:t>
      </w:r>
      <w:r w:rsidR="00312572" w:rsidRPr="005E4B30">
        <w:rPr>
          <w:rFonts w:ascii="Times New Roman" w:hAnsi="Times New Roman"/>
          <w:sz w:val="22"/>
        </w:rPr>
        <w:t xml:space="preserve"> uplatňuje. </w:t>
      </w:r>
      <w:r w:rsidRPr="005E4B30">
        <w:rPr>
          <w:rFonts w:ascii="Times New Roman" w:hAnsi="Times New Roman"/>
          <w:sz w:val="22"/>
        </w:rPr>
        <w:t xml:space="preserve">Za písemné oznámení se považuje i zpráva zaslaná e-mailem na adresu </w:t>
      </w:r>
      <w:r w:rsidR="009C7E91">
        <w:rPr>
          <w:rFonts w:ascii="Times New Roman" w:hAnsi="Times New Roman"/>
          <w:sz w:val="22"/>
        </w:rPr>
        <w:t>……………………….</w:t>
      </w:r>
    </w:p>
    <w:p w14:paraId="1F1983AE" w14:textId="6898B728" w:rsidR="007D2A64" w:rsidRPr="005E4B30" w:rsidRDefault="007D2A64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Dohoda o smluvní pokutě, úrok z prodlení, náhrada škody a započtení</w:t>
      </w:r>
    </w:p>
    <w:p w14:paraId="30DD6063" w14:textId="21ECB627" w:rsidR="007D2A64" w:rsidRPr="005E4B30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V případě, že prodávající nepředá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v dohodnutém termínu na dohodnuté místo, zavazuje se kupujícímu uhradit smluvní pokutu ve výši 5</w:t>
      </w:r>
      <w:r w:rsidR="00394A9F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% z kupní ceny</w:t>
      </w:r>
      <w:r w:rsidR="00DE1659" w:rsidRPr="005E4B30">
        <w:rPr>
          <w:rFonts w:ascii="Times New Roman" w:hAnsi="Times New Roman"/>
          <w:sz w:val="22"/>
        </w:rPr>
        <w:t xml:space="preserve"> n</w:t>
      </w:r>
      <w:r w:rsidR="00F06197" w:rsidRPr="005E4B30">
        <w:rPr>
          <w:rFonts w:ascii="Times New Roman" w:hAnsi="Times New Roman"/>
          <w:sz w:val="22"/>
        </w:rPr>
        <w:t>edodaného interiérového vybavení</w:t>
      </w:r>
      <w:r w:rsidR="005D6701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včetně DPH za každý započatý den prodlení.</w:t>
      </w:r>
    </w:p>
    <w:p w14:paraId="11A83AD4" w14:textId="617AA813" w:rsidR="007D2A64" w:rsidRPr="005E4B30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V případě prodlení prodávajícího s odstraněním vad </w:t>
      </w:r>
      <w:r w:rsidR="00F06197" w:rsidRPr="005E4B30">
        <w:rPr>
          <w:rFonts w:ascii="Times New Roman" w:hAnsi="Times New Roman"/>
          <w:sz w:val="22"/>
        </w:rPr>
        <w:t>dodávek</w:t>
      </w:r>
      <w:r w:rsidR="005D6701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 xml:space="preserve">nebo </w:t>
      </w:r>
      <w:r w:rsidR="00F06197" w:rsidRPr="005E4B30">
        <w:rPr>
          <w:rFonts w:ascii="Times New Roman" w:hAnsi="Times New Roman"/>
          <w:sz w:val="22"/>
        </w:rPr>
        <w:t>jejich částí</w:t>
      </w:r>
      <w:r w:rsidRPr="005E4B30">
        <w:rPr>
          <w:rFonts w:ascii="Times New Roman" w:hAnsi="Times New Roman"/>
          <w:sz w:val="22"/>
        </w:rPr>
        <w:t xml:space="preserve"> ve lhůtě stanovené touto smlouvou se prodávající zavazuje kupujícímu uhradit smluvní pokutu ve výši </w:t>
      </w:r>
      <w:r w:rsidR="00DA7ECE" w:rsidRPr="005E4B30">
        <w:rPr>
          <w:rFonts w:ascii="Times New Roman" w:hAnsi="Times New Roman"/>
          <w:sz w:val="22"/>
        </w:rPr>
        <w:t>5</w:t>
      </w:r>
      <w:r w:rsidR="00394A9F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 xml:space="preserve">% z ceny vč. DPH vadného </w:t>
      </w:r>
      <w:r w:rsidR="005D6701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 za každý jeden započatý den prodlení, nejméně však 500,00 Kč za každý započatý den prodlení a každý vadný výrobek.</w:t>
      </w:r>
    </w:p>
    <w:p w14:paraId="1FB4F06A" w14:textId="2BF271CE" w:rsidR="007D2A64" w:rsidRPr="005E4B30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Smluvní pokuta je splatná ve lhůtě 10 dnů ode dne zániku povinnosti, kterou utvrzuje. Prodávající je povinen na výzvu kupujícího uhradit dosud vzniklou část smluvní pokuty i před zánikem utvrzené povinnosti, v takovém případě je vzniklá část smluvní pokuty splatná ve lhůtě 10 dnů od doručení písemné výzvy prodávajícímu.</w:t>
      </w:r>
    </w:p>
    <w:p w14:paraId="3F832C90" w14:textId="77777777" w:rsidR="0091400F" w:rsidRPr="005E4B30" w:rsidRDefault="007D2A64" w:rsidP="002D0DBC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Kupující se zavazuje při prodlení se zaplacením faktury zaplatit prodávajícímu úrok z prodlení ve výši 0,05</w:t>
      </w:r>
      <w:r w:rsidR="00394A9F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% z fakturované částky za každý den prodlení.</w:t>
      </w:r>
      <w:r w:rsidR="0091400F" w:rsidRPr="005E4B30">
        <w:rPr>
          <w:rFonts w:ascii="Times New Roman" w:hAnsi="Times New Roman"/>
          <w:sz w:val="22"/>
        </w:rPr>
        <w:t xml:space="preserve"> Kupující není v prodlení s plněním své povinnosti zaplatit kupní cenu, pokud je prodávající v prodlení s plněním kterékoliv své povinnosti vyplývající z této smlouvy.</w:t>
      </w:r>
    </w:p>
    <w:p w14:paraId="28AFF239" w14:textId="4BEC08F9" w:rsidR="007D2A64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Kupující má právo na náhradu škody způsobené porušením jakékoli povinnosti prodávajícím vztahující se k této smlouvě. Vznikne-li škoda v důsledku porušení povinnosti, která je utvrzena smluvní pokutou, má kupující právo na náhradu škody, která dohodnutou smluvní pokutu převyšuje. Prodávající rovněž odpovídá kupujícímu za škodu, která mu vznikne v důsledku jednání prodávajícího, kterým je porušen ZZVZ.</w:t>
      </w:r>
    </w:p>
    <w:p w14:paraId="508197AC" w14:textId="48CF7719" w:rsidR="00AC03EC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Kupující je oprávněn započíst svoji pohledávku, kterou má za prodávajícím, proti pohledávce prodávajícího za kupujícím, a to za podmínek stanovených touto smlouvou a občanským zákoníkem. Pokud prodávající poruší některou ze svých povinností a v důsledku toho vznikne </w:t>
      </w:r>
      <w:r w:rsidRPr="005E4B30">
        <w:rPr>
          <w:rFonts w:ascii="Times New Roman" w:hAnsi="Times New Roman"/>
          <w:sz w:val="22"/>
        </w:rPr>
        <w:lastRenderedPageBreak/>
        <w:t>kupujícímu nárok na smluvní pokutu, prohlašuje prodávající, že v takovém případě nebude považovat pohledávku kupujícího za nejistou nebo neurčitou a souhlasí s tím, aby si ji kupující započetl proti nároku prodávajícího na uhrazení faktury, popř. proti jiné pohledávce prodávajícího za kupujícím.</w:t>
      </w:r>
    </w:p>
    <w:p w14:paraId="00A9E7B1" w14:textId="5C52EB5D" w:rsidR="00AC03EC" w:rsidRPr="005E4B30" w:rsidRDefault="00AC03EC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Odstoupení od smlouvy</w:t>
      </w:r>
    </w:p>
    <w:p w14:paraId="112A31F8" w14:textId="6630DF15" w:rsidR="00AC03EC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Smluvní strany mohou odstoupit od této smlouvy z důvodů stanovených zákonem nebo touto smlouvou. </w:t>
      </w:r>
    </w:p>
    <w:p w14:paraId="7BEB2801" w14:textId="60EC3137" w:rsidR="00AC03EC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Kupující je oprávněn od smlouvy odstoupit, pokud prodávající poruší jakoukoli svoji povinnost vyplývající z této smlouvy, pokud prodávající vstoupí do likvidace nebo je proti němu zahájeno insolvenční řízení. </w:t>
      </w:r>
    </w:p>
    <w:p w14:paraId="6028F766" w14:textId="1DF5BB52" w:rsidR="00C52522" w:rsidRPr="005E4B30" w:rsidRDefault="00C5252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Kupující má právo na odstoupení od smlouvy v případě prodlení prodávajícího se sjednanými termíny dokončení a předání předmětu plnění o více než </w:t>
      </w:r>
      <w:r w:rsidR="0088047A" w:rsidRPr="005E4B30">
        <w:rPr>
          <w:rFonts w:ascii="Times New Roman" w:hAnsi="Times New Roman"/>
          <w:sz w:val="22"/>
        </w:rPr>
        <w:t>10</w:t>
      </w:r>
      <w:r w:rsidRPr="005E4B30">
        <w:rPr>
          <w:rFonts w:ascii="Times New Roman" w:hAnsi="Times New Roman"/>
          <w:sz w:val="22"/>
        </w:rPr>
        <w:t xml:space="preserve"> dní.</w:t>
      </w:r>
    </w:p>
    <w:p w14:paraId="545CCD65" w14:textId="7954C474" w:rsidR="00AC03EC" w:rsidRPr="005E4B30" w:rsidRDefault="00AC03EC" w:rsidP="00AE31B2">
      <w:pPr>
        <w:widowControl w:val="0"/>
        <w:numPr>
          <w:ilvl w:val="1"/>
          <w:numId w:val="2"/>
        </w:numPr>
        <w:suppressAutoHyphens/>
        <w:spacing w:before="240" w:after="0" w:line="240" w:lineRule="auto"/>
        <w:ind w:left="567" w:hanging="567"/>
        <w:jc w:val="both"/>
        <w:rPr>
          <w:rFonts w:ascii="Times New Roman" w:hAnsi="Times New Roman"/>
          <w:iCs/>
          <w:sz w:val="22"/>
        </w:rPr>
      </w:pPr>
      <w:r w:rsidRPr="005E4B30">
        <w:rPr>
          <w:rFonts w:ascii="Times New Roman" w:hAnsi="Times New Roman"/>
          <w:sz w:val="22"/>
        </w:rPr>
        <w:t xml:space="preserve">Kupující může závazky vyplývající z této smlouvy vypovědět nebo od smlouvy odstoupit též v případech uvedených v § 223 ZZVZ. </w:t>
      </w:r>
    </w:p>
    <w:p w14:paraId="184F5A16" w14:textId="35FCE961" w:rsidR="00125661" w:rsidRPr="005E4B30" w:rsidRDefault="00125661" w:rsidP="00AE31B2">
      <w:pPr>
        <w:widowControl w:val="0"/>
        <w:numPr>
          <w:ilvl w:val="1"/>
          <w:numId w:val="2"/>
        </w:numPr>
        <w:suppressAutoHyphens/>
        <w:spacing w:before="240" w:after="0" w:line="240" w:lineRule="auto"/>
        <w:ind w:left="567" w:hanging="567"/>
        <w:jc w:val="both"/>
        <w:rPr>
          <w:rFonts w:ascii="Times New Roman" w:hAnsi="Times New Roman"/>
          <w:iCs/>
          <w:sz w:val="22"/>
        </w:rPr>
      </w:pPr>
      <w:r w:rsidRPr="005E4B30">
        <w:rPr>
          <w:rFonts w:ascii="Times New Roman" w:hAnsi="Times New Roman"/>
          <w:sz w:val="22"/>
        </w:rPr>
        <w:t>Kupující je oprávněn od smlouvy odstoupit bez jakýchkoliv sankcí v případě, že mu nebude poskytnuta dotace z Integrovaného regionálního operačního programu.</w:t>
      </w:r>
    </w:p>
    <w:p w14:paraId="7BA7F119" w14:textId="515009D0" w:rsidR="00AC03EC" w:rsidRPr="005E4B30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Doručování písemností</w:t>
      </w:r>
    </w:p>
    <w:p w14:paraId="74D936A1" w14:textId="3F05DBB1" w:rsidR="00AC03EC" w:rsidRPr="005E4B30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Zástupci smluvních stran, kteří jsou uvedeni v čl. I této smlouvy, jednají za smluvní strany ve všech věcech souvisejících s plněním této smlouvy, zejména podepisují zápisy z jednání smluvních stran a předávací protokol. Určený zástupce kupujícího je též oprávně</w:t>
      </w:r>
      <w:r w:rsidR="00FC561E" w:rsidRPr="005E4B30">
        <w:rPr>
          <w:rFonts w:ascii="Times New Roman" w:hAnsi="Times New Roman"/>
          <w:sz w:val="22"/>
        </w:rPr>
        <w:t>n oznamovat za kupujícího vady dodávek</w:t>
      </w:r>
      <w:r w:rsidRPr="005E4B30">
        <w:rPr>
          <w:rFonts w:ascii="Times New Roman" w:hAnsi="Times New Roman"/>
          <w:sz w:val="22"/>
        </w:rPr>
        <w:t xml:space="preserve"> a činit další oznámení, žádosti či jiné úkony podle této smlouvy.</w:t>
      </w:r>
    </w:p>
    <w:p w14:paraId="4A64047D" w14:textId="3C6FE65C" w:rsidR="00146003" w:rsidRPr="005E4B30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Změna zástupců smluvních stran nevyžaduje změnu této smlouvy. Smluvní strana, o jejíhož zástupce jde, je však povinna takovou změnu bez zbytečného odkladu písemně sdělit druhé smluvní straně. </w:t>
      </w:r>
    </w:p>
    <w:p w14:paraId="2BE523B3" w14:textId="5BDE2B59" w:rsidR="00146003" w:rsidRPr="005E4B30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Kromě jiných způsobů komunikace dohodnutých mezi smluvními stranami se za účinné považují osobní doručování, doručování doporučenou poštou, datovou schránkou, faxem či elektronickou poštou e-mailem. Pro doručování platí kontaktní údaje smluvních stran dle čl. I nebo kontaktní údaje, které si smluvní strany po uzavření této smlouvy písemně oznámily. </w:t>
      </w:r>
    </w:p>
    <w:p w14:paraId="7531DD08" w14:textId="798841D7" w:rsidR="00146003" w:rsidRPr="00303BE3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Oznámení správně adresovaná se považují za uskutečněná v případě osobního doručování anebo doručování doporučenou poštou okamžikem doručení, v případě posílání faxem či elektronickou poštou e-mailem okamžikem obdržení potvrzení o doručení od protistrany při použití stejného komunikačního kanálu. </w:t>
      </w:r>
    </w:p>
    <w:p w14:paraId="7B52C3C5" w14:textId="77777777" w:rsidR="00303BE3" w:rsidRPr="00303BE3" w:rsidRDefault="00303BE3" w:rsidP="00303BE3">
      <w:pPr>
        <w:spacing w:before="240" w:after="0" w:line="240" w:lineRule="auto"/>
        <w:jc w:val="both"/>
        <w:rPr>
          <w:rFonts w:ascii="Times New Roman" w:hAnsi="Times New Roman"/>
          <w:b/>
          <w:sz w:val="22"/>
          <w:u w:val="single"/>
        </w:rPr>
      </w:pPr>
    </w:p>
    <w:p w14:paraId="1A604426" w14:textId="20F957A0" w:rsidR="00146003" w:rsidRPr="005E4B30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Závěrečná ustanovení</w:t>
      </w:r>
    </w:p>
    <w:p w14:paraId="6E265FF4" w14:textId="5EE9C140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Prodávající není oprávněn bez předchozího písemného souhlasu kupujícího převádět jakékoliv pohledávky či práva nebo závazky vyplývající pro něj z této smlouvy na třetí osoby.</w:t>
      </w:r>
    </w:p>
    <w:p w14:paraId="513BFF29" w14:textId="77777777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Smlouvu lze měnit nebo zrušit na základě dohody obou smluvních stran, a to pouze písemnou formou.</w:t>
      </w:r>
    </w:p>
    <w:p w14:paraId="05B8BAEA" w14:textId="77777777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lastRenderedPageBreak/>
        <w:t>Práva a povinnosti smluvních stran se řídí ustanoveními této smlouvy a ustanoveními občanského zákoníku. V případě konfliktu mají přednost ustanovení této smlouvy, pokud nejsou v rozporu s ustanoveními občanského zákoníku a dalšími právními předpisy.</w:t>
      </w:r>
    </w:p>
    <w:p w14:paraId="1AE74F85" w14:textId="14AB354E" w:rsidR="00146003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Tato smlouva je vyhotovena v</w:t>
      </w:r>
      <w:r w:rsidR="007F6277">
        <w:rPr>
          <w:sz w:val="22"/>
          <w:szCs w:val="22"/>
        </w:rPr>
        <w:t>e 4</w:t>
      </w:r>
      <w:r w:rsidRPr="005E4B30">
        <w:rPr>
          <w:sz w:val="22"/>
          <w:szCs w:val="22"/>
        </w:rPr>
        <w:t xml:space="preserve"> vyhotoveních, z nichž </w:t>
      </w:r>
      <w:r w:rsidR="007F6277">
        <w:rPr>
          <w:sz w:val="22"/>
          <w:szCs w:val="22"/>
        </w:rPr>
        <w:t>2</w:t>
      </w:r>
      <w:r w:rsidR="00146003" w:rsidRPr="005E4B30">
        <w:rPr>
          <w:sz w:val="22"/>
          <w:szCs w:val="22"/>
        </w:rPr>
        <w:t xml:space="preserve"> vyhotovení obdrží </w:t>
      </w:r>
      <w:r w:rsidR="005E470E" w:rsidRPr="005E4B30">
        <w:rPr>
          <w:sz w:val="22"/>
          <w:szCs w:val="22"/>
        </w:rPr>
        <w:t>kupující</w:t>
      </w:r>
      <w:r w:rsidRPr="005E4B30">
        <w:rPr>
          <w:sz w:val="22"/>
          <w:szCs w:val="22"/>
        </w:rPr>
        <w:t xml:space="preserve"> a 2</w:t>
      </w:r>
      <w:r w:rsidR="00146003" w:rsidRPr="005E4B30">
        <w:rPr>
          <w:sz w:val="22"/>
          <w:szCs w:val="22"/>
        </w:rPr>
        <w:t xml:space="preserve"> </w:t>
      </w:r>
      <w:r w:rsidR="005E470E" w:rsidRPr="005E4B30">
        <w:rPr>
          <w:sz w:val="22"/>
          <w:szCs w:val="22"/>
        </w:rPr>
        <w:t>prodávající</w:t>
      </w:r>
      <w:r w:rsidR="00146003" w:rsidRPr="005E4B30">
        <w:rPr>
          <w:sz w:val="22"/>
          <w:szCs w:val="22"/>
        </w:rPr>
        <w:t xml:space="preserve">. </w:t>
      </w:r>
    </w:p>
    <w:p w14:paraId="36E250BF" w14:textId="5F5299CB" w:rsidR="00146003" w:rsidRPr="005E4B30" w:rsidRDefault="00801B87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sz w:val="22"/>
          <w:szCs w:val="22"/>
        </w:rPr>
      </w:pPr>
      <w:r w:rsidRPr="005E4B30">
        <w:rPr>
          <w:sz w:val="22"/>
          <w:szCs w:val="22"/>
          <w:lang w:val="cs-CZ"/>
        </w:rPr>
        <w:t>Smluvní strany souhlasí, že tato smlouva může být zveřejněna na webových stránkách kupujícího (</w:t>
      </w:r>
      <w:hyperlink r:id="rId8" w:history="1">
        <w:r w:rsidRPr="005E4B30">
          <w:rPr>
            <w:rStyle w:val="Hypertextovodkaz"/>
            <w:color w:val="auto"/>
            <w:sz w:val="22"/>
            <w:szCs w:val="22"/>
            <w:lang w:val="cs-CZ"/>
          </w:rPr>
          <w:t>www.liberec.cz</w:t>
        </w:r>
      </w:hyperlink>
      <w:r w:rsidRPr="005E4B30">
        <w:rPr>
          <w:sz w:val="22"/>
          <w:szCs w:val="22"/>
          <w:lang w:val="cs-CZ"/>
        </w:rPr>
        <w:t>), s výjimkou osobních údajů fyzických osob uvedených v této smlouvě.</w:t>
      </w:r>
    </w:p>
    <w:p w14:paraId="7EE2EFC9" w14:textId="3B7292DC" w:rsidR="00801B87" w:rsidRPr="00B4267A" w:rsidRDefault="00801B87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sz w:val="22"/>
          <w:szCs w:val="22"/>
        </w:rPr>
      </w:pPr>
      <w:r w:rsidRPr="00B4267A">
        <w:rPr>
          <w:sz w:val="22"/>
          <w:szCs w:val="22"/>
          <w:lang w:val="cs-CZ"/>
        </w:rPr>
        <w:t xml:space="preserve">Uzavření této smlouvy bylo schváleno </w:t>
      </w:r>
      <w:r w:rsidR="00F337AA">
        <w:rPr>
          <w:sz w:val="22"/>
          <w:szCs w:val="22"/>
          <w:lang w:val="cs-CZ"/>
        </w:rPr>
        <w:t>R</w:t>
      </w:r>
      <w:r w:rsidRPr="00B4267A">
        <w:rPr>
          <w:sz w:val="22"/>
          <w:szCs w:val="22"/>
          <w:lang w:val="cs-CZ"/>
        </w:rPr>
        <w:t>adou města</w:t>
      </w:r>
      <w:r w:rsidR="00F337AA">
        <w:rPr>
          <w:sz w:val="22"/>
          <w:szCs w:val="22"/>
          <w:lang w:val="cs-CZ"/>
        </w:rPr>
        <w:t xml:space="preserve"> Liberec</w:t>
      </w:r>
      <w:r w:rsidRPr="00B4267A">
        <w:rPr>
          <w:sz w:val="22"/>
          <w:szCs w:val="22"/>
          <w:lang w:val="cs-CZ"/>
        </w:rPr>
        <w:t xml:space="preserve"> usnesením č.: </w:t>
      </w:r>
      <w:r w:rsidR="008418E4">
        <w:rPr>
          <w:sz w:val="22"/>
          <w:szCs w:val="22"/>
          <w:lang w:val="cs-CZ"/>
        </w:rPr>
        <w:t>………</w:t>
      </w:r>
      <w:r w:rsidRPr="00B4267A">
        <w:rPr>
          <w:sz w:val="22"/>
          <w:szCs w:val="22"/>
          <w:lang w:val="cs-CZ"/>
        </w:rPr>
        <w:t xml:space="preserve"> dne </w:t>
      </w:r>
      <w:r w:rsidR="008418E4">
        <w:rPr>
          <w:sz w:val="22"/>
          <w:szCs w:val="22"/>
          <w:lang w:val="cs-CZ"/>
        </w:rPr>
        <w:t>………</w:t>
      </w:r>
    </w:p>
    <w:p w14:paraId="23408867" w14:textId="7EC3D316" w:rsidR="00146003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berou na vědomí, že tato smlouva bude uveřejněna v registru smluv podle zákona č. 340/2015 Sb., o zvláštních podmínkách účinnosti některých smluv, uveřejňováním smluv a o registru smluv (zákon o registru smluv).</w:t>
      </w:r>
    </w:p>
    <w:p w14:paraId="3985EFE6" w14:textId="1F0AFF31" w:rsidR="00801B87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berou na vědomí, že jsou povinny označit údaje ve smlouvě, které jsou chráněny zvláštními zákony (obchodní, bankovní tajemství, osobní údaje apod.) a nemohou být poskytnuty, a to šedou barvou zvýraznění textu. Neoznačení údajů je považováno za souhlas s jejich uveřejněním a za souhlas subjektu údajů.</w:t>
      </w:r>
    </w:p>
    <w:p w14:paraId="03ECC3DC" w14:textId="137A6B7D" w:rsidR="00801B87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</w:t>
      </w:r>
    </w:p>
    <w:p w14:paraId="5A7A4F3C" w14:textId="6AAF129B" w:rsidR="00C52522" w:rsidRPr="005E4B30" w:rsidRDefault="00C52522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7DBDA929" w14:textId="1D5C2D49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po přečtení</w:t>
      </w:r>
      <w:r w:rsidR="005E470E" w:rsidRPr="005E4B30">
        <w:rPr>
          <w:sz w:val="22"/>
          <w:szCs w:val="22"/>
        </w:rPr>
        <w:t xml:space="preserve"> smlouvy</w:t>
      </w:r>
      <w:r w:rsidRPr="005E4B30">
        <w:rPr>
          <w:sz w:val="22"/>
          <w:szCs w:val="22"/>
        </w:rPr>
        <w:t xml:space="preserve"> prohlašují, že souhlasí s jejím obsahem, že smlouva byla sepsána určitě, srozumitelně, na základě jejich pravé a svobodné vůle, bez nátlaku na některou ze stran. Na důkaz toho připojují své podpisy.</w:t>
      </w:r>
      <w:r w:rsidR="005E470E" w:rsidRPr="005E4B30">
        <w:rPr>
          <w:sz w:val="22"/>
          <w:szCs w:val="22"/>
        </w:rPr>
        <w:t xml:space="preserve"> </w:t>
      </w:r>
    </w:p>
    <w:p w14:paraId="700F909D" w14:textId="77777777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Nedílnou součástí této smlouvy o dílo je:</w:t>
      </w:r>
    </w:p>
    <w:p w14:paraId="5B972177" w14:textId="32159E45" w:rsidR="005E470E" w:rsidRPr="005E4B30" w:rsidRDefault="00146003" w:rsidP="00AE31B2">
      <w:pPr>
        <w:pStyle w:val="Seznam"/>
        <w:ind w:left="567" w:firstLine="0"/>
        <w:jc w:val="both"/>
        <w:rPr>
          <w:sz w:val="22"/>
          <w:szCs w:val="22"/>
        </w:rPr>
      </w:pPr>
      <w:r w:rsidRPr="005E4B30">
        <w:rPr>
          <w:sz w:val="22"/>
          <w:szCs w:val="22"/>
        </w:rPr>
        <w:t xml:space="preserve">Příloha č. 1: </w:t>
      </w:r>
      <w:r w:rsidR="00A80E05">
        <w:rPr>
          <w:sz w:val="22"/>
          <w:szCs w:val="22"/>
        </w:rPr>
        <w:t xml:space="preserve"> </w:t>
      </w:r>
      <w:r w:rsidR="007B31DE" w:rsidRPr="005E4B30">
        <w:rPr>
          <w:sz w:val="22"/>
          <w:szCs w:val="22"/>
        </w:rPr>
        <w:t xml:space="preserve">Oceněný </w:t>
      </w:r>
      <w:r w:rsidR="007B31DE">
        <w:rPr>
          <w:sz w:val="22"/>
          <w:szCs w:val="22"/>
        </w:rPr>
        <w:t>výkaz výměr</w:t>
      </w:r>
    </w:p>
    <w:p w14:paraId="202BC7A8" w14:textId="46141A23" w:rsidR="00146003" w:rsidRPr="005E4B30" w:rsidRDefault="005E470E" w:rsidP="00AE31B2">
      <w:pPr>
        <w:pStyle w:val="Seznam"/>
        <w:ind w:left="567" w:firstLine="0"/>
        <w:jc w:val="both"/>
        <w:rPr>
          <w:sz w:val="22"/>
          <w:szCs w:val="22"/>
        </w:rPr>
      </w:pPr>
      <w:r w:rsidRPr="005E4B30">
        <w:rPr>
          <w:sz w:val="22"/>
          <w:szCs w:val="22"/>
        </w:rPr>
        <w:t xml:space="preserve">Příloha č. 2: </w:t>
      </w:r>
      <w:r w:rsidR="007B31DE" w:rsidRPr="005E4B30">
        <w:rPr>
          <w:sz w:val="22"/>
          <w:szCs w:val="22"/>
        </w:rPr>
        <w:t>Seznam poddodavatelů</w:t>
      </w:r>
    </w:p>
    <w:p w14:paraId="71460088" w14:textId="1132D778" w:rsidR="005635A8" w:rsidRPr="005E4B30" w:rsidRDefault="005635A8" w:rsidP="005635A8">
      <w:pPr>
        <w:pStyle w:val="Seznam"/>
        <w:jc w:val="both"/>
        <w:rPr>
          <w:sz w:val="22"/>
          <w:szCs w:val="22"/>
        </w:rPr>
      </w:pPr>
    </w:p>
    <w:p w14:paraId="57372F5D" w14:textId="77777777" w:rsidR="005635A8" w:rsidRPr="005E4B30" w:rsidRDefault="005635A8" w:rsidP="005635A8">
      <w:pPr>
        <w:pStyle w:val="Seznam"/>
        <w:jc w:val="both"/>
        <w:rPr>
          <w:sz w:val="22"/>
          <w:szCs w:val="22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5E470E" w:rsidRPr="005E4B30" w14:paraId="6D2417E1" w14:textId="77777777" w:rsidTr="005D6701">
        <w:tc>
          <w:tcPr>
            <w:tcW w:w="5040" w:type="dxa"/>
            <w:shd w:val="clear" w:color="auto" w:fill="auto"/>
          </w:tcPr>
          <w:p w14:paraId="51649A3C" w14:textId="7E77EEFD" w:rsidR="005E470E" w:rsidRPr="005E4B30" w:rsidRDefault="00BB2E24" w:rsidP="006D75B4">
            <w:pPr>
              <w:pStyle w:val="Nadpis2"/>
              <w:spacing w:line="240" w:lineRule="auto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E4B30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V Liberci</w:t>
            </w:r>
            <w:r w:rsidR="005814BE" w:rsidRPr="005E4B30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 dne ..................….. </w:t>
            </w:r>
          </w:p>
          <w:p w14:paraId="435427E5" w14:textId="1132954F" w:rsidR="005E470E" w:rsidRPr="005E4B30" w:rsidRDefault="005E470E" w:rsidP="006D75B4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r w:rsidRPr="005E4B30">
              <w:rPr>
                <w:rFonts w:ascii="Times New Roman" w:hAnsi="Times New Roman"/>
                <w:bCs/>
                <w:iCs/>
                <w:sz w:val="22"/>
              </w:rPr>
              <w:t>Za kupujícího:</w:t>
            </w:r>
          </w:p>
          <w:p w14:paraId="6BA2FE21" w14:textId="77777777" w:rsidR="00125661" w:rsidRPr="005E4B30" w:rsidRDefault="00125661" w:rsidP="006D75B4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3857FB06" w14:textId="77777777" w:rsidR="002A0B14" w:rsidRPr="005E4B30" w:rsidRDefault="002A0B14" w:rsidP="006D75B4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1444CD80" w14:textId="314828F5" w:rsidR="005E470E" w:rsidRPr="005E4B30" w:rsidRDefault="005E470E" w:rsidP="006D75B4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r w:rsidRPr="005E4B30">
              <w:rPr>
                <w:rFonts w:ascii="Times New Roman" w:hAnsi="Times New Roman"/>
                <w:bCs/>
                <w:iCs/>
                <w:sz w:val="22"/>
              </w:rPr>
              <w:t>................................................</w:t>
            </w:r>
          </w:p>
          <w:p w14:paraId="0A561B36" w14:textId="77777777" w:rsidR="006D75B4" w:rsidRDefault="006D75B4" w:rsidP="006D75B4">
            <w:pPr>
              <w:pStyle w:val="Zkladntext"/>
              <w:jc w:val="left"/>
              <w:rPr>
                <w:bCs/>
                <w:iCs/>
                <w:sz w:val="22"/>
                <w:szCs w:val="22"/>
                <w:lang w:val="cs-CZ"/>
              </w:rPr>
            </w:pPr>
            <w:r w:rsidRPr="00FD0734">
              <w:t>Ing. Jaroslav Zámečník, CSc</w:t>
            </w:r>
            <w:r>
              <w:rPr>
                <w:bCs/>
                <w:iCs/>
                <w:sz w:val="22"/>
                <w:szCs w:val="22"/>
                <w:lang w:val="cs-CZ"/>
              </w:rPr>
              <w:t>,</w:t>
            </w:r>
          </w:p>
          <w:p w14:paraId="0B8AF1D0" w14:textId="5362A4B8" w:rsidR="005D6701" w:rsidRPr="005E4B30" w:rsidRDefault="00BB2E24" w:rsidP="006D75B4">
            <w:pPr>
              <w:pStyle w:val="Zkladntext"/>
              <w:jc w:val="left"/>
              <w:rPr>
                <w:rFonts w:eastAsia="Arial Unicode MS"/>
                <w:sz w:val="22"/>
                <w:szCs w:val="22"/>
                <w:lang w:val="cs-CZ"/>
              </w:rPr>
            </w:pPr>
            <w:r w:rsidRPr="005E4B30">
              <w:rPr>
                <w:bCs/>
                <w:iCs/>
                <w:sz w:val="22"/>
                <w:szCs w:val="22"/>
                <w:lang w:val="cs-CZ"/>
              </w:rPr>
              <w:t xml:space="preserve">primátor </w:t>
            </w:r>
            <w:r w:rsidR="00646EF3" w:rsidRPr="005E4B30">
              <w:rPr>
                <w:bCs/>
                <w:iCs/>
                <w:sz w:val="22"/>
                <w:szCs w:val="22"/>
                <w:lang w:val="cs-CZ"/>
              </w:rPr>
              <w:t>s</w:t>
            </w:r>
            <w:r w:rsidRPr="005E4B30">
              <w:rPr>
                <w:bCs/>
                <w:iCs/>
                <w:sz w:val="22"/>
                <w:szCs w:val="22"/>
                <w:lang w:val="cs-CZ"/>
              </w:rPr>
              <w:t>tatutárního města Liberce</w:t>
            </w:r>
          </w:p>
          <w:p w14:paraId="4D1BE460" w14:textId="482D43B2" w:rsidR="005E470E" w:rsidRPr="005E4B30" w:rsidRDefault="005E470E" w:rsidP="006D75B4">
            <w:pPr>
              <w:spacing w:before="20" w:after="2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2151429" w14:textId="39533E3A" w:rsidR="005E470E" w:rsidRPr="005E4B30" w:rsidRDefault="005E470E" w:rsidP="006D75B4">
            <w:pPr>
              <w:pStyle w:val="Nadpis2"/>
              <w:spacing w:line="240" w:lineRule="auto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E4B30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V </w:t>
            </w:r>
            <w:r w:rsidR="008418E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………………     </w:t>
            </w:r>
            <w:r w:rsidR="005814BE" w:rsidRPr="005E4B30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 dne </w:t>
            </w:r>
            <w:r w:rsidR="008418E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…………….</w:t>
            </w:r>
          </w:p>
          <w:p w14:paraId="21E5CE88" w14:textId="40ECF7BB" w:rsidR="005E470E" w:rsidRPr="005E4B30" w:rsidRDefault="005E470E" w:rsidP="006D75B4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r w:rsidRPr="005E4B30">
              <w:rPr>
                <w:rFonts w:ascii="Times New Roman" w:hAnsi="Times New Roman"/>
                <w:bCs/>
                <w:iCs/>
                <w:sz w:val="22"/>
              </w:rPr>
              <w:t>Za prodávajícího:</w:t>
            </w:r>
          </w:p>
          <w:p w14:paraId="66FC2981" w14:textId="77777777" w:rsidR="00125661" w:rsidRPr="005E4B30" w:rsidRDefault="00125661" w:rsidP="006D75B4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0830F081" w14:textId="69005054" w:rsidR="005E470E" w:rsidRPr="005E4B30" w:rsidRDefault="005E470E" w:rsidP="006D75B4">
            <w:pPr>
              <w:pStyle w:val="Tabellentext"/>
              <w:keepLines w:val="0"/>
              <w:spacing w:before="0" w:after="0"/>
              <w:rPr>
                <w:rFonts w:ascii="Times New Roman" w:hAnsi="Times New Roman"/>
                <w:bCs/>
                <w:iCs/>
                <w:szCs w:val="22"/>
                <w:lang w:val="cs-CZ"/>
              </w:rPr>
            </w:pPr>
          </w:p>
          <w:p w14:paraId="366812BC" w14:textId="77777777" w:rsidR="00C36979" w:rsidRPr="005E4B30" w:rsidRDefault="00C36979" w:rsidP="00C36979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r w:rsidRPr="005E4B30">
              <w:rPr>
                <w:rFonts w:ascii="Times New Roman" w:hAnsi="Times New Roman"/>
                <w:bCs/>
                <w:iCs/>
                <w:sz w:val="22"/>
              </w:rPr>
              <w:t>................................................</w:t>
            </w:r>
          </w:p>
          <w:p w14:paraId="5E43E138" w14:textId="49871627" w:rsidR="005E470E" w:rsidRPr="005E4B30" w:rsidRDefault="00C36979" w:rsidP="008418E4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r>
              <w:rPr>
                <w:rFonts w:ascii="Times New Roman" w:hAnsi="Times New Roman"/>
                <w:bCs/>
                <w:iCs/>
                <w:sz w:val="22"/>
              </w:rPr>
              <w:t xml:space="preserve">    </w:t>
            </w:r>
          </w:p>
        </w:tc>
      </w:tr>
    </w:tbl>
    <w:p w14:paraId="209707E9" w14:textId="75A2BC62" w:rsidR="007D2A64" w:rsidRPr="005E4B30" w:rsidRDefault="007D2A64" w:rsidP="006D75B4">
      <w:pPr>
        <w:spacing w:before="240" w:after="0" w:line="240" w:lineRule="auto"/>
        <w:rPr>
          <w:rFonts w:ascii="Times New Roman" w:hAnsi="Times New Roman"/>
          <w:sz w:val="22"/>
        </w:rPr>
      </w:pPr>
    </w:p>
    <w:sectPr w:rsidR="007D2A64" w:rsidRPr="005E4B30" w:rsidSect="00FE4C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53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36887" w14:textId="77777777" w:rsidR="00602D09" w:rsidRDefault="00602D09" w:rsidP="001E4150">
      <w:pPr>
        <w:spacing w:after="0" w:line="240" w:lineRule="auto"/>
      </w:pPr>
      <w:r>
        <w:separator/>
      </w:r>
    </w:p>
  </w:endnote>
  <w:endnote w:type="continuationSeparator" w:id="0">
    <w:p w14:paraId="07979FCE" w14:textId="77777777" w:rsidR="00602D09" w:rsidRDefault="00602D09" w:rsidP="001E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34B3" w14:textId="103A5789" w:rsidR="005D6701" w:rsidRDefault="00AE31B2" w:rsidP="00AE31B2">
    <w:pPr>
      <w:pStyle w:val="Zpat"/>
      <w:jc w:val="center"/>
      <w:rPr>
        <w:rStyle w:val="slostrnky"/>
        <w:rFonts w:cs="Arial"/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854906">
      <w:rPr>
        <w:rStyle w:val="slostrnky"/>
        <w:rFonts w:cs="Arial"/>
        <w:noProof/>
        <w:sz w:val="16"/>
        <w:szCs w:val="16"/>
      </w:rPr>
      <w:t>9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854906">
      <w:rPr>
        <w:rStyle w:val="slostrnky"/>
        <w:rFonts w:cs="Arial"/>
        <w:noProof/>
        <w:sz w:val="16"/>
        <w:szCs w:val="16"/>
      </w:rPr>
      <w:t>9</w:t>
    </w:r>
    <w:r w:rsidRPr="00AE31B2">
      <w:rPr>
        <w:rStyle w:val="slostrnky"/>
        <w:rFonts w:cs="Arial"/>
        <w:sz w:val="16"/>
        <w:szCs w:val="16"/>
      </w:rPr>
      <w:fldChar w:fldCharType="end"/>
    </w:r>
  </w:p>
  <w:p w14:paraId="47A3EC3E" w14:textId="0FB015CB" w:rsidR="000E46BC" w:rsidRPr="00AE31B2" w:rsidRDefault="000E46BC" w:rsidP="00AE31B2">
    <w:pPr>
      <w:pStyle w:val="Zpat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5AA5" w14:textId="13B3482A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854906">
      <w:rPr>
        <w:rStyle w:val="slostrnky"/>
        <w:rFonts w:cs="Arial"/>
        <w:noProof/>
        <w:sz w:val="16"/>
        <w:szCs w:val="16"/>
      </w:rPr>
      <w:t>1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854906">
      <w:rPr>
        <w:rStyle w:val="slostrnky"/>
        <w:rFonts w:cs="Arial"/>
        <w:noProof/>
        <w:sz w:val="16"/>
        <w:szCs w:val="16"/>
      </w:rPr>
      <w:t>9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F5000" w14:textId="77777777" w:rsidR="00602D09" w:rsidRDefault="00602D09" w:rsidP="001E4150">
      <w:pPr>
        <w:spacing w:after="0" w:line="240" w:lineRule="auto"/>
      </w:pPr>
      <w:r>
        <w:separator/>
      </w:r>
    </w:p>
  </w:footnote>
  <w:footnote w:type="continuationSeparator" w:id="0">
    <w:p w14:paraId="5433C395" w14:textId="77777777" w:rsidR="00602D09" w:rsidRDefault="00602D09" w:rsidP="001E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C608" w14:textId="1C5546D7" w:rsidR="005D6701" w:rsidRPr="001E4150" w:rsidRDefault="00630CF3" w:rsidP="001E4150">
    <w:pPr>
      <w:pStyle w:val="Nadpis2"/>
      <w:spacing w:before="0" w:line="240" w:lineRule="auto"/>
      <w:jc w:val="right"/>
      <w:rPr>
        <w:rFonts w:ascii="Arial" w:hAnsi="Arial" w:cs="Arial"/>
        <w:color w:val="auto"/>
        <w:sz w:val="18"/>
        <w:szCs w:val="18"/>
      </w:rPr>
    </w:pPr>
    <w:r>
      <w:rPr>
        <w:rFonts w:ascii="Arial" w:hAnsi="Arial" w:cs="Arial"/>
        <w:color w:val="auto"/>
        <w:sz w:val="18"/>
        <w:szCs w:val="18"/>
      </w:rPr>
      <w:t>.</w:t>
    </w:r>
    <w:r w:rsidR="005D6701" w:rsidRPr="001E4150">
      <w:rPr>
        <w:rFonts w:ascii="Arial" w:hAnsi="Arial" w:cs="Arial"/>
        <w:color w:val="auto"/>
        <w:sz w:val="18"/>
        <w:szCs w:val="18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A12AB" w14:textId="51530169" w:rsidR="000E46BC" w:rsidRPr="005E4B30" w:rsidRDefault="00FE4C15" w:rsidP="005E4B30">
    <w:pPr>
      <w:pStyle w:val="Zhlav"/>
    </w:pPr>
    <w:r w:rsidRPr="00DF264A">
      <w:rPr>
        <w:noProof/>
        <w:lang w:eastAsia="cs-CZ"/>
      </w:rPr>
      <w:drawing>
        <wp:inline distT="0" distB="0" distL="0" distR="0" wp14:anchorId="7869F1A2" wp14:editId="1367C18D">
          <wp:extent cx="5638800" cy="933450"/>
          <wp:effectExtent l="0" t="0" r="0" b="0"/>
          <wp:docPr id="2" name="Obrázek 2" descr="C:\Users\kotanidisova.hana\Desktop\CZ_EU_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kotanidisova.hana\Desktop\CZ_EU_MM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1E32C0B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/>
        <w:bCs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/>
        <w:bCs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  <w:bCs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/>
        <w:bCs/>
        <w:iCs/>
        <w:sz w:val="22"/>
        <w:szCs w:val="22"/>
      </w:rPr>
    </w:lvl>
  </w:abstractNum>
  <w:abstractNum w:abstractNumId="1" w15:restartNumberingAfterBreak="0">
    <w:nsid w:val="059377E4"/>
    <w:multiLevelType w:val="hybridMultilevel"/>
    <w:tmpl w:val="8796080C"/>
    <w:lvl w:ilvl="0" w:tplc="C604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1BD1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9CF4135"/>
    <w:multiLevelType w:val="multilevel"/>
    <w:tmpl w:val="8C843CE6"/>
    <w:lvl w:ilvl="0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B552FAD"/>
    <w:multiLevelType w:val="hybridMultilevel"/>
    <w:tmpl w:val="86945838"/>
    <w:lvl w:ilvl="0" w:tplc="C98EF29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F2825"/>
    <w:multiLevelType w:val="hybridMultilevel"/>
    <w:tmpl w:val="2578D8B8"/>
    <w:lvl w:ilvl="0" w:tplc="76F0732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54A528B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26A65EB9"/>
    <w:multiLevelType w:val="hybridMultilevel"/>
    <w:tmpl w:val="A330DC48"/>
    <w:lvl w:ilvl="0" w:tplc="3782E62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6E5E51"/>
    <w:multiLevelType w:val="multilevel"/>
    <w:tmpl w:val="4D46CF5E"/>
    <w:lvl w:ilvl="0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32A5F21"/>
    <w:multiLevelType w:val="multilevel"/>
    <w:tmpl w:val="016AA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0A6594"/>
    <w:multiLevelType w:val="multilevel"/>
    <w:tmpl w:val="C90C7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3A208D"/>
    <w:multiLevelType w:val="multilevel"/>
    <w:tmpl w:val="A87085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1A864AF"/>
    <w:multiLevelType w:val="hybridMultilevel"/>
    <w:tmpl w:val="DA0C7BEC"/>
    <w:lvl w:ilvl="0" w:tplc="23EA299C">
      <w:numFmt w:val="bullet"/>
      <w:lvlText w:val="-"/>
      <w:lvlJc w:val="left"/>
      <w:pPr>
        <w:ind w:left="1485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38B0823"/>
    <w:multiLevelType w:val="multilevel"/>
    <w:tmpl w:val="20E659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65801936"/>
    <w:multiLevelType w:val="hybridMultilevel"/>
    <w:tmpl w:val="DA20BF42"/>
    <w:lvl w:ilvl="0" w:tplc="6268A2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13557"/>
    <w:multiLevelType w:val="hybridMultilevel"/>
    <w:tmpl w:val="0068F94C"/>
    <w:lvl w:ilvl="0" w:tplc="23EA299C"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33B4F"/>
    <w:multiLevelType w:val="hybridMultilevel"/>
    <w:tmpl w:val="EFDEAE90"/>
    <w:lvl w:ilvl="0" w:tplc="6EBE0E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11"/>
  </w:num>
  <w:num w:numId="6">
    <w:abstractNumId w:val="1"/>
  </w:num>
  <w:num w:numId="7">
    <w:abstractNumId w:val="16"/>
  </w:num>
  <w:num w:numId="8">
    <w:abstractNumId w:val="18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4"/>
    <w:rsid w:val="000035B6"/>
    <w:rsid w:val="00007A2A"/>
    <w:rsid w:val="0004521E"/>
    <w:rsid w:val="00063292"/>
    <w:rsid w:val="000800F9"/>
    <w:rsid w:val="00097BD9"/>
    <w:rsid w:val="000A73B0"/>
    <w:rsid w:val="000C3719"/>
    <w:rsid w:val="000C3924"/>
    <w:rsid w:val="000D1D93"/>
    <w:rsid w:val="000D220F"/>
    <w:rsid w:val="000D32D1"/>
    <w:rsid w:val="000D5CFC"/>
    <w:rsid w:val="000D5D0D"/>
    <w:rsid w:val="000E2B80"/>
    <w:rsid w:val="000E46BC"/>
    <w:rsid w:val="000F3446"/>
    <w:rsid w:val="0011787C"/>
    <w:rsid w:val="00125661"/>
    <w:rsid w:val="00142288"/>
    <w:rsid w:val="00146003"/>
    <w:rsid w:val="0015682A"/>
    <w:rsid w:val="00180BC8"/>
    <w:rsid w:val="001915A7"/>
    <w:rsid w:val="001968D4"/>
    <w:rsid w:val="001A4FA2"/>
    <w:rsid w:val="001B2263"/>
    <w:rsid w:val="001B2458"/>
    <w:rsid w:val="001B6C96"/>
    <w:rsid w:val="001D6A33"/>
    <w:rsid w:val="001E4150"/>
    <w:rsid w:val="001F17EF"/>
    <w:rsid w:val="001F4EEE"/>
    <w:rsid w:val="001F72EA"/>
    <w:rsid w:val="0020211C"/>
    <w:rsid w:val="00253D36"/>
    <w:rsid w:val="00257243"/>
    <w:rsid w:val="00271F54"/>
    <w:rsid w:val="002A0B14"/>
    <w:rsid w:val="002B636B"/>
    <w:rsid w:val="002C4F8B"/>
    <w:rsid w:val="002D0DBC"/>
    <w:rsid w:val="002D2C56"/>
    <w:rsid w:val="002E0C6E"/>
    <w:rsid w:val="002F187B"/>
    <w:rsid w:val="00303BE3"/>
    <w:rsid w:val="00312572"/>
    <w:rsid w:val="00322EBE"/>
    <w:rsid w:val="00324094"/>
    <w:rsid w:val="00375A92"/>
    <w:rsid w:val="00394A9F"/>
    <w:rsid w:val="003B4408"/>
    <w:rsid w:val="003D7C0B"/>
    <w:rsid w:val="003E75E9"/>
    <w:rsid w:val="003F36AC"/>
    <w:rsid w:val="004122A7"/>
    <w:rsid w:val="00433F56"/>
    <w:rsid w:val="004347A5"/>
    <w:rsid w:val="00436F0F"/>
    <w:rsid w:val="0044290D"/>
    <w:rsid w:val="00453D63"/>
    <w:rsid w:val="004578E8"/>
    <w:rsid w:val="00465684"/>
    <w:rsid w:val="00470C48"/>
    <w:rsid w:val="004724F7"/>
    <w:rsid w:val="00475C58"/>
    <w:rsid w:val="004820B8"/>
    <w:rsid w:val="004972DF"/>
    <w:rsid w:val="004A14BD"/>
    <w:rsid w:val="004B425E"/>
    <w:rsid w:val="004C14F8"/>
    <w:rsid w:val="004D1DD7"/>
    <w:rsid w:val="00501CF8"/>
    <w:rsid w:val="00502637"/>
    <w:rsid w:val="00512F19"/>
    <w:rsid w:val="00515EB0"/>
    <w:rsid w:val="00535B58"/>
    <w:rsid w:val="00560584"/>
    <w:rsid w:val="00561A88"/>
    <w:rsid w:val="005635A8"/>
    <w:rsid w:val="005814BE"/>
    <w:rsid w:val="00590F85"/>
    <w:rsid w:val="00592144"/>
    <w:rsid w:val="005B1FC3"/>
    <w:rsid w:val="005D2E9F"/>
    <w:rsid w:val="005D6701"/>
    <w:rsid w:val="005D7272"/>
    <w:rsid w:val="005E0215"/>
    <w:rsid w:val="005E470E"/>
    <w:rsid w:val="005E4B30"/>
    <w:rsid w:val="005F4236"/>
    <w:rsid w:val="00602D09"/>
    <w:rsid w:val="00616CE9"/>
    <w:rsid w:val="00630CF3"/>
    <w:rsid w:val="00637A77"/>
    <w:rsid w:val="00646EF3"/>
    <w:rsid w:val="006823A6"/>
    <w:rsid w:val="0068314F"/>
    <w:rsid w:val="00697E6D"/>
    <w:rsid w:val="006A5E24"/>
    <w:rsid w:val="006D75B4"/>
    <w:rsid w:val="006E12D9"/>
    <w:rsid w:val="006E336A"/>
    <w:rsid w:val="006E4EA9"/>
    <w:rsid w:val="006E6333"/>
    <w:rsid w:val="006F27F8"/>
    <w:rsid w:val="006F5184"/>
    <w:rsid w:val="00711E9C"/>
    <w:rsid w:val="00732610"/>
    <w:rsid w:val="007337B8"/>
    <w:rsid w:val="007506A3"/>
    <w:rsid w:val="00784C28"/>
    <w:rsid w:val="007853B1"/>
    <w:rsid w:val="00786698"/>
    <w:rsid w:val="007947B3"/>
    <w:rsid w:val="007B31DE"/>
    <w:rsid w:val="007C7AB5"/>
    <w:rsid w:val="007D2A64"/>
    <w:rsid w:val="007F6277"/>
    <w:rsid w:val="00801B87"/>
    <w:rsid w:val="00810649"/>
    <w:rsid w:val="00817E9F"/>
    <w:rsid w:val="008418E4"/>
    <w:rsid w:val="00847F97"/>
    <w:rsid w:val="00854906"/>
    <w:rsid w:val="00862500"/>
    <w:rsid w:val="0088047A"/>
    <w:rsid w:val="00894D36"/>
    <w:rsid w:val="008A3A94"/>
    <w:rsid w:val="008A7380"/>
    <w:rsid w:val="008D5E48"/>
    <w:rsid w:val="00903187"/>
    <w:rsid w:val="0091400F"/>
    <w:rsid w:val="00972A51"/>
    <w:rsid w:val="0097545F"/>
    <w:rsid w:val="009812C3"/>
    <w:rsid w:val="00995DDB"/>
    <w:rsid w:val="009A1AD5"/>
    <w:rsid w:val="009C7E91"/>
    <w:rsid w:val="009E6935"/>
    <w:rsid w:val="00A11B14"/>
    <w:rsid w:val="00A1275B"/>
    <w:rsid w:val="00A322D6"/>
    <w:rsid w:val="00A500BB"/>
    <w:rsid w:val="00A57406"/>
    <w:rsid w:val="00A73D4B"/>
    <w:rsid w:val="00A80E05"/>
    <w:rsid w:val="00A82B25"/>
    <w:rsid w:val="00AA7933"/>
    <w:rsid w:val="00AC03EC"/>
    <w:rsid w:val="00AC7122"/>
    <w:rsid w:val="00AE1449"/>
    <w:rsid w:val="00AE2ECB"/>
    <w:rsid w:val="00AE31B2"/>
    <w:rsid w:val="00AE5A67"/>
    <w:rsid w:val="00AF0884"/>
    <w:rsid w:val="00B4267A"/>
    <w:rsid w:val="00B542C6"/>
    <w:rsid w:val="00B73DB2"/>
    <w:rsid w:val="00B8317E"/>
    <w:rsid w:val="00BA4350"/>
    <w:rsid w:val="00BB2E24"/>
    <w:rsid w:val="00BC0F78"/>
    <w:rsid w:val="00BC2D58"/>
    <w:rsid w:val="00BD4981"/>
    <w:rsid w:val="00BE06B0"/>
    <w:rsid w:val="00BE7FA5"/>
    <w:rsid w:val="00C00FCD"/>
    <w:rsid w:val="00C1478E"/>
    <w:rsid w:val="00C36979"/>
    <w:rsid w:val="00C52522"/>
    <w:rsid w:val="00C55AFF"/>
    <w:rsid w:val="00C73766"/>
    <w:rsid w:val="00C85C22"/>
    <w:rsid w:val="00CA12D2"/>
    <w:rsid w:val="00CC0EBB"/>
    <w:rsid w:val="00CF31BA"/>
    <w:rsid w:val="00D347EA"/>
    <w:rsid w:val="00D36D16"/>
    <w:rsid w:val="00D429B9"/>
    <w:rsid w:val="00DA7ECE"/>
    <w:rsid w:val="00DB01A8"/>
    <w:rsid w:val="00DB2BF6"/>
    <w:rsid w:val="00DB757F"/>
    <w:rsid w:val="00DC4180"/>
    <w:rsid w:val="00DD111F"/>
    <w:rsid w:val="00DE106F"/>
    <w:rsid w:val="00DE1659"/>
    <w:rsid w:val="00DF64C3"/>
    <w:rsid w:val="00DF67A4"/>
    <w:rsid w:val="00E07EC5"/>
    <w:rsid w:val="00E26581"/>
    <w:rsid w:val="00E30037"/>
    <w:rsid w:val="00E473CC"/>
    <w:rsid w:val="00E63D69"/>
    <w:rsid w:val="00E65BA5"/>
    <w:rsid w:val="00E849E4"/>
    <w:rsid w:val="00E86134"/>
    <w:rsid w:val="00EA2B4E"/>
    <w:rsid w:val="00EB705C"/>
    <w:rsid w:val="00EE5B36"/>
    <w:rsid w:val="00EF232C"/>
    <w:rsid w:val="00F00994"/>
    <w:rsid w:val="00F03415"/>
    <w:rsid w:val="00F0362B"/>
    <w:rsid w:val="00F04824"/>
    <w:rsid w:val="00F06197"/>
    <w:rsid w:val="00F10F59"/>
    <w:rsid w:val="00F218C7"/>
    <w:rsid w:val="00F337AA"/>
    <w:rsid w:val="00F37E11"/>
    <w:rsid w:val="00F47698"/>
    <w:rsid w:val="00F56860"/>
    <w:rsid w:val="00F905E3"/>
    <w:rsid w:val="00F920C7"/>
    <w:rsid w:val="00FA4E1A"/>
    <w:rsid w:val="00FC092B"/>
    <w:rsid w:val="00FC561E"/>
    <w:rsid w:val="00FD7BCF"/>
    <w:rsid w:val="00FE4C15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7835D5B"/>
  <w15:docId w15:val="{BF788734-1DB7-4423-B711-3D90F9C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1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560584"/>
    <w:pPr>
      <w:keepNext/>
      <w:numPr>
        <w:ilvl w:val="12"/>
      </w:numPr>
      <w:spacing w:after="0" w:line="240" w:lineRule="auto"/>
      <w:outlineLvl w:val="0"/>
    </w:pPr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560584"/>
    <w:rPr>
      <w:rFonts w:eastAsia="Times New Roman"/>
      <w:sz w:val="20"/>
      <w:szCs w:val="20"/>
      <w:lang w:eastAsia="cs-CZ"/>
    </w:rPr>
  </w:style>
  <w:style w:type="paragraph" w:customStyle="1" w:styleId="HLAVICKA">
    <w:name w:val="HLAVICKA"/>
    <w:basedOn w:val="Normln"/>
    <w:rsid w:val="00560584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eastAsia="Times New Roman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DB2B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B2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2B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B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B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BF6"/>
    <w:rPr>
      <w:rFonts w:ascii="Segoe UI" w:hAnsi="Segoe UI" w:cs="Segoe UI"/>
      <w:szCs w:val="18"/>
    </w:rPr>
  </w:style>
  <w:style w:type="paragraph" w:styleId="Odstavecseseznamem">
    <w:name w:val="List Paragraph"/>
    <w:basedOn w:val="Normln"/>
    <w:qFormat/>
    <w:rsid w:val="00DB2B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150"/>
  </w:style>
  <w:style w:type="paragraph" w:styleId="Zpat">
    <w:name w:val="footer"/>
    <w:basedOn w:val="Normln"/>
    <w:link w:val="Zpat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150"/>
  </w:style>
  <w:style w:type="character" w:customStyle="1" w:styleId="Nadpis2Char">
    <w:name w:val="Nadpis 2 Char"/>
    <w:basedOn w:val="Standardnpsmoodstavce"/>
    <w:link w:val="Nadpis2"/>
    <w:uiPriority w:val="9"/>
    <w:rsid w:val="001E4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aliases w:val="Standard paragraph"/>
    <w:basedOn w:val="Normln"/>
    <w:link w:val="ZkladntextChar"/>
    <w:semiHidden/>
    <w:rsid w:val="00F905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F905E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abellentext">
    <w:name w:val="Tabellentext"/>
    <w:basedOn w:val="Normln"/>
    <w:rsid w:val="00097BD9"/>
    <w:pPr>
      <w:keepLines/>
      <w:spacing w:before="40" w:after="40" w:line="240" w:lineRule="auto"/>
    </w:pPr>
    <w:rPr>
      <w:rFonts w:ascii="CorpoS" w:eastAsia="Times New Roman" w:hAnsi="CorpoS"/>
      <w:sz w:val="22"/>
      <w:szCs w:val="24"/>
      <w:lang w:val="de-DE" w:eastAsia="ar-SA"/>
    </w:rPr>
  </w:style>
  <w:style w:type="table" w:styleId="Mkatabulky">
    <w:name w:val="Table Grid"/>
    <w:basedOn w:val="Normlntabulka"/>
    <w:rsid w:val="0099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link w:val="SeznamChar"/>
    <w:rsid w:val="0014600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SeznamChar">
    <w:name w:val="Seznam Char"/>
    <w:link w:val="Seznam"/>
    <w:rsid w:val="00146003"/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470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E470E"/>
    <w:rPr>
      <w:sz w:val="16"/>
      <w:szCs w:val="16"/>
    </w:rPr>
  </w:style>
  <w:style w:type="character" w:customStyle="1" w:styleId="TextkomenteChar1">
    <w:name w:val="Text komentáře Char1"/>
    <w:locked/>
    <w:rsid w:val="00DF67A4"/>
    <w:rPr>
      <w:rFonts w:eastAsia="Luxi Sans"/>
      <w:lang w:val="cs-CZ" w:eastAsia="cs-CZ" w:bidi="ar-SA"/>
    </w:rPr>
  </w:style>
  <w:style w:type="character" w:customStyle="1" w:styleId="h1a1">
    <w:name w:val="h1a1"/>
    <w:rsid w:val="00DF67A4"/>
    <w:rPr>
      <w:vanish w:val="0"/>
      <w:webHidden w:val="0"/>
      <w:sz w:val="24"/>
      <w:szCs w:val="24"/>
      <w:specVanish w:val="0"/>
    </w:rPr>
  </w:style>
  <w:style w:type="character" w:styleId="Hypertextovodkaz">
    <w:name w:val="Hyperlink"/>
    <w:basedOn w:val="Standardnpsmoodstavce"/>
    <w:uiPriority w:val="99"/>
    <w:unhideWhenUsed/>
    <w:rsid w:val="002C4F8B"/>
    <w:rPr>
      <w:color w:val="0563C1" w:themeColor="hyperlink"/>
      <w:u w:val="single"/>
    </w:rPr>
  </w:style>
  <w:style w:type="paragraph" w:customStyle="1" w:styleId="BodyText21">
    <w:name w:val="Body Text 21"/>
    <w:basedOn w:val="Normln"/>
    <w:rsid w:val="00711E9C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character" w:styleId="slostrnky">
    <w:name w:val="page number"/>
    <w:basedOn w:val="Standardnpsmoodstavce"/>
    <w:rsid w:val="00AE31B2"/>
  </w:style>
  <w:style w:type="paragraph" w:styleId="Obsah1">
    <w:name w:val="toc 1"/>
    <w:basedOn w:val="Normln"/>
    <w:next w:val="Normln"/>
    <w:autoRedefine/>
    <w:uiPriority w:val="39"/>
    <w:rsid w:val="005635A8"/>
    <w:pPr>
      <w:tabs>
        <w:tab w:val="left" w:pos="709"/>
        <w:tab w:val="right" w:leader="dot" w:pos="9219"/>
      </w:tabs>
      <w:spacing w:after="60" w:line="240" w:lineRule="auto"/>
      <w:ind w:left="709" w:hanging="709"/>
      <w:jc w:val="both"/>
    </w:pPr>
    <w:rPr>
      <w:rFonts w:eastAsia="Times New Roman" w:cs="Arial"/>
      <w:noProof/>
      <w:sz w:val="24"/>
      <w:szCs w:val="32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1B87"/>
    <w:rPr>
      <w:color w:val="808080"/>
      <w:shd w:val="clear" w:color="auto" w:fill="E6E6E6"/>
    </w:rPr>
  </w:style>
  <w:style w:type="paragraph" w:customStyle="1" w:styleId="AJAKO1">
    <w:name w:val="A) JAKO (1)"/>
    <w:basedOn w:val="Normln"/>
    <w:next w:val="Normln"/>
    <w:rsid w:val="0091400F"/>
    <w:pPr>
      <w:overflowPunct w:val="0"/>
      <w:autoSpaceDE w:val="0"/>
      <w:autoSpaceDN w:val="0"/>
      <w:adjustRightInd w:val="0"/>
      <w:spacing w:before="12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11787C"/>
  </w:style>
  <w:style w:type="paragraph" w:customStyle="1" w:styleId="Default">
    <w:name w:val="Default"/>
    <w:rsid w:val="004C1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2E7D2-7E1E-4877-B915-1D023C4E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3570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Compet Consult</dc:creator>
  <cp:lastModifiedBy>Malá Veronika</cp:lastModifiedBy>
  <cp:revision>4</cp:revision>
  <dcterms:created xsi:type="dcterms:W3CDTF">2021-02-16T11:57:00Z</dcterms:created>
  <dcterms:modified xsi:type="dcterms:W3CDTF">2021-02-18T07:18:00Z</dcterms:modified>
</cp:coreProperties>
</file>