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E4BA" w14:textId="77777777" w:rsidR="000C10F5" w:rsidRPr="00502BB4" w:rsidRDefault="000C10F5" w:rsidP="003478F6">
      <w:pPr>
        <w:widowControl w:val="0"/>
        <w:spacing w:after="120"/>
        <w:jc w:val="center"/>
        <w:rPr>
          <w:b/>
          <w:caps/>
          <w:sz w:val="28"/>
          <w:szCs w:val="28"/>
        </w:rPr>
      </w:pPr>
      <w:r w:rsidRPr="00502BB4">
        <w:rPr>
          <w:b/>
          <w:caps/>
          <w:sz w:val="28"/>
          <w:szCs w:val="28"/>
        </w:rPr>
        <w:t>Smlouva o poskytování právních služeb</w:t>
      </w:r>
    </w:p>
    <w:p w14:paraId="0BECACC1" w14:textId="3B7C06FC" w:rsidR="004838BA" w:rsidRPr="0051552E" w:rsidRDefault="0051552E" w:rsidP="0051552E">
      <w:pPr>
        <w:widowControl w:val="0"/>
        <w:spacing w:after="120"/>
        <w:ind w:left="2832" w:firstLine="708"/>
        <w:rPr>
          <w:b/>
          <w:caps/>
          <w:sz w:val="24"/>
          <w:szCs w:val="24"/>
        </w:rPr>
      </w:pPr>
      <w:r w:rsidRPr="0051552E">
        <w:rPr>
          <w:b/>
          <w:caps/>
          <w:sz w:val="24"/>
          <w:szCs w:val="24"/>
        </w:rPr>
        <w:t>Č</w:t>
      </w:r>
      <w:r w:rsidR="004838BA" w:rsidRPr="0051552E">
        <w:rPr>
          <w:b/>
          <w:caps/>
          <w:sz w:val="24"/>
          <w:szCs w:val="24"/>
        </w:rPr>
        <w:t xml:space="preserve">.: </w:t>
      </w:r>
    </w:p>
    <w:p w14:paraId="1362956E" w14:textId="77777777" w:rsidR="000C10F5" w:rsidRPr="0051552E" w:rsidRDefault="000C10F5" w:rsidP="000C10F5">
      <w:pPr>
        <w:widowControl w:val="0"/>
        <w:spacing w:line="240" w:lineRule="atLeast"/>
        <w:jc w:val="both"/>
        <w:rPr>
          <w:rStyle w:val="platne1"/>
          <w:b/>
          <w:sz w:val="24"/>
          <w:szCs w:val="24"/>
        </w:rPr>
      </w:pPr>
    </w:p>
    <w:p w14:paraId="6B7FACE8" w14:textId="77777777" w:rsidR="0005214F" w:rsidRPr="0051552E" w:rsidRDefault="0005214F" w:rsidP="0005214F">
      <w:pPr>
        <w:numPr>
          <w:ilvl w:val="1"/>
          <w:numId w:val="0"/>
        </w:numPr>
        <w:tabs>
          <w:tab w:val="num" w:pos="0"/>
        </w:tabs>
        <w:spacing w:after="60"/>
        <w:jc w:val="both"/>
        <w:outlineLvl w:val="1"/>
        <w:rPr>
          <w:b/>
          <w:sz w:val="24"/>
          <w:szCs w:val="24"/>
        </w:rPr>
      </w:pPr>
      <w:r w:rsidRPr="0051552E">
        <w:rPr>
          <w:b/>
          <w:caps/>
          <w:sz w:val="24"/>
          <w:szCs w:val="24"/>
        </w:rPr>
        <w:t>Statutární město Liberec</w:t>
      </w:r>
    </w:p>
    <w:p w14:paraId="1C192BCE" w14:textId="5FCD83F4" w:rsidR="0005214F" w:rsidRPr="0051552E" w:rsidRDefault="0005214F" w:rsidP="0005214F">
      <w:pPr>
        <w:jc w:val="both"/>
        <w:rPr>
          <w:sz w:val="24"/>
          <w:szCs w:val="24"/>
        </w:rPr>
      </w:pPr>
      <w:r w:rsidRPr="0051552E">
        <w:rPr>
          <w:sz w:val="24"/>
          <w:szCs w:val="24"/>
        </w:rPr>
        <w:t>sídlo:</w:t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  <w:t>nám. Dr. E. Beneše 1, 460 59 Liberec 1</w:t>
      </w:r>
    </w:p>
    <w:p w14:paraId="28784652" w14:textId="09004724" w:rsidR="0005214F" w:rsidRPr="0051552E" w:rsidRDefault="000C10F5" w:rsidP="0005214F">
      <w:pPr>
        <w:jc w:val="both"/>
        <w:rPr>
          <w:sz w:val="24"/>
          <w:szCs w:val="24"/>
        </w:rPr>
      </w:pPr>
      <w:r w:rsidRPr="0051552E">
        <w:rPr>
          <w:sz w:val="24"/>
          <w:szCs w:val="24"/>
        </w:rPr>
        <w:t xml:space="preserve">zastoupena: </w:t>
      </w:r>
      <w:r w:rsidR="0005214F" w:rsidRPr="0051552E">
        <w:rPr>
          <w:sz w:val="24"/>
          <w:szCs w:val="24"/>
        </w:rPr>
        <w:tab/>
      </w:r>
      <w:r w:rsidR="0005214F" w:rsidRPr="0051552E">
        <w:rPr>
          <w:sz w:val="24"/>
          <w:szCs w:val="24"/>
        </w:rPr>
        <w:tab/>
      </w:r>
      <w:r w:rsidR="0005214F" w:rsidRPr="0051552E">
        <w:rPr>
          <w:sz w:val="24"/>
          <w:szCs w:val="24"/>
        </w:rPr>
        <w:tab/>
        <w:t>Ing. Jaroslav</w:t>
      </w:r>
      <w:r w:rsidR="00146ABF">
        <w:rPr>
          <w:sz w:val="24"/>
          <w:szCs w:val="24"/>
        </w:rPr>
        <w:t>em</w:t>
      </w:r>
      <w:r w:rsidR="0005214F" w:rsidRPr="0051552E">
        <w:rPr>
          <w:sz w:val="24"/>
          <w:szCs w:val="24"/>
        </w:rPr>
        <w:t xml:space="preserve"> Zámečník</w:t>
      </w:r>
      <w:r w:rsidR="00146ABF">
        <w:rPr>
          <w:sz w:val="24"/>
          <w:szCs w:val="24"/>
        </w:rPr>
        <w:t>em</w:t>
      </w:r>
      <w:r w:rsidR="0005214F" w:rsidRPr="0051552E">
        <w:rPr>
          <w:sz w:val="24"/>
          <w:szCs w:val="24"/>
        </w:rPr>
        <w:t>, CSc., primátor</w:t>
      </w:r>
      <w:r w:rsidR="00146ABF">
        <w:rPr>
          <w:sz w:val="24"/>
          <w:szCs w:val="24"/>
        </w:rPr>
        <w:t>em</w:t>
      </w:r>
      <w:r w:rsidR="00502BB4">
        <w:rPr>
          <w:sz w:val="24"/>
          <w:szCs w:val="24"/>
        </w:rPr>
        <w:t xml:space="preserve"> </w:t>
      </w:r>
      <w:r w:rsidR="0005214F" w:rsidRPr="0051552E">
        <w:rPr>
          <w:sz w:val="24"/>
          <w:szCs w:val="24"/>
        </w:rPr>
        <w:t>města</w:t>
      </w:r>
    </w:p>
    <w:p w14:paraId="292E893D" w14:textId="14A2AA18" w:rsidR="0005214F" w:rsidRPr="0051552E" w:rsidRDefault="0005214F" w:rsidP="003C0097">
      <w:pPr>
        <w:ind w:left="2832" w:hanging="2832"/>
        <w:jc w:val="both"/>
        <w:rPr>
          <w:sz w:val="24"/>
          <w:szCs w:val="24"/>
        </w:rPr>
      </w:pPr>
      <w:r w:rsidRPr="0051552E">
        <w:rPr>
          <w:sz w:val="24"/>
          <w:szCs w:val="24"/>
        </w:rPr>
        <w:t xml:space="preserve">ve věcech smluvních: </w:t>
      </w:r>
      <w:r w:rsidRPr="0051552E">
        <w:rPr>
          <w:sz w:val="24"/>
          <w:szCs w:val="24"/>
        </w:rPr>
        <w:tab/>
      </w:r>
      <w:r w:rsidR="003C0097" w:rsidRPr="0051552E">
        <w:rPr>
          <w:sz w:val="24"/>
          <w:szCs w:val="24"/>
        </w:rPr>
        <w:t>Ing. Zbyněk Karban, náměstek primátora pro ekonomiku a majetkovou správu</w:t>
      </w:r>
    </w:p>
    <w:p w14:paraId="216303B8" w14:textId="6765002C" w:rsidR="00B10924" w:rsidRPr="0051552E" w:rsidRDefault="0005214F" w:rsidP="00B10924">
      <w:pPr>
        <w:jc w:val="both"/>
        <w:rPr>
          <w:sz w:val="24"/>
          <w:szCs w:val="24"/>
        </w:rPr>
      </w:pPr>
      <w:r w:rsidRPr="0051552E">
        <w:rPr>
          <w:sz w:val="24"/>
          <w:szCs w:val="24"/>
        </w:rPr>
        <w:t>ve věcech technických:</w:t>
      </w:r>
      <w:r w:rsidRPr="0051552E">
        <w:rPr>
          <w:sz w:val="24"/>
          <w:szCs w:val="24"/>
        </w:rPr>
        <w:tab/>
      </w:r>
      <w:r w:rsidR="003C0097" w:rsidRPr="0051552E">
        <w:rPr>
          <w:sz w:val="24"/>
          <w:szCs w:val="24"/>
        </w:rPr>
        <w:t>Ing. Jaroslav Schejbal, vedoucí odboru majetkové správy a</w:t>
      </w:r>
    </w:p>
    <w:p w14:paraId="4D169EFF" w14:textId="5B960312" w:rsidR="003C0097" w:rsidRPr="0051552E" w:rsidRDefault="003C0097" w:rsidP="00B10924">
      <w:pPr>
        <w:jc w:val="both"/>
        <w:rPr>
          <w:b/>
          <w:caps/>
          <w:sz w:val="24"/>
          <w:szCs w:val="24"/>
        </w:rPr>
      </w:pP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  <w:t xml:space="preserve">Miroslav Hozák, vedoucí oddělení správy sportovních objektů </w:t>
      </w:r>
    </w:p>
    <w:p w14:paraId="7FE89A63" w14:textId="6E927AB0" w:rsidR="0005214F" w:rsidRPr="0051552E" w:rsidRDefault="0005214F" w:rsidP="00B10924">
      <w:pPr>
        <w:jc w:val="both"/>
        <w:rPr>
          <w:sz w:val="24"/>
          <w:szCs w:val="24"/>
        </w:rPr>
      </w:pPr>
      <w:r w:rsidRPr="0051552E">
        <w:rPr>
          <w:sz w:val="24"/>
          <w:szCs w:val="24"/>
        </w:rPr>
        <w:t>IČO:</w:t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  <w:t>00262978</w:t>
      </w:r>
    </w:p>
    <w:p w14:paraId="1977C5C6" w14:textId="7CF04CBF" w:rsidR="0005214F" w:rsidRPr="0051552E" w:rsidRDefault="0005214F" w:rsidP="0005214F">
      <w:pPr>
        <w:jc w:val="both"/>
        <w:rPr>
          <w:sz w:val="24"/>
          <w:szCs w:val="24"/>
        </w:rPr>
      </w:pPr>
      <w:r w:rsidRPr="0051552E">
        <w:rPr>
          <w:sz w:val="24"/>
          <w:szCs w:val="24"/>
        </w:rPr>
        <w:t>DIČ:</w:t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  <w:t>CZ00262978</w:t>
      </w:r>
    </w:p>
    <w:p w14:paraId="1C258E11" w14:textId="77777777" w:rsidR="00CC29A4" w:rsidRPr="0005214F" w:rsidRDefault="00CC29A4" w:rsidP="00CC29A4">
      <w:pPr>
        <w:jc w:val="both"/>
        <w:rPr>
          <w:sz w:val="24"/>
          <w:szCs w:val="24"/>
        </w:rPr>
      </w:pPr>
      <w:r w:rsidRPr="0005214F">
        <w:rPr>
          <w:sz w:val="24"/>
          <w:szCs w:val="24"/>
        </w:rPr>
        <w:t>Bank. spojení:</w:t>
      </w:r>
      <w:r w:rsidRPr="000521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214F">
        <w:rPr>
          <w:sz w:val="24"/>
          <w:szCs w:val="24"/>
        </w:rPr>
        <w:t>Česká spořitelna, a.s.</w:t>
      </w:r>
    </w:p>
    <w:p w14:paraId="67C7DB1F" w14:textId="1867ECC9" w:rsidR="00CC29A4" w:rsidRPr="0005214F" w:rsidRDefault="00CC29A4" w:rsidP="00CC29A4">
      <w:pPr>
        <w:jc w:val="both"/>
        <w:rPr>
          <w:sz w:val="24"/>
          <w:szCs w:val="24"/>
        </w:rPr>
      </w:pPr>
      <w:r w:rsidRPr="0005214F">
        <w:rPr>
          <w:sz w:val="24"/>
          <w:szCs w:val="24"/>
        </w:rPr>
        <w:t>Číslo účtu:</w:t>
      </w:r>
      <w:r w:rsidRPr="0005214F">
        <w:rPr>
          <w:sz w:val="24"/>
          <w:szCs w:val="24"/>
        </w:rPr>
        <w:tab/>
      </w:r>
      <w:r w:rsidRPr="0005214F">
        <w:rPr>
          <w:sz w:val="24"/>
          <w:szCs w:val="24"/>
        </w:rPr>
        <w:tab/>
      </w:r>
      <w:r>
        <w:rPr>
          <w:sz w:val="24"/>
          <w:szCs w:val="24"/>
        </w:rPr>
        <w:tab/>
        <w:t>6442512/</w:t>
      </w:r>
      <w:r w:rsidRPr="0005214F">
        <w:rPr>
          <w:sz w:val="24"/>
          <w:szCs w:val="24"/>
        </w:rPr>
        <w:t>0800</w:t>
      </w:r>
    </w:p>
    <w:p w14:paraId="69EC3CB8" w14:textId="77777777" w:rsidR="003478F6" w:rsidRPr="0051552E" w:rsidRDefault="003478F6" w:rsidP="0005214F">
      <w:pPr>
        <w:tabs>
          <w:tab w:val="left" w:pos="3046"/>
          <w:tab w:val="left" w:pos="3206"/>
        </w:tabs>
        <w:rPr>
          <w:sz w:val="24"/>
          <w:szCs w:val="24"/>
        </w:rPr>
      </w:pPr>
    </w:p>
    <w:p w14:paraId="3890D213" w14:textId="268F4FE0" w:rsidR="000C10F5" w:rsidRPr="0051552E" w:rsidRDefault="000C10F5" w:rsidP="0005214F">
      <w:pPr>
        <w:tabs>
          <w:tab w:val="left" w:pos="3046"/>
          <w:tab w:val="left" w:pos="3206"/>
        </w:tabs>
        <w:rPr>
          <w:sz w:val="24"/>
          <w:szCs w:val="24"/>
        </w:rPr>
      </w:pPr>
      <w:r w:rsidRPr="0051552E">
        <w:rPr>
          <w:sz w:val="24"/>
          <w:szCs w:val="24"/>
        </w:rPr>
        <w:t>(dále jen „</w:t>
      </w:r>
      <w:r w:rsidRPr="0051552E">
        <w:rPr>
          <w:b/>
          <w:sz w:val="24"/>
          <w:szCs w:val="24"/>
        </w:rPr>
        <w:t>Klient</w:t>
      </w:r>
      <w:r w:rsidRPr="0051552E">
        <w:rPr>
          <w:sz w:val="24"/>
          <w:szCs w:val="24"/>
        </w:rPr>
        <w:t>“)</w:t>
      </w:r>
    </w:p>
    <w:p w14:paraId="26D7E1EB" w14:textId="77777777" w:rsidR="000C10F5" w:rsidRPr="0051552E" w:rsidRDefault="000C10F5" w:rsidP="000C10F5">
      <w:pPr>
        <w:pStyle w:val="Nadpis1"/>
        <w:keepNext w:val="0"/>
        <w:widowControl w:val="0"/>
        <w:jc w:val="both"/>
        <w:rPr>
          <w:szCs w:val="24"/>
          <w:u w:val="none"/>
        </w:rPr>
      </w:pPr>
    </w:p>
    <w:p w14:paraId="4302C4FE" w14:textId="77777777" w:rsidR="000C10F5" w:rsidRPr="0051552E" w:rsidRDefault="000C10F5" w:rsidP="000C10F5">
      <w:pPr>
        <w:rPr>
          <w:sz w:val="24"/>
          <w:szCs w:val="24"/>
        </w:rPr>
      </w:pPr>
      <w:r w:rsidRPr="0051552E">
        <w:rPr>
          <w:sz w:val="24"/>
          <w:szCs w:val="24"/>
        </w:rPr>
        <w:t>a</w:t>
      </w:r>
    </w:p>
    <w:p w14:paraId="5C4C2F32" w14:textId="77777777" w:rsidR="000C10F5" w:rsidRPr="0051552E" w:rsidRDefault="000C10F5" w:rsidP="000C10F5">
      <w:pPr>
        <w:rPr>
          <w:sz w:val="24"/>
          <w:szCs w:val="24"/>
        </w:rPr>
      </w:pPr>
    </w:p>
    <w:p w14:paraId="71BB72B8" w14:textId="29BE22D9" w:rsidR="000C10F5" w:rsidRPr="0051552E" w:rsidRDefault="00807DE9" w:rsidP="000C10F5">
      <w:pPr>
        <w:rPr>
          <w:b/>
          <w:sz w:val="24"/>
          <w:szCs w:val="24"/>
        </w:rPr>
      </w:pPr>
      <w:r w:rsidRPr="0051552E">
        <w:rPr>
          <w:b/>
          <w:caps/>
          <w:sz w:val="24"/>
          <w:szCs w:val="24"/>
        </w:rPr>
        <w:t>[</w:t>
      </w:r>
      <w:r w:rsidRPr="0051552E">
        <w:rPr>
          <w:b/>
          <w:caps/>
          <w:sz w:val="24"/>
          <w:szCs w:val="24"/>
          <w:highlight w:val="green"/>
        </w:rPr>
        <w:t>doplní dodavatel</w:t>
      </w:r>
      <w:r w:rsidRPr="0051552E">
        <w:rPr>
          <w:b/>
          <w:caps/>
          <w:sz w:val="24"/>
          <w:szCs w:val="24"/>
        </w:rPr>
        <w:t>]</w:t>
      </w:r>
    </w:p>
    <w:p w14:paraId="3F2CE9B7" w14:textId="62DFE5C9" w:rsidR="000C10F5" w:rsidRPr="0051552E" w:rsidRDefault="000C10F5" w:rsidP="000C10F5">
      <w:pPr>
        <w:rPr>
          <w:b/>
          <w:sz w:val="24"/>
          <w:szCs w:val="24"/>
        </w:rPr>
      </w:pPr>
      <w:r w:rsidRPr="0051552E">
        <w:rPr>
          <w:sz w:val="24"/>
          <w:szCs w:val="24"/>
        </w:rPr>
        <w:t>s</w:t>
      </w:r>
      <w:r w:rsidR="003478F6" w:rsidRPr="0051552E">
        <w:rPr>
          <w:sz w:val="24"/>
          <w:szCs w:val="24"/>
        </w:rPr>
        <w:t>ídlo</w:t>
      </w:r>
      <w:r w:rsidRPr="0051552E">
        <w:rPr>
          <w:sz w:val="24"/>
          <w:szCs w:val="24"/>
        </w:rPr>
        <w:t>:</w:t>
      </w:r>
      <w:r w:rsidR="003478F6" w:rsidRPr="0051552E">
        <w:rPr>
          <w:sz w:val="24"/>
          <w:szCs w:val="24"/>
        </w:rPr>
        <w:tab/>
      </w:r>
      <w:r w:rsidR="003478F6" w:rsidRPr="0051552E">
        <w:rPr>
          <w:sz w:val="24"/>
          <w:szCs w:val="24"/>
        </w:rPr>
        <w:tab/>
      </w:r>
      <w:r w:rsidR="003478F6" w:rsidRPr="0051552E">
        <w:rPr>
          <w:sz w:val="24"/>
          <w:szCs w:val="24"/>
        </w:rPr>
        <w:tab/>
      </w:r>
      <w:r w:rsidR="003478F6" w:rsidRPr="0051552E">
        <w:rPr>
          <w:sz w:val="24"/>
          <w:szCs w:val="24"/>
        </w:rPr>
        <w:tab/>
      </w:r>
      <w:r w:rsidR="00807DE9" w:rsidRPr="0051552E">
        <w:rPr>
          <w:b/>
          <w:caps/>
          <w:sz w:val="24"/>
          <w:szCs w:val="24"/>
        </w:rPr>
        <w:t>[</w:t>
      </w:r>
      <w:r w:rsidR="00807DE9" w:rsidRPr="0051552E">
        <w:rPr>
          <w:b/>
          <w:caps/>
          <w:sz w:val="24"/>
          <w:szCs w:val="24"/>
          <w:highlight w:val="green"/>
        </w:rPr>
        <w:t>doplní dodavatel</w:t>
      </w:r>
      <w:r w:rsidR="00807DE9" w:rsidRPr="0051552E">
        <w:rPr>
          <w:b/>
          <w:caps/>
          <w:sz w:val="24"/>
          <w:szCs w:val="24"/>
        </w:rPr>
        <w:t>]</w:t>
      </w:r>
    </w:p>
    <w:p w14:paraId="390EE879" w14:textId="7498B980" w:rsidR="000C10F5" w:rsidRPr="0051552E" w:rsidRDefault="003478F6" w:rsidP="000C10F5">
      <w:pPr>
        <w:rPr>
          <w:sz w:val="24"/>
          <w:szCs w:val="24"/>
        </w:rPr>
      </w:pPr>
      <w:r w:rsidRPr="0051552E">
        <w:rPr>
          <w:sz w:val="24"/>
          <w:szCs w:val="24"/>
        </w:rPr>
        <w:t>zastoupena:</w:t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="00807DE9" w:rsidRPr="0051552E">
        <w:rPr>
          <w:b/>
          <w:caps/>
          <w:sz w:val="24"/>
          <w:szCs w:val="24"/>
        </w:rPr>
        <w:t>[</w:t>
      </w:r>
      <w:r w:rsidR="00807DE9" w:rsidRPr="0051552E">
        <w:rPr>
          <w:b/>
          <w:caps/>
          <w:sz w:val="24"/>
          <w:szCs w:val="24"/>
          <w:highlight w:val="green"/>
        </w:rPr>
        <w:t>doplní dodavatel</w:t>
      </w:r>
      <w:r w:rsidR="00807DE9" w:rsidRPr="0051552E">
        <w:rPr>
          <w:b/>
          <w:caps/>
          <w:sz w:val="24"/>
          <w:szCs w:val="24"/>
        </w:rPr>
        <w:t>]</w:t>
      </w:r>
    </w:p>
    <w:p w14:paraId="76D574D2" w14:textId="3441D597" w:rsidR="0005214F" w:rsidRPr="0051552E" w:rsidRDefault="0005214F" w:rsidP="000C10F5">
      <w:pPr>
        <w:rPr>
          <w:sz w:val="24"/>
          <w:szCs w:val="24"/>
        </w:rPr>
      </w:pPr>
      <w:r w:rsidRPr="0051552E">
        <w:rPr>
          <w:sz w:val="24"/>
          <w:szCs w:val="24"/>
        </w:rPr>
        <w:t>ve věcech smluvních:</w:t>
      </w:r>
      <w:r w:rsidR="003478F6" w:rsidRPr="0051552E">
        <w:rPr>
          <w:sz w:val="24"/>
          <w:szCs w:val="24"/>
        </w:rPr>
        <w:t xml:space="preserve"> </w:t>
      </w:r>
      <w:r w:rsidR="003478F6" w:rsidRPr="0051552E">
        <w:rPr>
          <w:sz w:val="24"/>
          <w:szCs w:val="24"/>
        </w:rPr>
        <w:tab/>
      </w:r>
      <w:r w:rsidR="00807DE9" w:rsidRPr="0051552E">
        <w:rPr>
          <w:b/>
          <w:caps/>
          <w:sz w:val="24"/>
          <w:szCs w:val="24"/>
        </w:rPr>
        <w:t>[</w:t>
      </w:r>
      <w:r w:rsidR="00807DE9" w:rsidRPr="0051552E">
        <w:rPr>
          <w:b/>
          <w:caps/>
          <w:sz w:val="24"/>
          <w:szCs w:val="24"/>
          <w:highlight w:val="green"/>
        </w:rPr>
        <w:t>doplní dodavatel</w:t>
      </w:r>
      <w:r w:rsidR="00807DE9" w:rsidRPr="0051552E">
        <w:rPr>
          <w:b/>
          <w:caps/>
          <w:sz w:val="24"/>
          <w:szCs w:val="24"/>
        </w:rPr>
        <w:t>]</w:t>
      </w:r>
    </w:p>
    <w:p w14:paraId="0BF93F61" w14:textId="43F63CEE" w:rsidR="000C10F5" w:rsidRPr="0051552E" w:rsidRDefault="000C10F5" w:rsidP="000C10F5">
      <w:pPr>
        <w:rPr>
          <w:sz w:val="24"/>
          <w:szCs w:val="24"/>
        </w:rPr>
      </w:pPr>
      <w:r w:rsidRPr="0051552E">
        <w:rPr>
          <w:sz w:val="24"/>
          <w:szCs w:val="24"/>
        </w:rPr>
        <w:t xml:space="preserve">IČ: </w:t>
      </w:r>
      <w:r w:rsidR="003478F6" w:rsidRPr="0051552E">
        <w:rPr>
          <w:sz w:val="24"/>
          <w:szCs w:val="24"/>
        </w:rPr>
        <w:tab/>
      </w:r>
      <w:r w:rsidR="003478F6" w:rsidRPr="0051552E">
        <w:rPr>
          <w:sz w:val="24"/>
          <w:szCs w:val="24"/>
        </w:rPr>
        <w:tab/>
      </w:r>
      <w:r w:rsidR="003478F6" w:rsidRPr="0051552E">
        <w:rPr>
          <w:sz w:val="24"/>
          <w:szCs w:val="24"/>
        </w:rPr>
        <w:tab/>
      </w:r>
      <w:r w:rsidR="003478F6" w:rsidRPr="0051552E">
        <w:rPr>
          <w:sz w:val="24"/>
          <w:szCs w:val="24"/>
        </w:rPr>
        <w:tab/>
      </w:r>
      <w:r w:rsidR="00807DE9" w:rsidRPr="0051552E">
        <w:rPr>
          <w:b/>
          <w:caps/>
          <w:sz w:val="24"/>
          <w:szCs w:val="24"/>
        </w:rPr>
        <w:t>[</w:t>
      </w:r>
      <w:r w:rsidR="00807DE9" w:rsidRPr="0051552E">
        <w:rPr>
          <w:b/>
          <w:caps/>
          <w:sz w:val="24"/>
          <w:szCs w:val="24"/>
          <w:highlight w:val="green"/>
        </w:rPr>
        <w:t>doplní dodavatel</w:t>
      </w:r>
      <w:r w:rsidR="00807DE9" w:rsidRPr="0051552E">
        <w:rPr>
          <w:b/>
          <w:caps/>
          <w:sz w:val="24"/>
          <w:szCs w:val="24"/>
        </w:rPr>
        <w:t>]</w:t>
      </w:r>
    </w:p>
    <w:p w14:paraId="74012269" w14:textId="172E4B76" w:rsidR="000C10F5" w:rsidRPr="0051552E" w:rsidRDefault="000C10F5" w:rsidP="000C10F5">
      <w:pPr>
        <w:rPr>
          <w:sz w:val="24"/>
          <w:szCs w:val="24"/>
        </w:rPr>
      </w:pPr>
      <w:r w:rsidRPr="0051552E">
        <w:rPr>
          <w:sz w:val="24"/>
          <w:szCs w:val="24"/>
        </w:rPr>
        <w:t xml:space="preserve">DIČ: </w:t>
      </w:r>
      <w:r w:rsidR="003478F6" w:rsidRPr="0051552E">
        <w:rPr>
          <w:sz w:val="24"/>
          <w:szCs w:val="24"/>
        </w:rPr>
        <w:tab/>
      </w:r>
      <w:r w:rsidR="003478F6" w:rsidRPr="0051552E">
        <w:rPr>
          <w:sz w:val="24"/>
          <w:szCs w:val="24"/>
        </w:rPr>
        <w:tab/>
      </w:r>
      <w:r w:rsidR="003478F6" w:rsidRPr="0051552E">
        <w:rPr>
          <w:sz w:val="24"/>
          <w:szCs w:val="24"/>
        </w:rPr>
        <w:tab/>
      </w:r>
      <w:r w:rsidR="003478F6" w:rsidRPr="0051552E">
        <w:rPr>
          <w:sz w:val="24"/>
          <w:szCs w:val="24"/>
        </w:rPr>
        <w:tab/>
      </w:r>
      <w:r w:rsidR="00807DE9" w:rsidRPr="0051552E">
        <w:rPr>
          <w:b/>
          <w:caps/>
          <w:sz w:val="24"/>
          <w:szCs w:val="24"/>
        </w:rPr>
        <w:t>[</w:t>
      </w:r>
      <w:r w:rsidR="00807DE9" w:rsidRPr="0051552E">
        <w:rPr>
          <w:b/>
          <w:caps/>
          <w:sz w:val="24"/>
          <w:szCs w:val="24"/>
          <w:highlight w:val="green"/>
        </w:rPr>
        <w:t>doplní dodavatel</w:t>
      </w:r>
      <w:r w:rsidR="00807DE9" w:rsidRPr="0051552E">
        <w:rPr>
          <w:b/>
          <w:caps/>
          <w:sz w:val="24"/>
          <w:szCs w:val="24"/>
        </w:rPr>
        <w:t>]</w:t>
      </w:r>
    </w:p>
    <w:p w14:paraId="6A91FC7F" w14:textId="652C8737" w:rsidR="000C10F5" w:rsidRPr="0051552E" w:rsidRDefault="000C10F5" w:rsidP="000C10F5">
      <w:pPr>
        <w:rPr>
          <w:sz w:val="24"/>
          <w:szCs w:val="24"/>
        </w:rPr>
      </w:pPr>
      <w:r w:rsidRPr="0051552E">
        <w:rPr>
          <w:sz w:val="24"/>
          <w:szCs w:val="24"/>
        </w:rPr>
        <w:t xml:space="preserve">zapsaná v obchodním rejstříku vedeném </w:t>
      </w:r>
      <w:r w:rsidR="00807DE9" w:rsidRPr="0051552E">
        <w:rPr>
          <w:b/>
          <w:caps/>
          <w:sz w:val="24"/>
          <w:szCs w:val="24"/>
        </w:rPr>
        <w:t>[</w:t>
      </w:r>
      <w:r w:rsidR="00807DE9" w:rsidRPr="0051552E">
        <w:rPr>
          <w:b/>
          <w:caps/>
          <w:sz w:val="24"/>
          <w:szCs w:val="24"/>
          <w:highlight w:val="green"/>
        </w:rPr>
        <w:t>doplní dodavatel</w:t>
      </w:r>
      <w:r w:rsidR="00807DE9" w:rsidRPr="0051552E">
        <w:rPr>
          <w:b/>
          <w:caps/>
          <w:sz w:val="24"/>
          <w:szCs w:val="24"/>
        </w:rPr>
        <w:t xml:space="preserve">] </w:t>
      </w:r>
      <w:r w:rsidRPr="0051552E">
        <w:rPr>
          <w:sz w:val="24"/>
          <w:szCs w:val="24"/>
        </w:rPr>
        <w:t xml:space="preserve">soudem v </w:t>
      </w:r>
      <w:r w:rsidR="00807DE9" w:rsidRPr="0051552E">
        <w:rPr>
          <w:b/>
          <w:caps/>
          <w:sz w:val="24"/>
          <w:szCs w:val="24"/>
        </w:rPr>
        <w:t>[</w:t>
      </w:r>
      <w:r w:rsidR="00807DE9" w:rsidRPr="0051552E">
        <w:rPr>
          <w:b/>
          <w:caps/>
          <w:sz w:val="24"/>
          <w:szCs w:val="24"/>
          <w:highlight w:val="green"/>
        </w:rPr>
        <w:t>doplní dodavatel</w:t>
      </w:r>
      <w:r w:rsidR="00807DE9" w:rsidRPr="0051552E">
        <w:rPr>
          <w:b/>
          <w:caps/>
          <w:sz w:val="24"/>
          <w:szCs w:val="24"/>
        </w:rPr>
        <w:t>]</w:t>
      </w:r>
      <w:r w:rsidRPr="0051552E">
        <w:rPr>
          <w:sz w:val="24"/>
          <w:szCs w:val="24"/>
        </w:rPr>
        <w:t xml:space="preserve">, </w:t>
      </w:r>
      <w:r w:rsidR="00807DE9" w:rsidRPr="0051552E">
        <w:rPr>
          <w:sz w:val="24"/>
          <w:szCs w:val="24"/>
        </w:rPr>
        <w:t xml:space="preserve">sp. zn. </w:t>
      </w:r>
      <w:r w:rsidR="00807DE9" w:rsidRPr="0051552E">
        <w:rPr>
          <w:b/>
          <w:caps/>
          <w:sz w:val="24"/>
          <w:szCs w:val="24"/>
        </w:rPr>
        <w:t>[</w:t>
      </w:r>
      <w:r w:rsidR="00807DE9" w:rsidRPr="0051552E">
        <w:rPr>
          <w:b/>
          <w:caps/>
          <w:sz w:val="24"/>
          <w:szCs w:val="24"/>
          <w:highlight w:val="green"/>
        </w:rPr>
        <w:t>doplní dodavatel</w:t>
      </w:r>
      <w:r w:rsidR="00807DE9" w:rsidRPr="0051552E">
        <w:rPr>
          <w:b/>
          <w:caps/>
          <w:sz w:val="24"/>
          <w:szCs w:val="24"/>
        </w:rPr>
        <w:t>]</w:t>
      </w:r>
    </w:p>
    <w:p w14:paraId="7D9072C5" w14:textId="2058B07E" w:rsidR="000C10F5" w:rsidRPr="0051552E" w:rsidRDefault="000C10F5" w:rsidP="000C10F5">
      <w:pPr>
        <w:rPr>
          <w:sz w:val="24"/>
          <w:szCs w:val="24"/>
        </w:rPr>
      </w:pPr>
      <w:r w:rsidRPr="0051552E">
        <w:rPr>
          <w:sz w:val="24"/>
          <w:szCs w:val="24"/>
        </w:rPr>
        <w:t>Bankovní spojení:</w:t>
      </w:r>
      <w:r w:rsidR="003478F6" w:rsidRPr="0051552E">
        <w:rPr>
          <w:sz w:val="24"/>
          <w:szCs w:val="24"/>
        </w:rPr>
        <w:tab/>
      </w:r>
      <w:r w:rsidR="003478F6" w:rsidRPr="0051552E">
        <w:rPr>
          <w:sz w:val="24"/>
          <w:szCs w:val="24"/>
        </w:rPr>
        <w:tab/>
      </w:r>
      <w:r w:rsidR="00807DE9" w:rsidRPr="0051552E">
        <w:rPr>
          <w:b/>
          <w:caps/>
          <w:sz w:val="24"/>
          <w:szCs w:val="24"/>
        </w:rPr>
        <w:t>[</w:t>
      </w:r>
      <w:r w:rsidR="00807DE9" w:rsidRPr="0051552E">
        <w:rPr>
          <w:b/>
          <w:caps/>
          <w:sz w:val="24"/>
          <w:szCs w:val="24"/>
          <w:highlight w:val="green"/>
        </w:rPr>
        <w:t>doplní dodavatel</w:t>
      </w:r>
      <w:r w:rsidR="00807DE9" w:rsidRPr="0051552E">
        <w:rPr>
          <w:b/>
          <w:caps/>
          <w:sz w:val="24"/>
          <w:szCs w:val="24"/>
        </w:rPr>
        <w:t>]</w:t>
      </w:r>
      <w:r w:rsidR="00944C7A" w:rsidRPr="0051552E">
        <w:rPr>
          <w:sz w:val="24"/>
          <w:szCs w:val="24"/>
        </w:rPr>
        <w:t xml:space="preserve"> </w:t>
      </w:r>
    </w:p>
    <w:p w14:paraId="6A712ADE" w14:textId="5698AA67" w:rsidR="003478F6" w:rsidRPr="0051552E" w:rsidRDefault="003478F6" w:rsidP="003478F6">
      <w:pPr>
        <w:jc w:val="both"/>
        <w:rPr>
          <w:sz w:val="24"/>
          <w:szCs w:val="24"/>
        </w:rPr>
      </w:pPr>
      <w:r w:rsidRPr="0051552E">
        <w:rPr>
          <w:sz w:val="24"/>
          <w:szCs w:val="24"/>
        </w:rPr>
        <w:t>Číslo účtu:</w:t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="00807DE9" w:rsidRPr="0051552E">
        <w:rPr>
          <w:b/>
          <w:caps/>
          <w:sz w:val="24"/>
          <w:szCs w:val="24"/>
        </w:rPr>
        <w:t>[</w:t>
      </w:r>
      <w:r w:rsidR="00807DE9" w:rsidRPr="0051552E">
        <w:rPr>
          <w:b/>
          <w:caps/>
          <w:sz w:val="24"/>
          <w:szCs w:val="24"/>
          <w:highlight w:val="green"/>
        </w:rPr>
        <w:t>doplní dodavatel</w:t>
      </w:r>
      <w:r w:rsidR="00807DE9" w:rsidRPr="0051552E">
        <w:rPr>
          <w:b/>
          <w:caps/>
          <w:sz w:val="24"/>
          <w:szCs w:val="24"/>
        </w:rPr>
        <w:t>]</w:t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  <w:r w:rsidRPr="0051552E">
        <w:rPr>
          <w:sz w:val="24"/>
          <w:szCs w:val="24"/>
        </w:rPr>
        <w:tab/>
      </w:r>
    </w:p>
    <w:p w14:paraId="2D171779" w14:textId="77777777" w:rsidR="003478F6" w:rsidRPr="0051552E" w:rsidRDefault="003478F6" w:rsidP="000C10F5">
      <w:pPr>
        <w:rPr>
          <w:sz w:val="24"/>
          <w:szCs w:val="24"/>
        </w:rPr>
      </w:pPr>
    </w:p>
    <w:p w14:paraId="298FD938" w14:textId="77777777" w:rsidR="000C10F5" w:rsidRPr="0051552E" w:rsidRDefault="000C10F5" w:rsidP="000C10F5">
      <w:pPr>
        <w:rPr>
          <w:sz w:val="24"/>
          <w:szCs w:val="24"/>
        </w:rPr>
      </w:pPr>
      <w:r w:rsidRPr="0051552E">
        <w:rPr>
          <w:sz w:val="24"/>
          <w:szCs w:val="24"/>
        </w:rPr>
        <w:t>(dále jen „</w:t>
      </w:r>
      <w:r w:rsidRPr="0051552E">
        <w:rPr>
          <w:b/>
          <w:sz w:val="24"/>
          <w:szCs w:val="24"/>
        </w:rPr>
        <w:t>Poskytovatel</w:t>
      </w:r>
      <w:r w:rsidRPr="0051552E">
        <w:rPr>
          <w:sz w:val="24"/>
          <w:szCs w:val="24"/>
        </w:rPr>
        <w:t>“)</w:t>
      </w:r>
    </w:p>
    <w:p w14:paraId="0E8CF152" w14:textId="77777777" w:rsidR="000C10F5" w:rsidRPr="0051552E" w:rsidRDefault="000C10F5" w:rsidP="000C10F5">
      <w:pPr>
        <w:rPr>
          <w:sz w:val="24"/>
          <w:szCs w:val="24"/>
        </w:rPr>
      </w:pPr>
    </w:p>
    <w:p w14:paraId="50127E33" w14:textId="77777777" w:rsidR="000C10F5" w:rsidRPr="0051552E" w:rsidRDefault="000C10F5" w:rsidP="000C10F5">
      <w:pPr>
        <w:rPr>
          <w:sz w:val="24"/>
          <w:szCs w:val="24"/>
        </w:rPr>
      </w:pPr>
      <w:r w:rsidRPr="0051552E">
        <w:rPr>
          <w:sz w:val="24"/>
          <w:szCs w:val="24"/>
        </w:rPr>
        <w:t>(Klient a Poskytovatel dále jen společně „</w:t>
      </w:r>
      <w:r w:rsidRPr="0051552E">
        <w:rPr>
          <w:b/>
          <w:sz w:val="24"/>
          <w:szCs w:val="24"/>
        </w:rPr>
        <w:t>Smluvní strany</w:t>
      </w:r>
      <w:r w:rsidRPr="0051552E">
        <w:rPr>
          <w:sz w:val="24"/>
          <w:szCs w:val="24"/>
        </w:rPr>
        <w:t>“ nebo jednotlivě též „</w:t>
      </w:r>
      <w:r w:rsidRPr="0051552E">
        <w:rPr>
          <w:b/>
          <w:sz w:val="24"/>
          <w:szCs w:val="24"/>
        </w:rPr>
        <w:t>Smluvní strana</w:t>
      </w:r>
      <w:r w:rsidRPr="0051552E">
        <w:rPr>
          <w:sz w:val="24"/>
          <w:szCs w:val="24"/>
        </w:rPr>
        <w:t>“)</w:t>
      </w:r>
    </w:p>
    <w:p w14:paraId="70805932" w14:textId="77777777" w:rsidR="000C10F5" w:rsidRPr="0051552E" w:rsidRDefault="000C10F5" w:rsidP="000C10F5">
      <w:pPr>
        <w:rPr>
          <w:sz w:val="24"/>
          <w:szCs w:val="24"/>
        </w:rPr>
      </w:pPr>
    </w:p>
    <w:p w14:paraId="06EAB7DF" w14:textId="09DE73A0" w:rsidR="000C10F5" w:rsidRPr="0051552E" w:rsidRDefault="000C10F5" w:rsidP="000C10F5">
      <w:pPr>
        <w:widowControl w:val="0"/>
        <w:jc w:val="both"/>
        <w:rPr>
          <w:bCs/>
          <w:sz w:val="24"/>
          <w:szCs w:val="24"/>
        </w:rPr>
      </w:pPr>
      <w:r w:rsidRPr="0051552E">
        <w:rPr>
          <w:bCs/>
          <w:sz w:val="24"/>
          <w:szCs w:val="24"/>
        </w:rPr>
        <w:t>níže uvedeného dne, měsíce a roku podle zákona č. 85/1996 Sb., o advokacii, ve znění pozdějších předpisů</w:t>
      </w:r>
      <w:r w:rsidR="00476291">
        <w:rPr>
          <w:bCs/>
          <w:sz w:val="24"/>
          <w:szCs w:val="24"/>
        </w:rPr>
        <w:t xml:space="preserve"> a</w:t>
      </w:r>
      <w:r w:rsidRPr="0051552E">
        <w:rPr>
          <w:bCs/>
          <w:sz w:val="24"/>
          <w:szCs w:val="24"/>
        </w:rPr>
        <w:t xml:space="preserve"> vyhlášky Ministerstva spravedlnosti č. 177/1996 Sb., o odměnách advokátů a náhradách advokátů za poskytování právních služeb (advokátní tarif), ve znění pozdějších předpisů, uzavřely tuto</w:t>
      </w:r>
    </w:p>
    <w:p w14:paraId="759C9E48" w14:textId="77777777" w:rsidR="000C10F5" w:rsidRPr="0051552E" w:rsidRDefault="000C10F5" w:rsidP="000C10F5">
      <w:pPr>
        <w:widowControl w:val="0"/>
        <w:jc w:val="both"/>
        <w:rPr>
          <w:sz w:val="24"/>
          <w:szCs w:val="24"/>
        </w:rPr>
      </w:pPr>
    </w:p>
    <w:p w14:paraId="783BE6ED" w14:textId="77777777" w:rsidR="003478F6" w:rsidRPr="0051552E" w:rsidRDefault="003478F6" w:rsidP="000C10F5">
      <w:pPr>
        <w:widowControl w:val="0"/>
        <w:jc w:val="both"/>
        <w:rPr>
          <w:sz w:val="24"/>
          <w:szCs w:val="24"/>
        </w:rPr>
      </w:pPr>
    </w:p>
    <w:p w14:paraId="147119CF" w14:textId="77777777" w:rsidR="000C10F5" w:rsidRPr="0051552E" w:rsidRDefault="000C10F5" w:rsidP="000C10F5">
      <w:pPr>
        <w:widowControl w:val="0"/>
        <w:jc w:val="center"/>
        <w:rPr>
          <w:b/>
          <w:caps/>
          <w:sz w:val="24"/>
          <w:szCs w:val="24"/>
        </w:rPr>
      </w:pPr>
      <w:r w:rsidRPr="0051552E">
        <w:rPr>
          <w:b/>
          <w:caps/>
          <w:sz w:val="24"/>
          <w:szCs w:val="24"/>
        </w:rPr>
        <w:t>Smlouvu o poskytování právních služeb</w:t>
      </w:r>
    </w:p>
    <w:p w14:paraId="51F7D22B" w14:textId="77777777" w:rsidR="000C10F5" w:rsidRPr="0051552E" w:rsidRDefault="000C10F5" w:rsidP="000C10F5">
      <w:pPr>
        <w:widowControl w:val="0"/>
        <w:jc w:val="center"/>
        <w:rPr>
          <w:sz w:val="24"/>
          <w:szCs w:val="24"/>
        </w:rPr>
      </w:pPr>
      <w:r w:rsidRPr="0051552E">
        <w:rPr>
          <w:sz w:val="24"/>
          <w:szCs w:val="24"/>
        </w:rPr>
        <w:t>(dále jen „</w:t>
      </w:r>
      <w:r w:rsidRPr="0051552E">
        <w:rPr>
          <w:b/>
          <w:sz w:val="24"/>
          <w:szCs w:val="24"/>
        </w:rPr>
        <w:t>Smlouva</w:t>
      </w:r>
      <w:r w:rsidRPr="0051552E">
        <w:rPr>
          <w:sz w:val="24"/>
          <w:szCs w:val="24"/>
        </w:rPr>
        <w:t>“)</w:t>
      </w:r>
    </w:p>
    <w:p w14:paraId="2B46AFC3" w14:textId="77777777" w:rsidR="000C10F5" w:rsidRPr="0051552E" w:rsidRDefault="000C10F5" w:rsidP="000C10F5">
      <w:pPr>
        <w:widowControl w:val="0"/>
        <w:ind w:left="540"/>
        <w:jc w:val="center"/>
        <w:rPr>
          <w:sz w:val="24"/>
          <w:szCs w:val="24"/>
        </w:rPr>
      </w:pPr>
    </w:p>
    <w:p w14:paraId="51D19425" w14:textId="77777777" w:rsidR="000C10F5" w:rsidRPr="0051552E" w:rsidRDefault="000C10F5" w:rsidP="000C10F5">
      <w:pPr>
        <w:pStyle w:val="Nadpis2"/>
        <w:ind w:left="567" w:hanging="567"/>
        <w:rPr>
          <w:sz w:val="24"/>
          <w:szCs w:val="24"/>
        </w:rPr>
      </w:pPr>
      <w:r w:rsidRPr="0051552E">
        <w:rPr>
          <w:sz w:val="24"/>
          <w:szCs w:val="24"/>
        </w:rPr>
        <w:t>Předmět Smlouvy</w:t>
      </w:r>
    </w:p>
    <w:p w14:paraId="702D3424" w14:textId="53A115DB" w:rsidR="000C10F5" w:rsidRDefault="000C10F5" w:rsidP="006239FC">
      <w:pPr>
        <w:pStyle w:val="Zkladntextodsazen2"/>
        <w:widowControl w:val="0"/>
        <w:numPr>
          <w:ilvl w:val="1"/>
          <w:numId w:val="2"/>
        </w:numPr>
        <w:spacing w:after="120"/>
        <w:ind w:left="567" w:hanging="567"/>
        <w:rPr>
          <w:szCs w:val="24"/>
        </w:rPr>
      </w:pPr>
      <w:r w:rsidRPr="0051552E">
        <w:rPr>
          <w:szCs w:val="24"/>
        </w:rPr>
        <w:t>Poskytovatel je povinen poskytovat Klientovi podle jeho potřeb a v souladu s jeho pokyny níže specifikované právní služby</w:t>
      </w:r>
      <w:r w:rsidR="00F07C01" w:rsidRPr="0051552E">
        <w:rPr>
          <w:szCs w:val="24"/>
        </w:rPr>
        <w:t>:</w:t>
      </w:r>
    </w:p>
    <w:p w14:paraId="65D05829" w14:textId="77777777" w:rsidR="00DA60CD" w:rsidRPr="0051552E" w:rsidRDefault="00DA60CD" w:rsidP="00DA60CD">
      <w:pPr>
        <w:pStyle w:val="Zkladntextodsazen2"/>
        <w:widowControl w:val="0"/>
        <w:spacing w:after="120"/>
        <w:ind w:firstLine="0"/>
        <w:rPr>
          <w:szCs w:val="24"/>
        </w:rPr>
      </w:pPr>
    </w:p>
    <w:p w14:paraId="13E39748" w14:textId="6C4DF871" w:rsidR="000C10F5" w:rsidRPr="0051552E" w:rsidRDefault="002474A6" w:rsidP="006239FC">
      <w:pPr>
        <w:pStyle w:val="Zkladntextodsazen2"/>
        <w:widowControl w:val="0"/>
        <w:numPr>
          <w:ilvl w:val="1"/>
          <w:numId w:val="2"/>
        </w:numPr>
        <w:spacing w:after="120"/>
        <w:ind w:left="567" w:hanging="567"/>
        <w:rPr>
          <w:szCs w:val="24"/>
        </w:rPr>
      </w:pPr>
      <w:bookmarkStart w:id="0" w:name="_Ref362523893"/>
      <w:r w:rsidRPr="0051552E">
        <w:rPr>
          <w:szCs w:val="24"/>
        </w:rPr>
        <w:lastRenderedPageBreak/>
        <w:t>Právní služby zahrnují k</w:t>
      </w:r>
      <w:r w:rsidR="000C10F5" w:rsidRPr="0051552E">
        <w:rPr>
          <w:szCs w:val="24"/>
        </w:rPr>
        <w:t>omplexní administrac</w:t>
      </w:r>
      <w:r w:rsidRPr="0051552E">
        <w:rPr>
          <w:szCs w:val="24"/>
        </w:rPr>
        <w:t>i</w:t>
      </w:r>
      <w:r w:rsidR="000C10F5" w:rsidRPr="0051552E">
        <w:rPr>
          <w:szCs w:val="24"/>
        </w:rPr>
        <w:t xml:space="preserve"> zadávacího řízení na zadání veřejné zakázky</w:t>
      </w:r>
      <w:r w:rsidR="003C0097" w:rsidRPr="0051552E">
        <w:rPr>
          <w:szCs w:val="24"/>
        </w:rPr>
        <w:t xml:space="preserve"> </w:t>
      </w:r>
      <w:r w:rsidR="00D80A74" w:rsidRPr="00163C58">
        <w:rPr>
          <w:b/>
          <w:szCs w:val="24"/>
        </w:rPr>
        <w:t xml:space="preserve">„Rekonstrukce a stavební úpravy </w:t>
      </w:r>
      <w:r w:rsidR="00D80A74" w:rsidRPr="00163C58">
        <w:rPr>
          <w:b/>
          <w:bCs/>
          <w:iCs/>
          <w:szCs w:val="24"/>
        </w:rPr>
        <w:t>Městského plaveckého bazénu v Liberci“</w:t>
      </w:r>
      <w:r w:rsidR="009A221A" w:rsidRPr="0051552E">
        <w:rPr>
          <w:szCs w:val="24"/>
        </w:rPr>
        <w:t xml:space="preserve">, </w:t>
      </w:r>
      <w:r w:rsidR="000C10F5" w:rsidRPr="0051552E">
        <w:rPr>
          <w:szCs w:val="24"/>
        </w:rPr>
        <w:t xml:space="preserve">a to vyjma úkonů vyhrazených § 43 odst. 2 </w:t>
      </w:r>
      <w:r w:rsidR="00476291">
        <w:rPr>
          <w:szCs w:val="24"/>
        </w:rPr>
        <w:t>z</w:t>
      </w:r>
      <w:r w:rsidR="001D33EC" w:rsidRPr="0051552E">
        <w:rPr>
          <w:szCs w:val="24"/>
        </w:rPr>
        <w:t xml:space="preserve">ákona </w:t>
      </w:r>
      <w:r w:rsidR="00476291">
        <w:rPr>
          <w:szCs w:val="24"/>
        </w:rPr>
        <w:t>č. 134/2016 Sb., o zadávání veřejných zakázek, ve znění pozdějších předpisů (dále jen „</w:t>
      </w:r>
      <w:r w:rsidR="00476291" w:rsidRPr="00DA60CD">
        <w:rPr>
          <w:b/>
          <w:szCs w:val="24"/>
        </w:rPr>
        <w:t>Zákon</w:t>
      </w:r>
      <w:r w:rsidR="00476291">
        <w:rPr>
          <w:szCs w:val="24"/>
        </w:rPr>
        <w:t xml:space="preserve">“) </w:t>
      </w:r>
      <w:r w:rsidR="000C10F5" w:rsidRPr="0051552E">
        <w:rPr>
          <w:szCs w:val="24"/>
        </w:rPr>
        <w:t xml:space="preserve">Klientovi; ve vztahu k těmto úkonům zahrnují činnosti Poskytovatele pouze konzultační a podpůrné právní služby. </w:t>
      </w:r>
      <w:r w:rsidR="006239FC" w:rsidRPr="0051552E">
        <w:rPr>
          <w:szCs w:val="24"/>
        </w:rPr>
        <w:t>Administrace zadávacího řízení zahrnuje</w:t>
      </w:r>
      <w:r w:rsidR="000C10F5" w:rsidRPr="0051552E">
        <w:rPr>
          <w:szCs w:val="24"/>
        </w:rPr>
        <w:t xml:space="preserve"> zejména:</w:t>
      </w:r>
      <w:bookmarkEnd w:id="0"/>
    </w:p>
    <w:p w14:paraId="1D2F6107" w14:textId="3B07E0D8" w:rsidR="000C10F5" w:rsidRPr="0051552E" w:rsidRDefault="009A221A" w:rsidP="000C10F5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z</w:t>
      </w:r>
      <w:r w:rsidR="004E277A" w:rsidRPr="0051552E">
        <w:rPr>
          <w:szCs w:val="24"/>
        </w:rPr>
        <w:t>pracování zadávací dokumentace otevřeného řízení v souladu s pokyny Klienta, tj. zpracování zadávacích podmínek, kvalifikačních předpokladů, hodnotících kritérií, o</w:t>
      </w:r>
      <w:r w:rsidR="003478F6" w:rsidRPr="0051552E">
        <w:rPr>
          <w:szCs w:val="24"/>
        </w:rPr>
        <w:t xml:space="preserve">bchodních </w:t>
      </w:r>
      <w:r w:rsidR="004E277A" w:rsidRPr="0051552E">
        <w:rPr>
          <w:szCs w:val="24"/>
        </w:rPr>
        <w:t>podmínek včetně smlouvy na plnění veřejné zakázky, oznámení o zahájení zadávacího řízení apod.</w:t>
      </w:r>
      <w:r w:rsidR="000C10F5" w:rsidRPr="0051552E">
        <w:rPr>
          <w:szCs w:val="24"/>
        </w:rPr>
        <w:t>;</w:t>
      </w:r>
    </w:p>
    <w:p w14:paraId="3DAA020A" w14:textId="5BF55ADD" w:rsidR="000C10F5" w:rsidRPr="0051552E" w:rsidRDefault="009A221A" w:rsidP="000C10F5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z</w:t>
      </w:r>
      <w:r w:rsidR="004E277A" w:rsidRPr="0051552E">
        <w:rPr>
          <w:szCs w:val="24"/>
        </w:rPr>
        <w:t>pracování návrhu smlouvy o dílo</w:t>
      </w:r>
      <w:r w:rsidR="000C10F5" w:rsidRPr="0051552E">
        <w:rPr>
          <w:szCs w:val="24"/>
        </w:rPr>
        <w:t>;</w:t>
      </w:r>
    </w:p>
    <w:p w14:paraId="3E1D11D3" w14:textId="4ECF0F93" w:rsidR="000C10F5" w:rsidRPr="0051552E" w:rsidRDefault="009A221A" w:rsidP="000C10F5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p</w:t>
      </w:r>
      <w:r w:rsidR="004E277A" w:rsidRPr="0051552E">
        <w:rPr>
          <w:szCs w:val="24"/>
        </w:rPr>
        <w:t xml:space="preserve">říjem žádostí o vysvětlení a dotazů dodavatelů a zpracování odpovědí na tyto dotazy dodavatelů či žádosti o vysvětlení, a to vše v součinnosti s Klientem </w:t>
      </w:r>
      <w:r w:rsidR="00205F98" w:rsidRPr="0051552E">
        <w:rPr>
          <w:szCs w:val="24"/>
        </w:rPr>
        <w:t>a na základě technických podkladů p</w:t>
      </w:r>
      <w:r w:rsidR="004E277A" w:rsidRPr="0051552E">
        <w:rPr>
          <w:szCs w:val="24"/>
        </w:rPr>
        <w:t>o</w:t>
      </w:r>
      <w:r w:rsidR="00205F98" w:rsidRPr="0051552E">
        <w:rPr>
          <w:szCs w:val="24"/>
        </w:rPr>
        <w:t>s</w:t>
      </w:r>
      <w:r w:rsidR="004E277A" w:rsidRPr="0051552E">
        <w:rPr>
          <w:szCs w:val="24"/>
        </w:rPr>
        <w:t>kytnutých Klientem</w:t>
      </w:r>
      <w:r w:rsidR="000C10F5" w:rsidRPr="0051552E">
        <w:rPr>
          <w:szCs w:val="24"/>
        </w:rPr>
        <w:t>;</w:t>
      </w:r>
    </w:p>
    <w:p w14:paraId="7C419D78" w14:textId="15D308EB" w:rsidR="000C10F5" w:rsidRPr="0051552E" w:rsidRDefault="009A221A" w:rsidP="000C10F5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v</w:t>
      </w:r>
      <w:r w:rsidR="00205F98" w:rsidRPr="0051552E">
        <w:rPr>
          <w:szCs w:val="24"/>
        </w:rPr>
        <w:t>ypracování a zajištění jmenovacích dekretů a čestných prohlášení pro případně pověřené zástupce Klienta v rámci komise pro otevírání obálek a hodnotící komise</w:t>
      </w:r>
      <w:r w:rsidR="000C10F5" w:rsidRPr="0051552E">
        <w:rPr>
          <w:szCs w:val="24"/>
        </w:rPr>
        <w:t>;</w:t>
      </w:r>
    </w:p>
    <w:p w14:paraId="7C431248" w14:textId="03B0750E" w:rsidR="000C10F5" w:rsidRPr="0051552E" w:rsidRDefault="009A221A" w:rsidP="000C10F5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z</w:t>
      </w:r>
      <w:r w:rsidR="00205F98" w:rsidRPr="0051552E">
        <w:rPr>
          <w:szCs w:val="24"/>
        </w:rPr>
        <w:t>ajištění zpřístupnění obsahu nabídek a následně vypracování anonymizovaného přehledu přijatých nabídek obsahující informace o číselně vyjádřitelných hodnotících kritériích a jeho uveřejnění na profilu zadavatele</w:t>
      </w:r>
      <w:r w:rsidR="000C10F5" w:rsidRPr="0051552E">
        <w:rPr>
          <w:szCs w:val="24"/>
        </w:rPr>
        <w:t>;</w:t>
      </w:r>
    </w:p>
    <w:p w14:paraId="34214094" w14:textId="181C25F8" w:rsidR="00056B50" w:rsidRPr="0051552E" w:rsidRDefault="009A221A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o</w:t>
      </w:r>
      <w:r w:rsidR="00205F98" w:rsidRPr="0051552E">
        <w:rPr>
          <w:szCs w:val="24"/>
        </w:rPr>
        <w:t>rganizační zajištění jednání hodnotící komise vč. posouzení nabídek, přípravy podkladů nutných a potřebných k</w:t>
      </w:r>
      <w:r w:rsidR="00056B50" w:rsidRPr="0051552E">
        <w:rPr>
          <w:szCs w:val="24"/>
        </w:rPr>
        <w:t> </w:t>
      </w:r>
      <w:r w:rsidR="00205F98" w:rsidRPr="0051552E">
        <w:rPr>
          <w:szCs w:val="24"/>
        </w:rPr>
        <w:t>řádnému</w:t>
      </w:r>
      <w:r w:rsidR="00056B50" w:rsidRPr="0051552E">
        <w:rPr>
          <w:szCs w:val="24"/>
        </w:rPr>
        <w:t xml:space="preserve"> průběhu jednání hodnotící komise;</w:t>
      </w:r>
    </w:p>
    <w:p w14:paraId="7AB7414F" w14:textId="38015477" w:rsidR="00056B50" w:rsidRPr="0051552E" w:rsidRDefault="009A221A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z</w:t>
      </w:r>
      <w:r w:rsidR="00056B50" w:rsidRPr="0051552E">
        <w:rPr>
          <w:szCs w:val="24"/>
        </w:rPr>
        <w:t>pracování protokolů o prvním a případném každém dalším zasedání hodnotící komise či jednání Klienta spojené s hodnocením (posouzením) nabídek;</w:t>
      </w:r>
    </w:p>
    <w:p w14:paraId="635161D8" w14:textId="20E2665F" w:rsidR="00056B50" w:rsidRPr="0051552E" w:rsidRDefault="009A221A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z</w:t>
      </w:r>
      <w:r w:rsidR="00056B50" w:rsidRPr="0051552E">
        <w:rPr>
          <w:szCs w:val="24"/>
        </w:rPr>
        <w:t>pracování zprávy o hodnocení nabídek;</w:t>
      </w:r>
    </w:p>
    <w:p w14:paraId="442375E8" w14:textId="07AA8060" w:rsidR="00056B50" w:rsidRPr="0051552E" w:rsidRDefault="009A221A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v</w:t>
      </w:r>
      <w:r w:rsidR="00056B50" w:rsidRPr="0051552E">
        <w:rPr>
          <w:szCs w:val="24"/>
        </w:rPr>
        <w:t>yhotovení případné výzvy k písemnému zdůvodnění mimořádně nízké nabídkové ceny či vyhotovení žádosti o písemné objasnění předložených údajů a dokladů nebo doplnění dalších nebo chybějících údajů či dokladů;</w:t>
      </w:r>
    </w:p>
    <w:p w14:paraId="1F6F2857" w14:textId="5E0F9251" w:rsidR="00056B50" w:rsidRPr="0051552E" w:rsidRDefault="009A221A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v</w:t>
      </w:r>
      <w:r w:rsidR="00056B50" w:rsidRPr="0051552E">
        <w:rPr>
          <w:szCs w:val="24"/>
        </w:rPr>
        <w:t>yhotovení výzvy vybranému dodavateli, zpracování oznámení o vyloučení účastníka, zpracování oznámení o výběru dodavatele;</w:t>
      </w:r>
    </w:p>
    <w:p w14:paraId="066B4A08" w14:textId="6F551207" w:rsidR="00056B50" w:rsidRPr="0051552E" w:rsidRDefault="009A221A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v</w:t>
      </w:r>
      <w:r w:rsidR="00056B50" w:rsidRPr="0051552E">
        <w:rPr>
          <w:szCs w:val="24"/>
        </w:rPr>
        <w:t>e spolupráci se zadavatelem zajištění procesu souvisejícího s uzavíráním smlouvy na veřejnou zakázku;</w:t>
      </w:r>
    </w:p>
    <w:p w14:paraId="5D03BFC4" w14:textId="77777777" w:rsidR="00056B50" w:rsidRPr="0051552E" w:rsidRDefault="00056B50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v případě zrušení zadávacího řízení zpracování rozhodnutí o zrušení zadávacího řízení;</w:t>
      </w:r>
    </w:p>
    <w:p w14:paraId="73E09825" w14:textId="77777777" w:rsidR="00056B50" w:rsidRPr="0051552E" w:rsidRDefault="00056B50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zpracování písemné zprávy zadavatele;</w:t>
      </w:r>
    </w:p>
    <w:p w14:paraId="0A39AA66" w14:textId="77777777" w:rsidR="00056B50" w:rsidRPr="0051552E" w:rsidRDefault="00056B50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provádění výpočtu lhůt;</w:t>
      </w:r>
    </w:p>
    <w:p w14:paraId="614AAE58" w14:textId="77777777" w:rsidR="00056B50" w:rsidRPr="0051552E" w:rsidRDefault="00056B50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poskytování odborného poradenství v souvislosti se zadávacím řízením;</w:t>
      </w:r>
    </w:p>
    <w:p w14:paraId="090F5504" w14:textId="77777777" w:rsidR="00056B50" w:rsidRPr="0051552E" w:rsidRDefault="00056B50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zpracování podkladů pro projednání v příslušných orgánech města (zejm. důvodové zprávy k materiálu do rady města);</w:t>
      </w:r>
    </w:p>
    <w:p w14:paraId="2C3D3546" w14:textId="743BED1B" w:rsidR="00056B50" w:rsidRDefault="00056B50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zajištění odeslání a uveřejnění všech nezbytných dokumentů, formulářů a informací předepsaným způsobem a ve stanovených lhůtách, a to zejména ve vztahu k dodavatelům, Věstníku veřejných zakázek, Úředním věstníku EU a na příslušném profilu zadavatele (zadavatel využívá profil zadavatele E-ZAK poskytovaný společností QCM, s.r.o.);</w:t>
      </w:r>
    </w:p>
    <w:p w14:paraId="3A0419FF" w14:textId="6C3C30C9" w:rsidR="003E6F6A" w:rsidRPr="0051552E" w:rsidRDefault="003E6F6A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>
        <w:rPr>
          <w:szCs w:val="24"/>
        </w:rPr>
        <w:lastRenderedPageBreak/>
        <w:t>vyřizování námitek podaných v souvislosti se zadávacím řízením a po celou dobu trvání stavby</w:t>
      </w:r>
      <w:r w:rsidRPr="0051552E">
        <w:rPr>
          <w:szCs w:val="24"/>
        </w:rPr>
        <w:t>;</w:t>
      </w:r>
    </w:p>
    <w:p w14:paraId="5E4CDC06" w14:textId="77777777" w:rsidR="00056B50" w:rsidRPr="0051552E" w:rsidRDefault="00056B50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poskytnutí součinnosti zadavateli ve vztahu ke kontrolnímu orgánu, orgánu dozoru či poskytovateli dotace;</w:t>
      </w:r>
    </w:p>
    <w:p w14:paraId="45A1C51F" w14:textId="77777777" w:rsidR="00056B50" w:rsidRPr="0051552E" w:rsidRDefault="00056B50" w:rsidP="00056B50">
      <w:pPr>
        <w:pStyle w:val="Zkladntext"/>
        <w:numPr>
          <w:ilvl w:val="2"/>
          <w:numId w:val="1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51552E">
        <w:rPr>
          <w:szCs w:val="24"/>
        </w:rPr>
        <w:t>sumarizace, uspořádání a předání veškeré dokumentace o zadávacím řízení zadavateli.</w:t>
      </w:r>
    </w:p>
    <w:p w14:paraId="6D4934AB" w14:textId="5A959BF4" w:rsidR="002474A6" w:rsidRDefault="004838BA" w:rsidP="00FB31E7">
      <w:pPr>
        <w:pStyle w:val="Zkladntextodsazen2"/>
        <w:widowControl w:val="0"/>
        <w:spacing w:after="120"/>
        <w:ind w:left="1276" w:hanging="709"/>
        <w:rPr>
          <w:szCs w:val="24"/>
        </w:rPr>
      </w:pPr>
      <w:bookmarkStart w:id="1" w:name="_Ref57717948"/>
      <w:bookmarkStart w:id="2" w:name="_Ref57718425"/>
      <w:r w:rsidRPr="0051552E">
        <w:rPr>
          <w:szCs w:val="24"/>
        </w:rPr>
        <w:t>1.</w:t>
      </w:r>
      <w:r w:rsidR="004801AA">
        <w:rPr>
          <w:szCs w:val="24"/>
        </w:rPr>
        <w:t>2</w:t>
      </w:r>
      <w:r w:rsidRPr="0051552E">
        <w:rPr>
          <w:szCs w:val="24"/>
        </w:rPr>
        <w:t>.</w:t>
      </w:r>
      <w:r w:rsidR="002341D8" w:rsidRPr="0051552E">
        <w:rPr>
          <w:szCs w:val="24"/>
        </w:rPr>
        <w:t>2</w:t>
      </w:r>
      <w:r w:rsidR="003E6F6A">
        <w:rPr>
          <w:szCs w:val="24"/>
        </w:rPr>
        <w:t>1</w:t>
      </w:r>
      <w:r w:rsidR="00146ABF">
        <w:rPr>
          <w:szCs w:val="24"/>
        </w:rPr>
        <w:t>.</w:t>
      </w:r>
      <w:r w:rsidR="003E6F6A">
        <w:rPr>
          <w:szCs w:val="24"/>
        </w:rPr>
        <w:t xml:space="preserve"> P</w:t>
      </w:r>
      <w:r w:rsidR="002474A6" w:rsidRPr="0051552E">
        <w:rPr>
          <w:szCs w:val="24"/>
        </w:rPr>
        <w:t>rávní služby dále zahrnují právní poradenství při přípravě a vypořádání námitek podaných dodavateli</w:t>
      </w:r>
      <w:bookmarkEnd w:id="1"/>
      <w:r w:rsidR="002474A6" w:rsidRPr="0051552E">
        <w:rPr>
          <w:szCs w:val="24"/>
        </w:rPr>
        <w:t xml:space="preserve"> </w:t>
      </w:r>
      <w:r w:rsidR="004E0C0C" w:rsidRPr="0051552E">
        <w:rPr>
          <w:szCs w:val="24"/>
        </w:rPr>
        <w:t>ve věci veřejné zakázky</w:t>
      </w:r>
      <w:r w:rsidR="001E159B" w:rsidRPr="0051552E">
        <w:rPr>
          <w:szCs w:val="24"/>
        </w:rPr>
        <w:t xml:space="preserve"> </w:t>
      </w:r>
      <w:r w:rsidR="00D80A74">
        <w:rPr>
          <w:szCs w:val="24"/>
        </w:rPr>
        <w:t xml:space="preserve">„Rekonstrukce a stavební úpravy </w:t>
      </w:r>
      <w:r w:rsidR="00D80A74">
        <w:rPr>
          <w:bCs/>
          <w:iCs/>
          <w:szCs w:val="24"/>
        </w:rPr>
        <w:t>Městského plaveckého bazénu v Liberci“</w:t>
      </w:r>
      <w:r w:rsidR="008F0651" w:rsidRPr="0051552E">
        <w:rPr>
          <w:szCs w:val="24"/>
        </w:rPr>
        <w:t xml:space="preserve">; a dále v souvislosti se zastupováním Klienta v řízení o přezkoumání úkonů Klienta v souvislosti s veřejnou zakázkou </w:t>
      </w:r>
      <w:r w:rsidR="00D80A74">
        <w:rPr>
          <w:szCs w:val="24"/>
        </w:rPr>
        <w:t xml:space="preserve">„Rekonstrukce a stavební úpravy </w:t>
      </w:r>
      <w:r w:rsidR="00D80A74">
        <w:rPr>
          <w:bCs/>
          <w:iCs/>
          <w:szCs w:val="24"/>
        </w:rPr>
        <w:t>Městského plaveckého bazénu v Liberci“</w:t>
      </w:r>
      <w:r w:rsidR="008F0651" w:rsidRPr="0051552E">
        <w:rPr>
          <w:szCs w:val="24"/>
        </w:rPr>
        <w:t xml:space="preserve"> před Úřadem pro ochranu hospodářské soutěže</w:t>
      </w:r>
      <w:r w:rsidR="004E0C0C" w:rsidRPr="0051552E">
        <w:rPr>
          <w:szCs w:val="24"/>
        </w:rPr>
        <w:t>.</w:t>
      </w:r>
      <w:bookmarkEnd w:id="2"/>
    </w:p>
    <w:p w14:paraId="6B042AA4" w14:textId="362FF830" w:rsidR="008F0651" w:rsidRDefault="00163C58" w:rsidP="00163C58">
      <w:pPr>
        <w:pStyle w:val="Zkladntextodsazen2"/>
        <w:widowControl w:val="0"/>
        <w:spacing w:after="120"/>
        <w:rPr>
          <w:bCs/>
          <w:iCs/>
          <w:szCs w:val="24"/>
        </w:rPr>
      </w:pPr>
      <w:bookmarkStart w:id="3" w:name="_Ref57717958"/>
      <w:r>
        <w:rPr>
          <w:szCs w:val="24"/>
        </w:rPr>
        <w:t>1.3</w:t>
      </w:r>
      <w:r>
        <w:rPr>
          <w:szCs w:val="24"/>
        </w:rPr>
        <w:tab/>
      </w:r>
      <w:r w:rsidR="002474A6" w:rsidRPr="00163C58">
        <w:rPr>
          <w:szCs w:val="24"/>
        </w:rPr>
        <w:t>Právní služby zahrnují rovněž právní poradenství v </w:t>
      </w:r>
      <w:bookmarkEnd w:id="3"/>
      <w:r w:rsidR="008F0651" w:rsidRPr="00163C58">
        <w:rPr>
          <w:szCs w:val="24"/>
        </w:rPr>
        <w:t xml:space="preserve">průběhu realizace zakázky </w:t>
      </w:r>
      <w:r w:rsidR="00D80A74" w:rsidRPr="00163C58">
        <w:rPr>
          <w:szCs w:val="24"/>
        </w:rPr>
        <w:t xml:space="preserve">„Rekonstrukce a stavební úpravy </w:t>
      </w:r>
      <w:r w:rsidR="00D80A74" w:rsidRPr="00163C58">
        <w:rPr>
          <w:bCs/>
          <w:iCs/>
          <w:szCs w:val="24"/>
        </w:rPr>
        <w:t xml:space="preserve">Městského plaveckého bazénu v Liberci“ </w:t>
      </w:r>
      <w:r w:rsidR="008F0651" w:rsidRPr="00163C58">
        <w:rPr>
          <w:szCs w:val="24"/>
        </w:rPr>
        <w:t xml:space="preserve">(změny smlouvy, vícepráce, méněpráce, atd.) a při uplatňování vad z plnění vzniklých v průběhu realizace veřejné zakázky </w:t>
      </w:r>
      <w:r w:rsidR="00D80A74" w:rsidRPr="00163C58">
        <w:rPr>
          <w:szCs w:val="24"/>
        </w:rPr>
        <w:t xml:space="preserve">„Rekonstrukce a stavební úpravy </w:t>
      </w:r>
      <w:r w:rsidR="00D80A74" w:rsidRPr="00163C58">
        <w:rPr>
          <w:bCs/>
          <w:iCs/>
          <w:szCs w:val="24"/>
        </w:rPr>
        <w:t>Městského plaveckého bazénu v Liberci“.</w:t>
      </w:r>
    </w:p>
    <w:p w14:paraId="5C499178" w14:textId="54CFD88F" w:rsidR="00403631" w:rsidRPr="00163C58" w:rsidRDefault="00403631" w:rsidP="00163C58">
      <w:pPr>
        <w:pStyle w:val="Zkladntextodsazen2"/>
        <w:widowControl w:val="0"/>
        <w:spacing w:after="120"/>
        <w:rPr>
          <w:szCs w:val="24"/>
        </w:rPr>
      </w:pPr>
      <w:r>
        <w:rPr>
          <w:bCs/>
          <w:iCs/>
          <w:szCs w:val="24"/>
        </w:rPr>
        <w:t xml:space="preserve">1.4 </w:t>
      </w:r>
      <w:r>
        <w:rPr>
          <w:bCs/>
          <w:iCs/>
          <w:szCs w:val="24"/>
        </w:rPr>
        <w:tab/>
      </w:r>
      <w:r w:rsidRPr="0051552E">
        <w:rPr>
          <w:szCs w:val="24"/>
        </w:rPr>
        <w:t xml:space="preserve">Smluvní strany předpokládají, že veřejná zakázka bude zadávána v nadlimitním otevřeném řízení dle ust. § 56 a násl. </w:t>
      </w:r>
      <w:r>
        <w:rPr>
          <w:szCs w:val="24"/>
        </w:rPr>
        <w:t>Zákona</w:t>
      </w:r>
      <w:r w:rsidRPr="0051552E">
        <w:rPr>
          <w:szCs w:val="24"/>
        </w:rPr>
        <w:t>.</w:t>
      </w:r>
    </w:p>
    <w:p w14:paraId="29851F02" w14:textId="77777777" w:rsidR="00D80A74" w:rsidRPr="0051552E" w:rsidRDefault="00D80A74" w:rsidP="00D80A74">
      <w:pPr>
        <w:pStyle w:val="Zkladntextodsazen2"/>
        <w:widowControl w:val="0"/>
        <w:spacing w:after="120"/>
        <w:ind w:firstLine="0"/>
        <w:rPr>
          <w:szCs w:val="24"/>
          <w:highlight w:val="yellow"/>
        </w:rPr>
      </w:pPr>
    </w:p>
    <w:p w14:paraId="55B573A0" w14:textId="29AD4CD2" w:rsidR="000C10F5" w:rsidRPr="0051552E" w:rsidRDefault="00944C7A" w:rsidP="00163C58">
      <w:pPr>
        <w:pStyle w:val="Nadpis2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51552E">
        <w:rPr>
          <w:sz w:val="24"/>
          <w:szCs w:val="24"/>
        </w:rPr>
        <w:t xml:space="preserve">Místo plnění </w:t>
      </w:r>
    </w:p>
    <w:p w14:paraId="06C42575" w14:textId="77777777" w:rsidR="00476291" w:rsidRDefault="00476291" w:rsidP="00476291">
      <w:pPr>
        <w:pStyle w:val="Zkladntextodsazen2"/>
        <w:widowControl w:val="0"/>
        <w:numPr>
          <w:ilvl w:val="1"/>
          <w:numId w:val="1"/>
        </w:numPr>
        <w:tabs>
          <w:tab w:val="clear" w:pos="847"/>
          <w:tab w:val="num" w:pos="705"/>
        </w:tabs>
        <w:spacing w:after="120"/>
        <w:ind w:left="567" w:hanging="567"/>
        <w:rPr>
          <w:szCs w:val="24"/>
        </w:rPr>
      </w:pPr>
      <w:r w:rsidRPr="0051552E">
        <w:rPr>
          <w:szCs w:val="24"/>
        </w:rPr>
        <w:t xml:space="preserve">Místem plnění je sídlo Klienta, jeho pracoviště, sídlo Poskytovatele, </w:t>
      </w:r>
      <w:r>
        <w:rPr>
          <w:szCs w:val="24"/>
        </w:rPr>
        <w:t xml:space="preserve">nebo objekt Městského plaveckého bazénu v Liberci se sídlem nám. Tržní 1338, 460 01 Liberec 1, </w:t>
      </w:r>
      <w:r w:rsidRPr="0051552E">
        <w:rPr>
          <w:szCs w:val="24"/>
        </w:rPr>
        <w:t>případně jiná místa dle dohody Smluvních stran.</w:t>
      </w:r>
    </w:p>
    <w:p w14:paraId="2CE7B050" w14:textId="4F074EE8" w:rsidR="003B21E8" w:rsidRPr="0051552E" w:rsidRDefault="003B21E8" w:rsidP="003B21E8">
      <w:pPr>
        <w:pStyle w:val="Nadpis2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r w:rsidRPr="0051552E">
        <w:rPr>
          <w:sz w:val="24"/>
          <w:szCs w:val="24"/>
        </w:rPr>
        <w:t xml:space="preserve">plnění </w:t>
      </w:r>
    </w:p>
    <w:p w14:paraId="19DFA601" w14:textId="245061AE" w:rsidR="00CC4749" w:rsidRDefault="00CC4749" w:rsidP="003E6F6A">
      <w:pPr>
        <w:pStyle w:val="Zkladntextodsazen2"/>
        <w:widowControl w:val="0"/>
        <w:numPr>
          <w:ilvl w:val="1"/>
          <w:numId w:val="1"/>
        </w:numPr>
        <w:tabs>
          <w:tab w:val="clear" w:pos="847"/>
          <w:tab w:val="num" w:pos="567"/>
        </w:tabs>
        <w:ind w:left="567" w:hanging="567"/>
        <w:rPr>
          <w:bCs/>
          <w:szCs w:val="24"/>
        </w:rPr>
      </w:pPr>
      <w:r>
        <w:rPr>
          <w:bCs/>
          <w:szCs w:val="24"/>
        </w:rPr>
        <w:t>Poskytovatel je při plnění této Smlouvy vázán dílčími termíny/lhůtami uvedenými v této Smlouvě, jakož i termíny/lhůtami vyplývajícími ze Zákona.</w:t>
      </w:r>
    </w:p>
    <w:p w14:paraId="3AC01093" w14:textId="77777777" w:rsidR="008F6009" w:rsidRDefault="008F6009" w:rsidP="008F6009">
      <w:pPr>
        <w:pStyle w:val="Zkladntextodsazen2"/>
        <w:widowControl w:val="0"/>
        <w:ind w:firstLine="0"/>
        <w:rPr>
          <w:bCs/>
          <w:szCs w:val="24"/>
        </w:rPr>
      </w:pPr>
    </w:p>
    <w:p w14:paraId="4D6A2DC0" w14:textId="493B19D5" w:rsidR="00603B7D" w:rsidRDefault="007D74BF" w:rsidP="003E6F6A">
      <w:pPr>
        <w:pStyle w:val="Zkladntextodsazen2"/>
        <w:widowControl w:val="0"/>
        <w:numPr>
          <w:ilvl w:val="1"/>
          <w:numId w:val="1"/>
        </w:numPr>
        <w:tabs>
          <w:tab w:val="clear" w:pos="847"/>
          <w:tab w:val="num" w:pos="567"/>
        </w:tabs>
        <w:ind w:left="567" w:hanging="567"/>
        <w:rPr>
          <w:bCs/>
          <w:szCs w:val="24"/>
        </w:rPr>
      </w:pPr>
      <w:r>
        <w:rPr>
          <w:bCs/>
          <w:szCs w:val="24"/>
        </w:rPr>
        <w:t xml:space="preserve">Dnem </w:t>
      </w:r>
      <w:r w:rsidR="00031FA1">
        <w:rPr>
          <w:bCs/>
          <w:szCs w:val="24"/>
        </w:rPr>
        <w:t xml:space="preserve">zahájení prací se rozumí den předání Klientem a převzetí Poskytovatelem kompletních podkladů nezbytných pro naplnění předmětu této Smlouvy </w:t>
      </w:r>
      <w:r w:rsidR="00031FA1" w:rsidRPr="0051552E">
        <w:rPr>
          <w:szCs w:val="24"/>
        </w:rPr>
        <w:t xml:space="preserve">(dále jen </w:t>
      </w:r>
      <w:r w:rsidR="00031FA1" w:rsidRPr="00DA60CD">
        <w:rPr>
          <w:bCs/>
          <w:szCs w:val="24"/>
        </w:rPr>
        <w:t>„</w:t>
      </w:r>
      <w:r w:rsidR="00031FA1">
        <w:rPr>
          <w:b/>
          <w:bCs/>
          <w:szCs w:val="24"/>
        </w:rPr>
        <w:t>Podklady</w:t>
      </w:r>
      <w:r w:rsidR="00031FA1" w:rsidRPr="00DA60CD">
        <w:rPr>
          <w:bCs/>
          <w:szCs w:val="24"/>
        </w:rPr>
        <w:t>“</w:t>
      </w:r>
      <w:r w:rsidR="00031FA1" w:rsidRPr="0051552E">
        <w:rPr>
          <w:szCs w:val="24"/>
        </w:rPr>
        <w:t>)</w:t>
      </w:r>
      <w:r w:rsidR="00031FA1">
        <w:rPr>
          <w:bCs/>
          <w:szCs w:val="24"/>
        </w:rPr>
        <w:t>. Poskytovatel se zavazuje převzít od Klienta Podklady nejpozději do 5 dnů ode dne obdržení písemné výzvy Poskytovatele k převzetí Podkladů. O předání a převzetí Podkladů bude sepsán předávací protokol podepsaný oběma smluvními stranami.</w:t>
      </w:r>
    </w:p>
    <w:p w14:paraId="7B5AEEE5" w14:textId="5D9DA457" w:rsidR="008F6009" w:rsidRPr="00031FA1" w:rsidRDefault="008F6009" w:rsidP="008F6009">
      <w:pPr>
        <w:pStyle w:val="Zkladntextodsazen2"/>
        <w:widowControl w:val="0"/>
        <w:ind w:left="0" w:firstLine="0"/>
        <w:rPr>
          <w:bCs/>
          <w:szCs w:val="24"/>
        </w:rPr>
      </w:pPr>
    </w:p>
    <w:p w14:paraId="082C1284" w14:textId="166C6D9C" w:rsidR="007D74BF" w:rsidRDefault="0099528E" w:rsidP="003E6F6A">
      <w:pPr>
        <w:pStyle w:val="Zkladntextodsazen2"/>
        <w:widowControl w:val="0"/>
        <w:numPr>
          <w:ilvl w:val="1"/>
          <w:numId w:val="1"/>
        </w:numPr>
        <w:tabs>
          <w:tab w:val="clear" w:pos="847"/>
          <w:tab w:val="num" w:pos="567"/>
        </w:tabs>
        <w:ind w:left="567" w:hanging="567"/>
        <w:rPr>
          <w:bCs/>
          <w:szCs w:val="24"/>
        </w:rPr>
      </w:pPr>
      <w:r>
        <w:rPr>
          <w:bCs/>
          <w:szCs w:val="24"/>
        </w:rPr>
        <w:t>D</w:t>
      </w:r>
      <w:r w:rsidR="00603B7D">
        <w:rPr>
          <w:bCs/>
          <w:szCs w:val="24"/>
        </w:rPr>
        <w:t xml:space="preserve">ílčí </w:t>
      </w:r>
      <w:r w:rsidR="00C22D56">
        <w:rPr>
          <w:bCs/>
          <w:szCs w:val="24"/>
        </w:rPr>
        <w:t>termíny/</w:t>
      </w:r>
      <w:r w:rsidR="00603B7D">
        <w:rPr>
          <w:bCs/>
          <w:szCs w:val="24"/>
        </w:rPr>
        <w:t>lhůty plnění</w:t>
      </w:r>
      <w:r w:rsidR="00F15AC2">
        <w:rPr>
          <w:bCs/>
          <w:szCs w:val="24"/>
        </w:rPr>
        <w:t xml:space="preserve"> </w:t>
      </w:r>
      <w:r>
        <w:rPr>
          <w:bCs/>
          <w:szCs w:val="24"/>
        </w:rPr>
        <w:t xml:space="preserve">Poskytovatele </w:t>
      </w:r>
      <w:r w:rsidR="00F15AC2">
        <w:rPr>
          <w:bCs/>
          <w:szCs w:val="24"/>
        </w:rPr>
        <w:t xml:space="preserve">v procesu zadávání veřejné zakázky </w:t>
      </w:r>
      <w:r w:rsidR="00F15AC2">
        <w:rPr>
          <w:szCs w:val="24"/>
        </w:rPr>
        <w:t xml:space="preserve">„Rekonstrukce a stavební úpravy </w:t>
      </w:r>
      <w:r w:rsidR="00F15AC2">
        <w:rPr>
          <w:bCs/>
          <w:iCs/>
          <w:szCs w:val="24"/>
        </w:rPr>
        <w:t xml:space="preserve">Městského plaveckého bazénu v Liberci“ </w:t>
      </w:r>
      <w:r w:rsidR="00D54DC3">
        <w:rPr>
          <w:bCs/>
          <w:szCs w:val="24"/>
        </w:rPr>
        <w:t xml:space="preserve">ujednávají </w:t>
      </w:r>
      <w:r w:rsidR="00603B7D">
        <w:rPr>
          <w:bCs/>
          <w:szCs w:val="24"/>
        </w:rPr>
        <w:t>Smluvní strany následovně</w:t>
      </w:r>
      <w:r w:rsidR="00CC4749">
        <w:rPr>
          <w:bCs/>
          <w:szCs w:val="24"/>
        </w:rPr>
        <w:t xml:space="preserve">: </w:t>
      </w:r>
    </w:p>
    <w:p w14:paraId="5FF799A6" w14:textId="77777777" w:rsidR="00DA60CD" w:rsidRDefault="00DA60CD" w:rsidP="003B7185">
      <w:pPr>
        <w:pStyle w:val="Zkladntextodsazen2"/>
        <w:widowControl w:val="0"/>
        <w:ind w:firstLine="0"/>
        <w:rPr>
          <w:bCs/>
          <w:szCs w:val="24"/>
        </w:rPr>
      </w:pPr>
    </w:p>
    <w:p w14:paraId="27D17CD7" w14:textId="4E2CAA51" w:rsidR="003B21E8" w:rsidRPr="00A30434" w:rsidRDefault="003B21E8" w:rsidP="003B7185">
      <w:pPr>
        <w:pStyle w:val="Zkladntextodsazen2"/>
        <w:widowControl w:val="0"/>
        <w:ind w:firstLine="0"/>
        <w:rPr>
          <w:szCs w:val="24"/>
        </w:rPr>
      </w:pPr>
      <w:r w:rsidRPr="00F15AC2">
        <w:rPr>
          <w:bCs/>
          <w:szCs w:val="24"/>
        </w:rPr>
        <w:t>Zpracování předběžného oznámení</w:t>
      </w:r>
      <w:r w:rsidR="00C22D56">
        <w:rPr>
          <w:bCs/>
          <w:szCs w:val="24"/>
        </w:rPr>
        <w:t xml:space="preserve"> dle </w:t>
      </w:r>
      <w:r w:rsidR="00C86733">
        <w:rPr>
          <w:bCs/>
          <w:szCs w:val="24"/>
        </w:rPr>
        <w:t xml:space="preserve">Zákona </w:t>
      </w:r>
      <w:r w:rsidR="004E0D48">
        <w:rPr>
          <w:bCs/>
          <w:szCs w:val="24"/>
        </w:rPr>
        <w:t>a jeho uveřejnění na</w:t>
      </w:r>
      <w:r w:rsidR="00C86733">
        <w:rPr>
          <w:bCs/>
          <w:szCs w:val="24"/>
        </w:rPr>
        <w:t xml:space="preserve"> dobu 1 měsíc</w:t>
      </w:r>
    </w:p>
    <w:p w14:paraId="2AAF0E5C" w14:textId="7E66F50E" w:rsidR="003B21E8" w:rsidRPr="00A30434" w:rsidRDefault="003B21E8" w:rsidP="00F15AC2">
      <w:pPr>
        <w:pStyle w:val="Zkladntextodsazen2"/>
        <w:widowControl w:val="0"/>
        <w:numPr>
          <w:ilvl w:val="0"/>
          <w:numId w:val="15"/>
        </w:numPr>
        <w:ind w:left="709" w:firstLine="0"/>
        <w:rPr>
          <w:szCs w:val="24"/>
        </w:rPr>
      </w:pPr>
      <w:r w:rsidRPr="00A30434">
        <w:rPr>
          <w:bCs/>
          <w:szCs w:val="24"/>
        </w:rPr>
        <w:t xml:space="preserve"> 5 dnů</w:t>
      </w:r>
      <w:r w:rsidR="007630B3">
        <w:rPr>
          <w:bCs/>
          <w:szCs w:val="24"/>
        </w:rPr>
        <w:t xml:space="preserve"> </w:t>
      </w:r>
      <w:r w:rsidR="004E0D48">
        <w:rPr>
          <w:bCs/>
          <w:szCs w:val="24"/>
        </w:rPr>
        <w:t>ode dne předání a převzetí Podkladů</w:t>
      </w:r>
    </w:p>
    <w:p w14:paraId="21F2782C" w14:textId="77777777" w:rsidR="00DA60CD" w:rsidRDefault="00DA60CD" w:rsidP="003B7185">
      <w:pPr>
        <w:pStyle w:val="Zkladntextodsazen2"/>
        <w:widowControl w:val="0"/>
        <w:ind w:firstLine="0"/>
        <w:rPr>
          <w:bCs/>
          <w:szCs w:val="24"/>
        </w:rPr>
      </w:pPr>
    </w:p>
    <w:p w14:paraId="029332B0" w14:textId="228EC64F" w:rsidR="00DA60CD" w:rsidRPr="00DA60CD" w:rsidRDefault="003B21E8" w:rsidP="00DA60CD">
      <w:pPr>
        <w:pStyle w:val="Zkladntextodsazen2"/>
        <w:widowControl w:val="0"/>
        <w:ind w:firstLine="0"/>
        <w:rPr>
          <w:bCs/>
          <w:szCs w:val="24"/>
        </w:rPr>
      </w:pPr>
      <w:r w:rsidRPr="00F15AC2">
        <w:rPr>
          <w:bCs/>
          <w:szCs w:val="24"/>
        </w:rPr>
        <w:t>Zpracování celkové zadávací dokumentace</w:t>
      </w:r>
      <w:r w:rsidR="00D8569E">
        <w:rPr>
          <w:bCs/>
          <w:szCs w:val="24"/>
        </w:rPr>
        <w:t xml:space="preserve"> </w:t>
      </w:r>
      <w:r w:rsidR="00D54DC3">
        <w:rPr>
          <w:bCs/>
          <w:szCs w:val="24"/>
        </w:rPr>
        <w:t xml:space="preserve">včetně příloh </w:t>
      </w:r>
      <w:r w:rsidR="00D8569E">
        <w:rPr>
          <w:bCs/>
          <w:szCs w:val="24"/>
        </w:rPr>
        <w:t>způsobem a v rozsahu dle Zákona</w:t>
      </w:r>
      <w:r w:rsidR="003E6F6A">
        <w:rPr>
          <w:bCs/>
          <w:szCs w:val="24"/>
        </w:rPr>
        <w:t xml:space="preserve"> a její předložení Klientovi </w:t>
      </w:r>
    </w:p>
    <w:p w14:paraId="72E92284" w14:textId="1650B910" w:rsidR="003B21E8" w:rsidRPr="00F15AC2" w:rsidRDefault="003B21E8" w:rsidP="00F15AC2">
      <w:pPr>
        <w:pStyle w:val="Zkladntextodsazen2"/>
        <w:widowControl w:val="0"/>
        <w:numPr>
          <w:ilvl w:val="0"/>
          <w:numId w:val="9"/>
        </w:numPr>
        <w:ind w:left="709" w:firstLine="0"/>
        <w:rPr>
          <w:szCs w:val="24"/>
        </w:rPr>
      </w:pPr>
      <w:r w:rsidRPr="00F15AC2">
        <w:rPr>
          <w:bCs/>
          <w:szCs w:val="24"/>
        </w:rPr>
        <w:t>15dn</w:t>
      </w:r>
      <w:r w:rsidR="004E0D48">
        <w:rPr>
          <w:bCs/>
          <w:szCs w:val="24"/>
        </w:rPr>
        <w:t>ů ode dne uveřejnění předběžného oznámen</w:t>
      </w:r>
      <w:r w:rsidRPr="00F15AC2">
        <w:rPr>
          <w:bCs/>
          <w:szCs w:val="24"/>
        </w:rPr>
        <w:t>í</w:t>
      </w:r>
    </w:p>
    <w:p w14:paraId="42E84EC9" w14:textId="77777777" w:rsidR="00DA60CD" w:rsidRDefault="00DA60CD" w:rsidP="003B7185">
      <w:pPr>
        <w:pStyle w:val="Zkladntextodsazen2"/>
        <w:widowControl w:val="0"/>
        <w:ind w:firstLine="0"/>
        <w:rPr>
          <w:bCs/>
          <w:szCs w:val="24"/>
        </w:rPr>
      </w:pPr>
    </w:p>
    <w:p w14:paraId="74DE0980" w14:textId="5A5A9938" w:rsidR="003B21E8" w:rsidRPr="00F15AC2" w:rsidRDefault="001F264D" w:rsidP="003B7185">
      <w:pPr>
        <w:pStyle w:val="Zkladntextodsazen2"/>
        <w:widowControl w:val="0"/>
        <w:ind w:firstLine="0"/>
        <w:rPr>
          <w:szCs w:val="24"/>
        </w:rPr>
      </w:pPr>
      <w:r>
        <w:rPr>
          <w:bCs/>
          <w:szCs w:val="24"/>
        </w:rPr>
        <w:t>Uveřejnění</w:t>
      </w:r>
      <w:r w:rsidR="003B21E8" w:rsidRPr="00F15AC2">
        <w:rPr>
          <w:bCs/>
          <w:szCs w:val="24"/>
        </w:rPr>
        <w:t xml:space="preserve"> zakázky </w:t>
      </w:r>
      <w:r w:rsidR="00D8569E">
        <w:rPr>
          <w:bCs/>
          <w:szCs w:val="24"/>
        </w:rPr>
        <w:t>dle Zákona</w:t>
      </w:r>
      <w:r w:rsidR="00D8569E" w:rsidRPr="00F15AC2">
        <w:rPr>
          <w:bCs/>
          <w:szCs w:val="24"/>
        </w:rPr>
        <w:t xml:space="preserve"> </w:t>
      </w:r>
    </w:p>
    <w:p w14:paraId="051F74E8" w14:textId="60B4CEFC" w:rsidR="003B21E8" w:rsidRPr="00F15AC2" w:rsidRDefault="003B21E8" w:rsidP="00F15AC2">
      <w:pPr>
        <w:pStyle w:val="Zkladntextodsazen2"/>
        <w:widowControl w:val="0"/>
        <w:numPr>
          <w:ilvl w:val="0"/>
          <w:numId w:val="10"/>
        </w:numPr>
        <w:ind w:left="709" w:firstLine="0"/>
        <w:rPr>
          <w:szCs w:val="24"/>
        </w:rPr>
      </w:pPr>
      <w:r w:rsidRPr="00F15AC2">
        <w:rPr>
          <w:bCs/>
          <w:szCs w:val="24"/>
        </w:rPr>
        <w:t>22 dn</w:t>
      </w:r>
      <w:r w:rsidR="00F15AC2">
        <w:rPr>
          <w:bCs/>
          <w:szCs w:val="24"/>
        </w:rPr>
        <w:t xml:space="preserve">ů ode dne </w:t>
      </w:r>
      <w:r w:rsidR="00F15AC2" w:rsidRPr="00F15AC2">
        <w:rPr>
          <w:bCs/>
          <w:szCs w:val="24"/>
        </w:rPr>
        <w:t>uplyn</w:t>
      </w:r>
      <w:r w:rsidR="00F15AC2">
        <w:rPr>
          <w:bCs/>
          <w:szCs w:val="24"/>
        </w:rPr>
        <w:t xml:space="preserve">utí </w:t>
      </w:r>
      <w:r w:rsidR="00805659">
        <w:rPr>
          <w:bCs/>
          <w:szCs w:val="24"/>
        </w:rPr>
        <w:t>doby</w:t>
      </w:r>
      <w:r w:rsidR="00F15AC2">
        <w:rPr>
          <w:bCs/>
          <w:szCs w:val="24"/>
        </w:rPr>
        <w:t xml:space="preserve"> pro </w:t>
      </w:r>
      <w:r w:rsidR="00D8569E">
        <w:rPr>
          <w:bCs/>
          <w:szCs w:val="24"/>
        </w:rPr>
        <w:t xml:space="preserve">uveřejnění </w:t>
      </w:r>
      <w:r w:rsidR="00F15AC2">
        <w:rPr>
          <w:bCs/>
          <w:szCs w:val="24"/>
        </w:rPr>
        <w:t>předběžné</w:t>
      </w:r>
      <w:r w:rsidR="00D8569E">
        <w:rPr>
          <w:bCs/>
          <w:szCs w:val="24"/>
        </w:rPr>
        <w:t>ho</w:t>
      </w:r>
      <w:r w:rsidR="00F15AC2">
        <w:rPr>
          <w:bCs/>
          <w:szCs w:val="24"/>
        </w:rPr>
        <w:t xml:space="preserve"> oznámen</w:t>
      </w:r>
      <w:r w:rsidRPr="00F15AC2">
        <w:rPr>
          <w:bCs/>
          <w:szCs w:val="24"/>
        </w:rPr>
        <w:t>í</w:t>
      </w:r>
      <w:r w:rsidR="00DA60CD">
        <w:rPr>
          <w:bCs/>
          <w:szCs w:val="24"/>
        </w:rPr>
        <w:t>.</w:t>
      </w:r>
    </w:p>
    <w:p w14:paraId="2A1BD6C2" w14:textId="2ED711F7" w:rsidR="003B21E8" w:rsidRPr="004D5F87" w:rsidRDefault="003B21E8" w:rsidP="003B21E8">
      <w:pPr>
        <w:pStyle w:val="Nadpis2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4D5F87">
        <w:rPr>
          <w:sz w:val="24"/>
          <w:szCs w:val="24"/>
        </w:rPr>
        <w:lastRenderedPageBreak/>
        <w:t xml:space="preserve">Záruky a sankce </w:t>
      </w:r>
    </w:p>
    <w:p w14:paraId="090A8C33" w14:textId="77777777" w:rsidR="003B21E8" w:rsidRPr="0099528E" w:rsidRDefault="003B21E8" w:rsidP="003B21E8">
      <w:pPr>
        <w:numPr>
          <w:ilvl w:val="1"/>
          <w:numId w:val="1"/>
        </w:numPr>
        <w:tabs>
          <w:tab w:val="clear" w:pos="847"/>
          <w:tab w:val="num" w:pos="705"/>
        </w:tabs>
        <w:ind w:left="705"/>
        <w:jc w:val="both"/>
        <w:rPr>
          <w:snapToGrid w:val="0"/>
          <w:sz w:val="24"/>
          <w:szCs w:val="24"/>
        </w:rPr>
      </w:pPr>
      <w:r w:rsidRPr="0099528E">
        <w:rPr>
          <w:sz w:val="24"/>
          <w:szCs w:val="24"/>
        </w:rPr>
        <w:t>Klient se zavazuje v případě prodlení se zaplacením dohodnuté ceny dle podmínek této smlouvy zaplatit Poskytovateli smluvní pokutu ve výši 0,05% z ceny plnění bez DPH, s jejímž zaplacením je Klient v prodlení, a to za každý započatý den prodlení.</w:t>
      </w:r>
    </w:p>
    <w:p w14:paraId="74B12B15" w14:textId="77777777" w:rsidR="003B21E8" w:rsidRPr="0099528E" w:rsidRDefault="003B21E8" w:rsidP="003B21E8">
      <w:pPr>
        <w:rPr>
          <w:snapToGrid w:val="0"/>
          <w:sz w:val="24"/>
          <w:szCs w:val="24"/>
        </w:rPr>
      </w:pPr>
    </w:p>
    <w:p w14:paraId="4BCECB6D" w14:textId="77777777" w:rsidR="003B21E8" w:rsidRPr="0099528E" w:rsidRDefault="003B21E8" w:rsidP="003B21E8">
      <w:pPr>
        <w:numPr>
          <w:ilvl w:val="1"/>
          <w:numId w:val="1"/>
        </w:numPr>
        <w:tabs>
          <w:tab w:val="clear" w:pos="847"/>
          <w:tab w:val="num" w:pos="705"/>
        </w:tabs>
        <w:ind w:left="705"/>
        <w:jc w:val="both"/>
        <w:rPr>
          <w:snapToGrid w:val="0"/>
          <w:sz w:val="24"/>
          <w:szCs w:val="24"/>
        </w:rPr>
      </w:pPr>
      <w:r w:rsidRPr="0099528E">
        <w:rPr>
          <w:sz w:val="24"/>
          <w:szCs w:val="24"/>
        </w:rPr>
        <w:t xml:space="preserve">V případě prodlení Poskytovatele s plněním dle termínů dohodnutých smluvními stranami má Klient vůči Poskytovateli nárok na zaplacení smluvní pokuty ve výši 0,05% z ceny poskytované služby za každý započatý den prodlení. To platí pouze v případě, kdy prodlení s plněním termínů je způsobeno výlučně důvody na straně Poskytovatele. </w:t>
      </w:r>
    </w:p>
    <w:p w14:paraId="575EE5BE" w14:textId="77777777" w:rsidR="003B21E8" w:rsidRPr="0099528E" w:rsidRDefault="003B21E8" w:rsidP="003B21E8">
      <w:pPr>
        <w:rPr>
          <w:snapToGrid w:val="0"/>
          <w:sz w:val="24"/>
          <w:szCs w:val="24"/>
        </w:rPr>
      </w:pPr>
    </w:p>
    <w:p w14:paraId="6EA09F5C" w14:textId="54B52091" w:rsidR="003B21E8" w:rsidRPr="0099528E" w:rsidRDefault="003B21E8" w:rsidP="003B21E8">
      <w:pPr>
        <w:numPr>
          <w:ilvl w:val="1"/>
          <w:numId w:val="1"/>
        </w:numPr>
        <w:tabs>
          <w:tab w:val="clear" w:pos="847"/>
          <w:tab w:val="num" w:pos="705"/>
        </w:tabs>
        <w:ind w:left="705"/>
        <w:jc w:val="both"/>
        <w:rPr>
          <w:snapToGrid w:val="0"/>
          <w:sz w:val="24"/>
          <w:szCs w:val="24"/>
        </w:rPr>
      </w:pPr>
      <w:r w:rsidRPr="0099528E">
        <w:rPr>
          <w:snapToGrid w:val="0"/>
          <w:sz w:val="24"/>
          <w:szCs w:val="24"/>
        </w:rPr>
        <w:t>Za porušení povinnosti mlčenlivosti specifikované v</w:t>
      </w:r>
      <w:r w:rsidR="00735E20">
        <w:rPr>
          <w:snapToGrid w:val="0"/>
          <w:sz w:val="24"/>
          <w:szCs w:val="24"/>
        </w:rPr>
        <w:t xml:space="preserve"> odst. 4.5 tohoto </w:t>
      </w:r>
      <w:r w:rsidRPr="0099528E">
        <w:rPr>
          <w:snapToGrid w:val="0"/>
          <w:sz w:val="24"/>
          <w:szCs w:val="24"/>
        </w:rPr>
        <w:t>článku je Poskytovatel povinen zaplatit Klientovi smluvní pokutu ve výši 20 000 Kč, a to za každý jednotlivý případ porušení povinnosti.</w:t>
      </w:r>
    </w:p>
    <w:p w14:paraId="230E777F" w14:textId="77777777" w:rsidR="003B21E8" w:rsidRPr="0099528E" w:rsidRDefault="003B21E8" w:rsidP="003B21E8">
      <w:pPr>
        <w:rPr>
          <w:snapToGrid w:val="0"/>
          <w:sz w:val="24"/>
          <w:szCs w:val="24"/>
        </w:rPr>
      </w:pPr>
    </w:p>
    <w:p w14:paraId="7D0B0C57" w14:textId="77777777" w:rsidR="003B21E8" w:rsidRPr="0099528E" w:rsidRDefault="003B21E8" w:rsidP="003B21E8">
      <w:pPr>
        <w:numPr>
          <w:ilvl w:val="1"/>
          <w:numId w:val="1"/>
        </w:numPr>
        <w:tabs>
          <w:tab w:val="clear" w:pos="847"/>
          <w:tab w:val="num" w:pos="705"/>
        </w:tabs>
        <w:ind w:left="705"/>
        <w:jc w:val="both"/>
        <w:rPr>
          <w:snapToGrid w:val="0"/>
          <w:sz w:val="24"/>
          <w:szCs w:val="24"/>
        </w:rPr>
      </w:pPr>
      <w:r w:rsidRPr="0099528E">
        <w:rPr>
          <w:sz w:val="24"/>
          <w:szCs w:val="24"/>
        </w:rPr>
        <w:t>Smluvní pokuty lze uložit opakovaně za každý jednotlivý případ. Zaplacením smluvní pokuty není dotčeno právo na náhradu škody. Výše smluvních pokut se do výše náhrady škody nezapočítává.</w:t>
      </w:r>
    </w:p>
    <w:p w14:paraId="2BE55134" w14:textId="77777777" w:rsidR="003B21E8" w:rsidRPr="0099528E" w:rsidRDefault="003B21E8" w:rsidP="003B21E8">
      <w:pPr>
        <w:rPr>
          <w:sz w:val="24"/>
          <w:szCs w:val="24"/>
        </w:rPr>
      </w:pPr>
    </w:p>
    <w:p w14:paraId="17690B70" w14:textId="77777777" w:rsidR="003B21E8" w:rsidRPr="0099528E" w:rsidRDefault="003B21E8" w:rsidP="003B21E8">
      <w:pPr>
        <w:ind w:left="567" w:hanging="567"/>
        <w:jc w:val="both"/>
        <w:rPr>
          <w:sz w:val="24"/>
          <w:szCs w:val="24"/>
        </w:rPr>
      </w:pPr>
      <w:r w:rsidRPr="0099528E">
        <w:rPr>
          <w:sz w:val="24"/>
          <w:szCs w:val="24"/>
        </w:rPr>
        <w:t>4.5</w:t>
      </w:r>
      <w:r w:rsidRPr="0099528E">
        <w:rPr>
          <w:sz w:val="24"/>
          <w:szCs w:val="24"/>
        </w:rPr>
        <w:tab/>
        <w:t>Poskytovatel se zavazuje během plnění této smlouvy i po uplynutí doby, na kterou je tato smlouva uzavřena, zachovávat mlčenlivost o všech skutečnostech, o kterých se dozví od Klienta v souvislosti s jejím plněním. Této povinnosti může Poskytovatele zprostit pouze Klient. Tím není dotčena možnost Poskytovatele uvádět činnost dle této smlouvy jako svou referenci ve svých nabídkách v zákonem stanoveném rozsahu, popřípadě rozsahu stanoveném Klientem. Zároveň tím není dotčena možnost Poskytovatele uvádět skutečnosti podléhající mlčenlivosti subdodavatelům Poskytovatele, pokud tito budou zavázáni ve smluvním vztahu k Poskytovateli ke stejnému rozsahu povinnosti mlčenlivosti, jaká vyplývá pro Poskytovatele z této smlouvy.</w:t>
      </w:r>
    </w:p>
    <w:p w14:paraId="33E88F78" w14:textId="77777777" w:rsidR="003B21E8" w:rsidRPr="0099528E" w:rsidRDefault="003B21E8" w:rsidP="003B21E8">
      <w:pPr>
        <w:rPr>
          <w:sz w:val="24"/>
          <w:szCs w:val="24"/>
        </w:rPr>
      </w:pPr>
    </w:p>
    <w:p w14:paraId="189D90BD" w14:textId="34C27782" w:rsidR="003B21E8" w:rsidRDefault="003B21E8" w:rsidP="0099528E">
      <w:pPr>
        <w:ind w:left="567" w:hanging="567"/>
        <w:jc w:val="both"/>
        <w:rPr>
          <w:sz w:val="24"/>
          <w:szCs w:val="24"/>
        </w:rPr>
      </w:pPr>
      <w:r w:rsidRPr="0099528E">
        <w:rPr>
          <w:sz w:val="24"/>
          <w:szCs w:val="24"/>
        </w:rPr>
        <w:t>4.6</w:t>
      </w:r>
      <w:r w:rsidRPr="0099528E">
        <w:rPr>
          <w:sz w:val="24"/>
          <w:szCs w:val="24"/>
        </w:rPr>
        <w:tab/>
        <w:t>Poskytovatel se zavazuje uhradit Klientovi či třetí straně, kterou porušením</w:t>
      </w:r>
      <w:r w:rsidR="00AF6053">
        <w:rPr>
          <w:sz w:val="24"/>
          <w:szCs w:val="24"/>
        </w:rPr>
        <w:t xml:space="preserve"> svých povinností dle této smlouvy</w:t>
      </w:r>
      <w:r w:rsidR="003B7185">
        <w:rPr>
          <w:sz w:val="24"/>
          <w:szCs w:val="24"/>
        </w:rPr>
        <w:t xml:space="preserve"> či Zákona</w:t>
      </w:r>
      <w:r w:rsidRPr="00403631">
        <w:rPr>
          <w:sz w:val="24"/>
          <w:szCs w:val="24"/>
        </w:rPr>
        <w:t xml:space="preserve"> poškodí, veškeré škody tímto porušením způsobené. Povinnosti Poskytovatele vyplývající z ustanovení příslušných právních předpisů nejsou </w:t>
      </w:r>
      <w:r w:rsidR="00097131">
        <w:rPr>
          <w:sz w:val="24"/>
          <w:szCs w:val="24"/>
        </w:rPr>
        <w:t>ujednáními</w:t>
      </w:r>
      <w:r w:rsidRPr="00403631">
        <w:rPr>
          <w:sz w:val="24"/>
          <w:szCs w:val="24"/>
        </w:rPr>
        <w:t xml:space="preserve"> </w:t>
      </w:r>
      <w:r w:rsidRPr="0099528E">
        <w:rPr>
          <w:sz w:val="24"/>
          <w:szCs w:val="24"/>
        </w:rPr>
        <w:t>tohoto článku dotčeny.</w:t>
      </w:r>
    </w:p>
    <w:p w14:paraId="05BF4AA0" w14:textId="77777777" w:rsidR="00434041" w:rsidRPr="003B21E8" w:rsidRDefault="00434041" w:rsidP="0099528E">
      <w:pPr>
        <w:ind w:left="567" w:hanging="567"/>
        <w:jc w:val="both"/>
        <w:rPr>
          <w:szCs w:val="24"/>
        </w:rPr>
      </w:pPr>
    </w:p>
    <w:p w14:paraId="646AD0C2" w14:textId="1EDC7C12" w:rsidR="000C10F5" w:rsidRDefault="0003223F" w:rsidP="003E6F6A">
      <w:pPr>
        <w:pStyle w:val="Zkladntextodsazen2"/>
        <w:widowControl w:val="0"/>
        <w:spacing w:after="120"/>
        <w:rPr>
          <w:szCs w:val="24"/>
        </w:rPr>
      </w:pPr>
      <w:r>
        <w:rPr>
          <w:szCs w:val="24"/>
        </w:rPr>
        <w:t>4.7</w:t>
      </w:r>
      <w:r w:rsidR="00DA60CD">
        <w:rPr>
          <w:szCs w:val="24"/>
        </w:rPr>
        <w:t xml:space="preserve">   </w:t>
      </w:r>
      <w:r w:rsidR="009521A4">
        <w:rPr>
          <w:szCs w:val="24"/>
        </w:rPr>
        <w:tab/>
      </w:r>
      <w:r w:rsidR="003B69CE" w:rsidRPr="0051552E">
        <w:rPr>
          <w:szCs w:val="24"/>
        </w:rPr>
        <w:t>Poskytovatel</w:t>
      </w:r>
      <w:r w:rsidR="000C10F5" w:rsidRPr="0051552E">
        <w:rPr>
          <w:szCs w:val="24"/>
        </w:rPr>
        <w:t xml:space="preserve"> odpovídá Klientovi za újmu způsobenou mu v souvislosti s poskytováním právních služeb ve smyslu § 24</w:t>
      </w:r>
      <w:r w:rsidR="00D80A74">
        <w:rPr>
          <w:szCs w:val="24"/>
        </w:rPr>
        <w:t xml:space="preserve"> </w:t>
      </w:r>
      <w:r w:rsidR="000C10F5" w:rsidRPr="0051552E">
        <w:rPr>
          <w:szCs w:val="24"/>
        </w:rPr>
        <w:t>zákona o advokacii</w:t>
      </w:r>
      <w:r w:rsidR="00D80A74">
        <w:rPr>
          <w:szCs w:val="24"/>
        </w:rPr>
        <w:t xml:space="preserve"> a </w:t>
      </w:r>
      <w:r w:rsidR="00D80A74" w:rsidRPr="0051552E">
        <w:rPr>
          <w:szCs w:val="24"/>
        </w:rPr>
        <w:t>§</w:t>
      </w:r>
      <w:r w:rsidR="00D80A74">
        <w:rPr>
          <w:szCs w:val="24"/>
        </w:rPr>
        <w:t xml:space="preserve"> 24 a) zákona o advokacii</w:t>
      </w:r>
      <w:r w:rsidR="000C10F5" w:rsidRPr="0051552E">
        <w:rPr>
          <w:szCs w:val="24"/>
        </w:rPr>
        <w:t xml:space="preserve">. </w:t>
      </w:r>
    </w:p>
    <w:p w14:paraId="6AFE2479" w14:textId="334F44A9" w:rsidR="00D80A74" w:rsidRDefault="00D80A74" w:rsidP="00D80A74">
      <w:pPr>
        <w:pStyle w:val="Zkladntextodsazen2"/>
        <w:widowControl w:val="0"/>
        <w:spacing w:after="120"/>
        <w:ind w:firstLine="0"/>
        <w:rPr>
          <w:szCs w:val="24"/>
        </w:rPr>
      </w:pPr>
    </w:p>
    <w:p w14:paraId="0309D46D" w14:textId="6DE3080B" w:rsidR="00DA60CD" w:rsidRDefault="00DA60CD" w:rsidP="00D80A74">
      <w:pPr>
        <w:pStyle w:val="Zkladntextodsazen2"/>
        <w:widowControl w:val="0"/>
        <w:spacing w:after="120"/>
        <w:ind w:firstLine="0"/>
        <w:rPr>
          <w:szCs w:val="24"/>
        </w:rPr>
      </w:pPr>
    </w:p>
    <w:p w14:paraId="39B88821" w14:textId="3EBD0085" w:rsidR="00DA60CD" w:rsidRDefault="00DA60CD" w:rsidP="00D80A74">
      <w:pPr>
        <w:pStyle w:val="Zkladntextodsazen2"/>
        <w:widowControl w:val="0"/>
        <w:spacing w:after="120"/>
        <w:ind w:firstLine="0"/>
        <w:rPr>
          <w:szCs w:val="24"/>
        </w:rPr>
      </w:pPr>
    </w:p>
    <w:p w14:paraId="73C9C275" w14:textId="4C228109" w:rsidR="00DA60CD" w:rsidRDefault="00DA60CD" w:rsidP="00D80A74">
      <w:pPr>
        <w:pStyle w:val="Zkladntextodsazen2"/>
        <w:widowControl w:val="0"/>
        <w:spacing w:after="120"/>
        <w:ind w:firstLine="0"/>
        <w:rPr>
          <w:szCs w:val="24"/>
        </w:rPr>
      </w:pPr>
    </w:p>
    <w:p w14:paraId="62BD0325" w14:textId="43EF37F1" w:rsidR="00DA60CD" w:rsidRDefault="00DA60CD" w:rsidP="00D80A74">
      <w:pPr>
        <w:pStyle w:val="Zkladntextodsazen2"/>
        <w:widowControl w:val="0"/>
        <w:spacing w:after="120"/>
        <w:ind w:firstLine="0"/>
        <w:rPr>
          <w:szCs w:val="24"/>
        </w:rPr>
      </w:pPr>
    </w:p>
    <w:p w14:paraId="4B41DFF5" w14:textId="46E171BA" w:rsidR="00DA60CD" w:rsidRDefault="00DA60CD" w:rsidP="00D80A74">
      <w:pPr>
        <w:pStyle w:val="Zkladntextodsazen2"/>
        <w:widowControl w:val="0"/>
        <w:spacing w:after="120"/>
        <w:ind w:firstLine="0"/>
        <w:rPr>
          <w:szCs w:val="24"/>
        </w:rPr>
      </w:pPr>
    </w:p>
    <w:p w14:paraId="51D4D65E" w14:textId="63A97666" w:rsidR="00DA60CD" w:rsidRDefault="00DA60CD" w:rsidP="00D80A74">
      <w:pPr>
        <w:pStyle w:val="Zkladntextodsazen2"/>
        <w:widowControl w:val="0"/>
        <w:spacing w:after="120"/>
        <w:ind w:firstLine="0"/>
        <w:rPr>
          <w:szCs w:val="24"/>
        </w:rPr>
      </w:pPr>
    </w:p>
    <w:p w14:paraId="77300C94" w14:textId="271875EA" w:rsidR="00DA60CD" w:rsidRDefault="00DA60CD" w:rsidP="00D80A74">
      <w:pPr>
        <w:pStyle w:val="Zkladntextodsazen2"/>
        <w:widowControl w:val="0"/>
        <w:spacing w:after="120"/>
        <w:ind w:firstLine="0"/>
        <w:rPr>
          <w:szCs w:val="24"/>
        </w:rPr>
      </w:pPr>
    </w:p>
    <w:p w14:paraId="70706075" w14:textId="77777777" w:rsidR="00DA60CD" w:rsidRPr="0051552E" w:rsidRDefault="00DA60CD" w:rsidP="00D80A74">
      <w:pPr>
        <w:pStyle w:val="Zkladntextodsazen2"/>
        <w:widowControl w:val="0"/>
        <w:spacing w:after="120"/>
        <w:ind w:firstLine="0"/>
        <w:rPr>
          <w:szCs w:val="24"/>
        </w:rPr>
      </w:pPr>
    </w:p>
    <w:p w14:paraId="70D79C02" w14:textId="77777777" w:rsidR="000C10F5" w:rsidRPr="0051552E" w:rsidRDefault="000C10F5" w:rsidP="00163C58">
      <w:pPr>
        <w:pStyle w:val="Nadpis2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51552E">
        <w:rPr>
          <w:sz w:val="24"/>
          <w:szCs w:val="24"/>
        </w:rPr>
        <w:lastRenderedPageBreak/>
        <w:t>Odměna za poskytování právních služeb</w:t>
      </w:r>
    </w:p>
    <w:p w14:paraId="4878659F" w14:textId="7FD6DC97" w:rsidR="000C10F5" w:rsidRPr="0051552E" w:rsidRDefault="00843F9B" w:rsidP="00163C58">
      <w:pPr>
        <w:pStyle w:val="Zkladntextodsazen2"/>
        <w:widowControl w:val="0"/>
        <w:numPr>
          <w:ilvl w:val="1"/>
          <w:numId w:val="1"/>
        </w:numPr>
        <w:spacing w:after="120"/>
        <w:ind w:left="567" w:hanging="567"/>
        <w:rPr>
          <w:szCs w:val="24"/>
        </w:rPr>
      </w:pPr>
      <w:r w:rsidRPr="0051552E">
        <w:rPr>
          <w:szCs w:val="24"/>
        </w:rPr>
        <w:t>Odměna za poskytování právních služeb činí:</w:t>
      </w:r>
      <w:r w:rsidR="000C10F5" w:rsidRPr="0051552E">
        <w:rPr>
          <w:szCs w:val="24"/>
        </w:rPr>
        <w:t xml:space="preserve"> </w:t>
      </w:r>
    </w:p>
    <w:tbl>
      <w:tblPr>
        <w:tblpPr w:leftFromText="141" w:rightFromText="141" w:vertAnchor="text" w:horzAnchor="page" w:tblpX="896" w:tblpY="6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1788"/>
        <w:gridCol w:w="1561"/>
        <w:gridCol w:w="1561"/>
        <w:gridCol w:w="1561"/>
        <w:gridCol w:w="1561"/>
      </w:tblGrid>
      <w:tr w:rsidR="00037A67" w:rsidRPr="00C44D5E" w14:paraId="07CB32CD" w14:textId="77777777" w:rsidTr="00037A67">
        <w:tc>
          <w:tcPr>
            <w:tcW w:w="2453" w:type="dxa"/>
            <w:shd w:val="clear" w:color="auto" w:fill="B6DDE8"/>
            <w:vAlign w:val="center"/>
          </w:tcPr>
          <w:p w14:paraId="5AF91E59" w14:textId="77777777" w:rsidR="00037A67" w:rsidRPr="00037A67" w:rsidRDefault="00037A67" w:rsidP="00F45FAD">
            <w:pPr>
              <w:jc w:val="center"/>
              <w:rPr>
                <w:b/>
                <w:sz w:val="24"/>
                <w:szCs w:val="24"/>
              </w:rPr>
            </w:pPr>
            <w:r w:rsidRPr="00037A67">
              <w:rPr>
                <w:b/>
                <w:sz w:val="24"/>
                <w:szCs w:val="24"/>
              </w:rPr>
              <w:t>Specifikace předmětu</w:t>
            </w:r>
          </w:p>
        </w:tc>
        <w:tc>
          <w:tcPr>
            <w:tcW w:w="1788" w:type="dxa"/>
            <w:shd w:val="clear" w:color="auto" w:fill="B6DDE8"/>
            <w:vAlign w:val="center"/>
          </w:tcPr>
          <w:p w14:paraId="220E3558" w14:textId="77777777" w:rsidR="00037A67" w:rsidRPr="00037A67" w:rsidRDefault="00037A67" w:rsidP="00F45FAD">
            <w:pPr>
              <w:jc w:val="center"/>
              <w:rPr>
                <w:b/>
                <w:bCs/>
                <w:sz w:val="24"/>
                <w:szCs w:val="24"/>
              </w:rPr>
            </w:pPr>
            <w:r w:rsidRPr="00037A67">
              <w:rPr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1561" w:type="dxa"/>
            <w:shd w:val="clear" w:color="auto" w:fill="B6DDE8"/>
          </w:tcPr>
          <w:p w14:paraId="162131DC" w14:textId="77777777" w:rsidR="00037A67" w:rsidRPr="00037A67" w:rsidRDefault="00037A67" w:rsidP="00F45FAD">
            <w:pPr>
              <w:jc w:val="center"/>
              <w:rPr>
                <w:b/>
                <w:bCs/>
                <w:sz w:val="24"/>
                <w:szCs w:val="24"/>
              </w:rPr>
            </w:pPr>
            <w:r w:rsidRPr="00037A67">
              <w:rPr>
                <w:b/>
                <w:bCs/>
                <w:sz w:val="24"/>
                <w:szCs w:val="24"/>
              </w:rPr>
              <w:t>Cena v Kč bez DPH za jednotku</w:t>
            </w:r>
          </w:p>
        </w:tc>
        <w:tc>
          <w:tcPr>
            <w:tcW w:w="1561" w:type="dxa"/>
            <w:shd w:val="clear" w:color="auto" w:fill="B6DDE8"/>
            <w:vAlign w:val="center"/>
          </w:tcPr>
          <w:p w14:paraId="128283F1" w14:textId="77777777" w:rsidR="00037A67" w:rsidRPr="00037A67" w:rsidRDefault="00037A67" w:rsidP="00F45FAD">
            <w:pPr>
              <w:jc w:val="center"/>
              <w:rPr>
                <w:b/>
                <w:bCs/>
                <w:sz w:val="24"/>
                <w:szCs w:val="24"/>
              </w:rPr>
            </w:pPr>
            <w:r w:rsidRPr="00037A67">
              <w:rPr>
                <w:b/>
                <w:bCs/>
                <w:sz w:val="24"/>
                <w:szCs w:val="24"/>
              </w:rPr>
              <w:t>Celková cena v Kč bez DPH</w:t>
            </w:r>
          </w:p>
        </w:tc>
        <w:tc>
          <w:tcPr>
            <w:tcW w:w="1561" w:type="dxa"/>
            <w:shd w:val="clear" w:color="auto" w:fill="B6DDE8"/>
          </w:tcPr>
          <w:p w14:paraId="340C5ED0" w14:textId="77777777" w:rsidR="00037A67" w:rsidRPr="00037A67" w:rsidRDefault="00037A67" w:rsidP="00F45FA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9E161F" w14:textId="77777777" w:rsidR="00037A67" w:rsidRPr="00037A67" w:rsidRDefault="00037A67" w:rsidP="00F45FAD">
            <w:pPr>
              <w:jc w:val="center"/>
              <w:rPr>
                <w:b/>
                <w:bCs/>
                <w:sz w:val="24"/>
                <w:szCs w:val="24"/>
              </w:rPr>
            </w:pPr>
            <w:r w:rsidRPr="00037A67">
              <w:rPr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561" w:type="dxa"/>
            <w:shd w:val="clear" w:color="auto" w:fill="B6DDE8"/>
            <w:vAlign w:val="center"/>
          </w:tcPr>
          <w:p w14:paraId="20C384D2" w14:textId="77777777" w:rsidR="00037A67" w:rsidRPr="00037A67" w:rsidRDefault="00037A67" w:rsidP="00F45FAD">
            <w:pPr>
              <w:jc w:val="center"/>
              <w:rPr>
                <w:b/>
                <w:bCs/>
                <w:sz w:val="24"/>
                <w:szCs w:val="24"/>
              </w:rPr>
            </w:pPr>
            <w:r w:rsidRPr="00037A67">
              <w:rPr>
                <w:b/>
                <w:bCs/>
                <w:sz w:val="24"/>
                <w:szCs w:val="24"/>
              </w:rPr>
              <w:t>Celková cena v Kč včetně DPH</w:t>
            </w:r>
          </w:p>
        </w:tc>
      </w:tr>
      <w:tr w:rsidR="00037A67" w:rsidRPr="00F3369E" w14:paraId="6BF4D706" w14:textId="77777777" w:rsidTr="00037A67">
        <w:tc>
          <w:tcPr>
            <w:tcW w:w="2453" w:type="dxa"/>
            <w:shd w:val="clear" w:color="auto" w:fill="auto"/>
          </w:tcPr>
          <w:p w14:paraId="19689307" w14:textId="214C29ED" w:rsidR="00037A67" w:rsidRPr="00037A67" w:rsidRDefault="00037A67" w:rsidP="00037A67">
            <w:pPr>
              <w:rPr>
                <w:b/>
                <w:sz w:val="22"/>
                <w:szCs w:val="22"/>
              </w:rPr>
            </w:pPr>
            <w:r w:rsidRPr="00037A67">
              <w:rPr>
                <w:b/>
                <w:sz w:val="22"/>
                <w:szCs w:val="22"/>
              </w:rPr>
              <w:t xml:space="preserve">Administrace veřejné zakázky dle čl. 1.2 této Smlouvy </w:t>
            </w:r>
          </w:p>
        </w:tc>
        <w:tc>
          <w:tcPr>
            <w:tcW w:w="1788" w:type="dxa"/>
            <w:vAlign w:val="center"/>
          </w:tcPr>
          <w:p w14:paraId="5BDD41FE" w14:textId="77777777" w:rsidR="00037A67" w:rsidRPr="00037A67" w:rsidRDefault="00037A67" w:rsidP="00037A67">
            <w:pPr>
              <w:rPr>
                <w:b/>
                <w:bCs/>
                <w:sz w:val="22"/>
                <w:szCs w:val="22"/>
              </w:rPr>
            </w:pPr>
            <w:r w:rsidRPr="00037A67">
              <w:rPr>
                <w:b/>
                <w:bCs/>
                <w:sz w:val="22"/>
                <w:szCs w:val="22"/>
              </w:rPr>
              <w:t xml:space="preserve">1 zadávací řízení </w:t>
            </w:r>
          </w:p>
        </w:tc>
        <w:tc>
          <w:tcPr>
            <w:tcW w:w="1561" w:type="dxa"/>
          </w:tcPr>
          <w:p w14:paraId="52398DEE" w14:textId="050FA6B9" w:rsidR="00037A67" w:rsidRPr="00037A67" w:rsidRDefault="00037A67" w:rsidP="00037A67">
            <w:pPr>
              <w:spacing w:before="120"/>
              <w:jc w:val="both"/>
              <w:outlineLvl w:val="1"/>
              <w:rPr>
                <w:b/>
                <w:bCs/>
              </w:rPr>
            </w:pPr>
            <w:r w:rsidRPr="00037A67">
              <w:rPr>
                <w:b/>
                <w:caps/>
                <w:highlight w:val="green"/>
              </w:rPr>
              <w:t>[doplní dodavatel]</w:t>
            </w:r>
          </w:p>
        </w:tc>
        <w:tc>
          <w:tcPr>
            <w:tcW w:w="1561" w:type="dxa"/>
          </w:tcPr>
          <w:p w14:paraId="0506C971" w14:textId="454B2364" w:rsidR="00037A67" w:rsidRPr="00037A67" w:rsidRDefault="00037A67" w:rsidP="00037A67">
            <w:pPr>
              <w:spacing w:before="12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037A67">
              <w:rPr>
                <w:b/>
                <w:caps/>
                <w:highlight w:val="green"/>
              </w:rPr>
              <w:t>[doplní dodavatel]</w:t>
            </w:r>
          </w:p>
        </w:tc>
        <w:tc>
          <w:tcPr>
            <w:tcW w:w="1561" w:type="dxa"/>
          </w:tcPr>
          <w:p w14:paraId="706AAFB1" w14:textId="69C3EA03" w:rsidR="00037A67" w:rsidRPr="00037A67" w:rsidRDefault="00037A67" w:rsidP="00037A67">
            <w:pPr>
              <w:spacing w:before="12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037A67">
              <w:rPr>
                <w:b/>
                <w:caps/>
                <w:highlight w:val="green"/>
              </w:rPr>
              <w:t>[doplní dodavatel]</w:t>
            </w:r>
          </w:p>
        </w:tc>
        <w:tc>
          <w:tcPr>
            <w:tcW w:w="1561" w:type="dxa"/>
            <w:shd w:val="clear" w:color="auto" w:fill="auto"/>
          </w:tcPr>
          <w:p w14:paraId="47E3099E" w14:textId="19955072" w:rsidR="00037A67" w:rsidRPr="00037A67" w:rsidRDefault="00037A67" w:rsidP="00037A67">
            <w:pPr>
              <w:spacing w:before="12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037A67">
              <w:rPr>
                <w:b/>
                <w:caps/>
                <w:highlight w:val="green"/>
              </w:rPr>
              <w:t>[doplní dodavatel]</w:t>
            </w:r>
          </w:p>
        </w:tc>
      </w:tr>
      <w:tr w:rsidR="00037A67" w:rsidRPr="00F3369E" w14:paraId="7B3420B8" w14:textId="77777777" w:rsidTr="00037A67">
        <w:tc>
          <w:tcPr>
            <w:tcW w:w="2453" w:type="dxa"/>
            <w:shd w:val="clear" w:color="auto" w:fill="auto"/>
          </w:tcPr>
          <w:p w14:paraId="2AE9FF36" w14:textId="12193790" w:rsidR="00037A67" w:rsidRPr="00037A67" w:rsidRDefault="00037A67" w:rsidP="00037A67">
            <w:pPr>
              <w:jc w:val="both"/>
              <w:rPr>
                <w:b/>
                <w:sz w:val="22"/>
                <w:szCs w:val="22"/>
              </w:rPr>
            </w:pPr>
            <w:r w:rsidRPr="00037A67">
              <w:rPr>
                <w:b/>
                <w:sz w:val="22"/>
                <w:szCs w:val="22"/>
              </w:rPr>
              <w:t xml:space="preserve">Poradenství pro plnění smlouvy na veřejnou zakázku „Rekonstrukce a stavební úpravy </w:t>
            </w:r>
            <w:r w:rsidRPr="00037A67">
              <w:rPr>
                <w:b/>
                <w:bCs/>
                <w:iCs/>
                <w:sz w:val="22"/>
                <w:szCs w:val="22"/>
              </w:rPr>
              <w:t xml:space="preserve">Městského plaveckého bazénu v Liberci“ dle čl. 1.3 této Smlouvy </w:t>
            </w:r>
            <w:r w:rsidRPr="00037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6DF0822C" w14:textId="77777777" w:rsidR="00037A67" w:rsidRPr="00037A67" w:rsidRDefault="00037A67" w:rsidP="00037A67">
            <w:pPr>
              <w:rPr>
                <w:b/>
                <w:bCs/>
                <w:sz w:val="22"/>
                <w:szCs w:val="22"/>
              </w:rPr>
            </w:pPr>
            <w:r w:rsidRPr="00037A67">
              <w:rPr>
                <w:b/>
                <w:bCs/>
                <w:sz w:val="22"/>
                <w:szCs w:val="22"/>
              </w:rPr>
              <w:t>1 hodina právních služeb</w:t>
            </w:r>
          </w:p>
          <w:p w14:paraId="36718B44" w14:textId="77777777" w:rsidR="00037A67" w:rsidRPr="00037A67" w:rsidRDefault="00037A67" w:rsidP="00037A67">
            <w:pPr>
              <w:rPr>
                <w:b/>
                <w:bCs/>
                <w:sz w:val="22"/>
                <w:szCs w:val="22"/>
              </w:rPr>
            </w:pPr>
          </w:p>
          <w:p w14:paraId="3EBEBDBB" w14:textId="6F3A9BA2" w:rsidR="00037A67" w:rsidRPr="00037A67" w:rsidRDefault="00037A67" w:rsidP="00037A67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037A67">
              <w:rPr>
                <w:b/>
                <w:bCs/>
                <w:sz w:val="22"/>
                <w:szCs w:val="22"/>
              </w:rPr>
              <w:t>Předpokládaný počet hodin 80</w:t>
            </w:r>
          </w:p>
        </w:tc>
        <w:tc>
          <w:tcPr>
            <w:tcW w:w="1561" w:type="dxa"/>
          </w:tcPr>
          <w:p w14:paraId="1C214754" w14:textId="77777777" w:rsidR="00037A67" w:rsidRDefault="00037A67" w:rsidP="00037A67">
            <w:pPr>
              <w:spacing w:before="120"/>
              <w:jc w:val="both"/>
              <w:outlineLvl w:val="1"/>
              <w:rPr>
                <w:b/>
                <w:caps/>
                <w:highlight w:val="green"/>
              </w:rPr>
            </w:pPr>
          </w:p>
          <w:p w14:paraId="76A297BA" w14:textId="77777777" w:rsidR="00017E7C" w:rsidRDefault="00017E7C" w:rsidP="00037A67">
            <w:pPr>
              <w:spacing w:before="120"/>
              <w:jc w:val="both"/>
              <w:outlineLvl w:val="1"/>
              <w:rPr>
                <w:b/>
                <w:caps/>
                <w:highlight w:val="green"/>
              </w:rPr>
            </w:pPr>
          </w:p>
          <w:p w14:paraId="36819091" w14:textId="1F4008E9" w:rsidR="00037A67" w:rsidRPr="00037A67" w:rsidRDefault="00037A67" w:rsidP="00037A67">
            <w:pPr>
              <w:spacing w:before="120"/>
              <w:jc w:val="both"/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037A67">
              <w:rPr>
                <w:b/>
                <w:caps/>
                <w:highlight w:val="green"/>
              </w:rPr>
              <w:t>[doplní dodavatel]</w:t>
            </w:r>
          </w:p>
        </w:tc>
        <w:tc>
          <w:tcPr>
            <w:tcW w:w="1561" w:type="dxa"/>
          </w:tcPr>
          <w:p w14:paraId="1156B48B" w14:textId="77777777" w:rsidR="00037A67" w:rsidRDefault="00037A67" w:rsidP="00037A67">
            <w:pPr>
              <w:spacing w:before="120"/>
              <w:jc w:val="both"/>
              <w:outlineLvl w:val="1"/>
              <w:rPr>
                <w:b/>
                <w:caps/>
                <w:highlight w:val="green"/>
              </w:rPr>
            </w:pPr>
          </w:p>
          <w:p w14:paraId="3722B059" w14:textId="77777777" w:rsidR="00017E7C" w:rsidRDefault="00017E7C" w:rsidP="00037A67">
            <w:pPr>
              <w:spacing w:before="120"/>
              <w:jc w:val="both"/>
              <w:outlineLvl w:val="1"/>
              <w:rPr>
                <w:b/>
                <w:caps/>
                <w:highlight w:val="green"/>
              </w:rPr>
            </w:pPr>
          </w:p>
          <w:p w14:paraId="2393D827" w14:textId="1EAB9292" w:rsidR="00037A67" w:rsidRPr="00037A67" w:rsidRDefault="00037A67" w:rsidP="00037A67">
            <w:pPr>
              <w:spacing w:before="120"/>
              <w:jc w:val="both"/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037A67">
              <w:rPr>
                <w:b/>
                <w:caps/>
                <w:highlight w:val="green"/>
              </w:rPr>
              <w:t>[doplní dodavatel]</w:t>
            </w:r>
          </w:p>
        </w:tc>
        <w:tc>
          <w:tcPr>
            <w:tcW w:w="1561" w:type="dxa"/>
          </w:tcPr>
          <w:p w14:paraId="79E062EC" w14:textId="77777777" w:rsidR="00037A67" w:rsidRDefault="00037A67" w:rsidP="00037A67">
            <w:pPr>
              <w:spacing w:before="120"/>
              <w:jc w:val="both"/>
              <w:outlineLvl w:val="1"/>
              <w:rPr>
                <w:b/>
                <w:caps/>
                <w:highlight w:val="green"/>
              </w:rPr>
            </w:pPr>
          </w:p>
          <w:p w14:paraId="0063A13A" w14:textId="77777777" w:rsidR="00017E7C" w:rsidRDefault="00017E7C" w:rsidP="00037A67">
            <w:pPr>
              <w:spacing w:before="120"/>
              <w:jc w:val="both"/>
              <w:outlineLvl w:val="1"/>
              <w:rPr>
                <w:b/>
                <w:caps/>
                <w:highlight w:val="green"/>
              </w:rPr>
            </w:pPr>
          </w:p>
          <w:p w14:paraId="79D822F6" w14:textId="680AC63B" w:rsidR="00037A67" w:rsidRPr="00037A67" w:rsidRDefault="00037A67" w:rsidP="00037A67">
            <w:pPr>
              <w:spacing w:before="120"/>
              <w:jc w:val="both"/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037A67">
              <w:rPr>
                <w:b/>
                <w:caps/>
                <w:highlight w:val="green"/>
              </w:rPr>
              <w:t>[doplní dodavatel]</w:t>
            </w:r>
          </w:p>
        </w:tc>
        <w:tc>
          <w:tcPr>
            <w:tcW w:w="1561" w:type="dxa"/>
            <w:shd w:val="clear" w:color="auto" w:fill="auto"/>
          </w:tcPr>
          <w:p w14:paraId="646BF09B" w14:textId="77777777" w:rsidR="00037A67" w:rsidRDefault="00037A67" w:rsidP="00037A67">
            <w:pPr>
              <w:spacing w:before="120"/>
              <w:jc w:val="both"/>
              <w:outlineLvl w:val="1"/>
              <w:rPr>
                <w:b/>
                <w:caps/>
                <w:highlight w:val="green"/>
              </w:rPr>
            </w:pPr>
          </w:p>
          <w:p w14:paraId="2CE0D185" w14:textId="77777777" w:rsidR="00017E7C" w:rsidRDefault="00017E7C" w:rsidP="00037A67">
            <w:pPr>
              <w:spacing w:before="120"/>
              <w:jc w:val="both"/>
              <w:outlineLvl w:val="1"/>
              <w:rPr>
                <w:b/>
                <w:caps/>
                <w:highlight w:val="green"/>
              </w:rPr>
            </w:pPr>
          </w:p>
          <w:p w14:paraId="73C22C8D" w14:textId="066D5EF7" w:rsidR="00037A67" w:rsidRPr="00037A67" w:rsidRDefault="00037A67" w:rsidP="00037A67">
            <w:pPr>
              <w:spacing w:before="120"/>
              <w:jc w:val="both"/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bookmarkStart w:id="4" w:name="_GoBack"/>
            <w:bookmarkEnd w:id="4"/>
            <w:r w:rsidRPr="00037A67">
              <w:rPr>
                <w:b/>
                <w:caps/>
                <w:highlight w:val="green"/>
              </w:rPr>
              <w:t>[doplní dodavatel]</w:t>
            </w:r>
          </w:p>
        </w:tc>
      </w:tr>
    </w:tbl>
    <w:p w14:paraId="32CA1C89" w14:textId="77777777" w:rsidR="00D80A74" w:rsidRDefault="00D80A74" w:rsidP="00B06C76">
      <w:pPr>
        <w:pStyle w:val="Zkladntext"/>
        <w:widowControl w:val="0"/>
        <w:spacing w:before="240" w:after="120"/>
        <w:rPr>
          <w:b/>
          <w:smallCaps/>
          <w:szCs w:val="24"/>
        </w:rPr>
      </w:pPr>
    </w:p>
    <w:p w14:paraId="6F8EDC48" w14:textId="641DC154" w:rsidR="000C10F5" w:rsidRPr="00B06C76" w:rsidRDefault="000C10F5" w:rsidP="00163C58">
      <w:pPr>
        <w:pStyle w:val="Nadpis2"/>
        <w:numPr>
          <w:ilvl w:val="0"/>
          <w:numId w:val="1"/>
        </w:numPr>
        <w:rPr>
          <w:sz w:val="24"/>
          <w:szCs w:val="24"/>
        </w:rPr>
      </w:pPr>
      <w:r w:rsidRPr="00B06C76">
        <w:rPr>
          <w:sz w:val="24"/>
          <w:szCs w:val="24"/>
        </w:rPr>
        <w:t>Platební podmínky</w:t>
      </w:r>
      <w:r w:rsidRPr="00B06C76">
        <w:rPr>
          <w:sz w:val="24"/>
          <w:szCs w:val="24"/>
        </w:rPr>
        <w:tab/>
      </w:r>
    </w:p>
    <w:p w14:paraId="57EA3BAB" w14:textId="530D7376" w:rsidR="002A66DA" w:rsidRPr="0051552E" w:rsidRDefault="002A66DA" w:rsidP="00163C58">
      <w:pPr>
        <w:pStyle w:val="Zkladntextodsazen2"/>
        <w:widowControl w:val="0"/>
        <w:numPr>
          <w:ilvl w:val="1"/>
          <w:numId w:val="1"/>
        </w:numPr>
        <w:spacing w:after="120"/>
        <w:ind w:left="567" w:hanging="567"/>
        <w:rPr>
          <w:szCs w:val="24"/>
        </w:rPr>
      </w:pPr>
      <w:r w:rsidRPr="0051552E">
        <w:rPr>
          <w:szCs w:val="24"/>
        </w:rPr>
        <w:t xml:space="preserve">Cena za poskytnuté právní služby dle čl. </w:t>
      </w:r>
      <w:r w:rsidR="00352E25" w:rsidRPr="0051552E">
        <w:rPr>
          <w:szCs w:val="24"/>
        </w:rPr>
        <w:fldChar w:fldCharType="begin"/>
      </w:r>
      <w:r w:rsidR="00352E25" w:rsidRPr="0051552E">
        <w:rPr>
          <w:szCs w:val="24"/>
        </w:rPr>
        <w:instrText xml:space="preserve"> REF _Ref362523893 \r \h </w:instrText>
      </w:r>
      <w:r w:rsidR="00BD7FB3" w:rsidRPr="0051552E">
        <w:rPr>
          <w:szCs w:val="24"/>
        </w:rPr>
        <w:instrText xml:space="preserve"> \* MERGEFORMAT </w:instrText>
      </w:r>
      <w:r w:rsidR="00352E25" w:rsidRPr="0051552E">
        <w:rPr>
          <w:szCs w:val="24"/>
        </w:rPr>
      </w:r>
      <w:r w:rsidR="00352E25" w:rsidRPr="0051552E">
        <w:rPr>
          <w:szCs w:val="24"/>
        </w:rPr>
        <w:fldChar w:fldCharType="separate"/>
      </w:r>
      <w:r w:rsidR="009521A4">
        <w:rPr>
          <w:szCs w:val="24"/>
        </w:rPr>
        <w:t>1.2</w:t>
      </w:r>
      <w:r w:rsidR="00352E25" w:rsidRPr="0051552E">
        <w:rPr>
          <w:szCs w:val="24"/>
        </w:rPr>
        <w:fldChar w:fldCharType="end"/>
      </w:r>
      <w:r w:rsidR="00352E25" w:rsidRPr="0051552E">
        <w:rPr>
          <w:szCs w:val="24"/>
        </w:rPr>
        <w:t xml:space="preserve"> této S</w:t>
      </w:r>
      <w:r w:rsidR="000A5796" w:rsidRPr="0051552E">
        <w:rPr>
          <w:szCs w:val="24"/>
        </w:rPr>
        <w:t>mlou</w:t>
      </w:r>
      <w:r w:rsidR="00352E25" w:rsidRPr="0051552E">
        <w:rPr>
          <w:szCs w:val="24"/>
        </w:rPr>
        <w:t>vy</w:t>
      </w:r>
      <w:r w:rsidRPr="0051552E">
        <w:rPr>
          <w:szCs w:val="24"/>
        </w:rPr>
        <w:t xml:space="preserve"> bude uhrazena Poskytovateli takto:</w:t>
      </w:r>
    </w:p>
    <w:p w14:paraId="4FFFF699" w14:textId="719FF97D" w:rsidR="002A66DA" w:rsidRPr="0051552E" w:rsidRDefault="002A66DA" w:rsidP="00163C58">
      <w:pPr>
        <w:pStyle w:val="Zkladntextodsazen2"/>
        <w:widowControl w:val="0"/>
        <w:numPr>
          <w:ilvl w:val="2"/>
          <w:numId w:val="1"/>
        </w:numPr>
        <w:spacing w:after="120"/>
        <w:rPr>
          <w:szCs w:val="24"/>
        </w:rPr>
      </w:pPr>
      <w:r w:rsidRPr="0051552E">
        <w:rPr>
          <w:szCs w:val="24"/>
        </w:rPr>
        <w:t xml:space="preserve">50 % z ceny za poskytnuté právní služby </w:t>
      </w:r>
      <w:r w:rsidR="00634E8B" w:rsidRPr="0051552E">
        <w:rPr>
          <w:szCs w:val="24"/>
        </w:rPr>
        <w:t xml:space="preserve">dle čl. </w:t>
      </w:r>
      <w:r w:rsidR="00634E8B" w:rsidRPr="0051552E">
        <w:rPr>
          <w:szCs w:val="24"/>
        </w:rPr>
        <w:fldChar w:fldCharType="begin"/>
      </w:r>
      <w:r w:rsidR="00634E8B" w:rsidRPr="0051552E">
        <w:rPr>
          <w:szCs w:val="24"/>
        </w:rPr>
        <w:instrText xml:space="preserve"> REF _Ref362523893 \r \h </w:instrText>
      </w:r>
      <w:r w:rsidR="00BD7FB3" w:rsidRPr="0051552E">
        <w:rPr>
          <w:szCs w:val="24"/>
        </w:rPr>
        <w:instrText xml:space="preserve"> \* MERGEFORMAT </w:instrText>
      </w:r>
      <w:r w:rsidR="00634E8B" w:rsidRPr="0051552E">
        <w:rPr>
          <w:szCs w:val="24"/>
        </w:rPr>
      </w:r>
      <w:r w:rsidR="00634E8B" w:rsidRPr="0051552E">
        <w:rPr>
          <w:szCs w:val="24"/>
        </w:rPr>
        <w:fldChar w:fldCharType="separate"/>
      </w:r>
      <w:r w:rsidR="009521A4">
        <w:rPr>
          <w:szCs w:val="24"/>
        </w:rPr>
        <w:t>1.2</w:t>
      </w:r>
      <w:r w:rsidR="00634E8B" w:rsidRPr="0051552E">
        <w:rPr>
          <w:szCs w:val="24"/>
        </w:rPr>
        <w:fldChar w:fldCharType="end"/>
      </w:r>
      <w:r w:rsidR="00634E8B" w:rsidRPr="0051552E">
        <w:rPr>
          <w:szCs w:val="24"/>
        </w:rPr>
        <w:t xml:space="preserve"> Smlouvy </w:t>
      </w:r>
      <w:r w:rsidRPr="0051552E">
        <w:rPr>
          <w:szCs w:val="24"/>
        </w:rPr>
        <w:t>po zahájení zadávacího řízení formou Oznámení o zahájení zadávacího řízení,</w:t>
      </w:r>
    </w:p>
    <w:p w14:paraId="29A41F81" w14:textId="3FFA3587" w:rsidR="002A66DA" w:rsidRPr="0051552E" w:rsidRDefault="002A66DA" w:rsidP="00163C58">
      <w:pPr>
        <w:pStyle w:val="Zkladntextodsazen2"/>
        <w:widowControl w:val="0"/>
        <w:numPr>
          <w:ilvl w:val="2"/>
          <w:numId w:val="1"/>
        </w:numPr>
        <w:spacing w:after="120"/>
        <w:rPr>
          <w:szCs w:val="24"/>
        </w:rPr>
      </w:pPr>
      <w:r w:rsidRPr="0051552E">
        <w:rPr>
          <w:szCs w:val="24"/>
        </w:rPr>
        <w:t xml:space="preserve">40 % z ceny za poskytnuté právní služby dle čl. </w:t>
      </w:r>
      <w:r w:rsidR="00634E8B" w:rsidRPr="0051552E">
        <w:rPr>
          <w:szCs w:val="24"/>
        </w:rPr>
        <w:fldChar w:fldCharType="begin"/>
      </w:r>
      <w:r w:rsidR="00634E8B" w:rsidRPr="0051552E">
        <w:rPr>
          <w:szCs w:val="24"/>
        </w:rPr>
        <w:instrText xml:space="preserve"> REF _Ref362523893 \r \h </w:instrText>
      </w:r>
      <w:r w:rsidR="00BD7FB3" w:rsidRPr="0051552E">
        <w:rPr>
          <w:szCs w:val="24"/>
        </w:rPr>
        <w:instrText xml:space="preserve"> \* MERGEFORMAT </w:instrText>
      </w:r>
      <w:r w:rsidR="00634E8B" w:rsidRPr="0051552E">
        <w:rPr>
          <w:szCs w:val="24"/>
        </w:rPr>
      </w:r>
      <w:r w:rsidR="00634E8B" w:rsidRPr="0051552E">
        <w:rPr>
          <w:szCs w:val="24"/>
        </w:rPr>
        <w:fldChar w:fldCharType="separate"/>
      </w:r>
      <w:r w:rsidR="009521A4">
        <w:rPr>
          <w:szCs w:val="24"/>
        </w:rPr>
        <w:t>1.2</w:t>
      </w:r>
      <w:r w:rsidR="00634E8B" w:rsidRPr="0051552E">
        <w:rPr>
          <w:szCs w:val="24"/>
        </w:rPr>
        <w:fldChar w:fldCharType="end"/>
      </w:r>
      <w:r w:rsidR="00634E8B" w:rsidRPr="0051552E">
        <w:rPr>
          <w:szCs w:val="24"/>
        </w:rPr>
        <w:t xml:space="preserve"> Smlouvy </w:t>
      </w:r>
      <w:r w:rsidRPr="0051552E">
        <w:rPr>
          <w:szCs w:val="24"/>
        </w:rPr>
        <w:t xml:space="preserve">po posledním jednání hodnotící komise dle </w:t>
      </w:r>
      <w:r w:rsidR="001D33EC">
        <w:rPr>
          <w:szCs w:val="24"/>
        </w:rPr>
        <w:t>Zákona</w:t>
      </w:r>
      <w:r w:rsidRPr="0051552E">
        <w:rPr>
          <w:szCs w:val="24"/>
        </w:rPr>
        <w:t>,</w:t>
      </w:r>
    </w:p>
    <w:p w14:paraId="18595C20" w14:textId="60B0DA66" w:rsidR="002A66DA" w:rsidRPr="0051552E" w:rsidRDefault="002A66DA" w:rsidP="00163C58">
      <w:pPr>
        <w:pStyle w:val="Zkladntextodsazen2"/>
        <w:widowControl w:val="0"/>
        <w:numPr>
          <w:ilvl w:val="2"/>
          <w:numId w:val="1"/>
        </w:numPr>
        <w:spacing w:after="120"/>
        <w:rPr>
          <w:szCs w:val="24"/>
        </w:rPr>
      </w:pPr>
      <w:r w:rsidRPr="0051552E">
        <w:rPr>
          <w:szCs w:val="24"/>
        </w:rPr>
        <w:t xml:space="preserve">10 % z ceny za poskytnuté právní služby dle čl. </w:t>
      </w:r>
      <w:r w:rsidR="00634E8B" w:rsidRPr="0051552E">
        <w:rPr>
          <w:szCs w:val="24"/>
        </w:rPr>
        <w:fldChar w:fldCharType="begin"/>
      </w:r>
      <w:r w:rsidR="00634E8B" w:rsidRPr="0051552E">
        <w:rPr>
          <w:szCs w:val="24"/>
        </w:rPr>
        <w:instrText xml:space="preserve"> REF _Ref362523893 \r \h </w:instrText>
      </w:r>
      <w:r w:rsidR="00BD7FB3" w:rsidRPr="0051552E">
        <w:rPr>
          <w:szCs w:val="24"/>
        </w:rPr>
        <w:instrText xml:space="preserve"> \* MERGEFORMAT </w:instrText>
      </w:r>
      <w:r w:rsidR="00634E8B" w:rsidRPr="0051552E">
        <w:rPr>
          <w:szCs w:val="24"/>
        </w:rPr>
      </w:r>
      <w:r w:rsidR="00634E8B" w:rsidRPr="0051552E">
        <w:rPr>
          <w:szCs w:val="24"/>
        </w:rPr>
        <w:fldChar w:fldCharType="separate"/>
      </w:r>
      <w:r w:rsidR="009521A4">
        <w:rPr>
          <w:szCs w:val="24"/>
        </w:rPr>
        <w:t>1.2</w:t>
      </w:r>
      <w:r w:rsidR="00634E8B" w:rsidRPr="0051552E">
        <w:rPr>
          <w:szCs w:val="24"/>
        </w:rPr>
        <w:fldChar w:fldCharType="end"/>
      </w:r>
      <w:r w:rsidR="00634E8B" w:rsidRPr="0051552E">
        <w:rPr>
          <w:szCs w:val="24"/>
        </w:rPr>
        <w:t xml:space="preserve"> </w:t>
      </w:r>
      <w:r w:rsidRPr="0051552E">
        <w:rPr>
          <w:szCs w:val="24"/>
        </w:rPr>
        <w:t>po splnění vš</w:t>
      </w:r>
      <w:r w:rsidR="00163C58">
        <w:rPr>
          <w:szCs w:val="24"/>
        </w:rPr>
        <w:t xml:space="preserve">ech </w:t>
      </w:r>
      <w:r w:rsidR="00DA60CD">
        <w:rPr>
          <w:szCs w:val="24"/>
        </w:rPr>
        <w:t>u</w:t>
      </w:r>
      <w:r w:rsidRPr="0051552E">
        <w:rPr>
          <w:szCs w:val="24"/>
        </w:rPr>
        <w:t xml:space="preserve">veřejňovacích povinností dle § 212 a § 217 </w:t>
      </w:r>
      <w:r w:rsidR="001D33EC">
        <w:rPr>
          <w:szCs w:val="24"/>
        </w:rPr>
        <w:t>Zákona</w:t>
      </w:r>
      <w:r w:rsidRPr="0051552E">
        <w:rPr>
          <w:szCs w:val="24"/>
        </w:rPr>
        <w:t>.</w:t>
      </w:r>
    </w:p>
    <w:p w14:paraId="20F72398" w14:textId="45968BF7" w:rsidR="002A66DA" w:rsidRPr="0051552E" w:rsidRDefault="002A66DA" w:rsidP="00163C58">
      <w:pPr>
        <w:pStyle w:val="Zkladntextodsazen2"/>
        <w:widowControl w:val="0"/>
        <w:numPr>
          <w:ilvl w:val="1"/>
          <w:numId w:val="1"/>
        </w:numPr>
        <w:spacing w:after="120"/>
        <w:ind w:left="567" w:hanging="567"/>
        <w:rPr>
          <w:szCs w:val="24"/>
        </w:rPr>
      </w:pPr>
      <w:r w:rsidRPr="0051552E">
        <w:rPr>
          <w:szCs w:val="24"/>
        </w:rPr>
        <w:t xml:space="preserve">Faktura – daňový doklad – za poskytnuté právní služby dle čl. </w:t>
      </w:r>
      <w:r w:rsidR="00932C06" w:rsidRPr="0051552E">
        <w:rPr>
          <w:szCs w:val="24"/>
        </w:rPr>
        <w:fldChar w:fldCharType="begin"/>
      </w:r>
      <w:r w:rsidR="00932C06" w:rsidRPr="0051552E">
        <w:rPr>
          <w:szCs w:val="24"/>
        </w:rPr>
        <w:instrText xml:space="preserve"> REF _Ref362523893 \r \h </w:instrText>
      </w:r>
      <w:r w:rsidR="00BD7FB3" w:rsidRPr="0051552E">
        <w:rPr>
          <w:szCs w:val="24"/>
        </w:rPr>
        <w:instrText xml:space="preserve"> \* MERGEFORMAT </w:instrText>
      </w:r>
      <w:r w:rsidR="00932C06" w:rsidRPr="0051552E">
        <w:rPr>
          <w:szCs w:val="24"/>
        </w:rPr>
      </w:r>
      <w:r w:rsidR="00932C06" w:rsidRPr="0051552E">
        <w:rPr>
          <w:szCs w:val="24"/>
        </w:rPr>
        <w:fldChar w:fldCharType="separate"/>
      </w:r>
      <w:r w:rsidR="009521A4">
        <w:rPr>
          <w:szCs w:val="24"/>
        </w:rPr>
        <w:t>1.2</w:t>
      </w:r>
      <w:r w:rsidR="00932C06" w:rsidRPr="0051552E">
        <w:rPr>
          <w:szCs w:val="24"/>
        </w:rPr>
        <w:fldChar w:fldCharType="end"/>
      </w:r>
      <w:r w:rsidR="00932C06" w:rsidRPr="0051552E">
        <w:rPr>
          <w:szCs w:val="24"/>
        </w:rPr>
        <w:t xml:space="preserve"> Smlouvy</w:t>
      </w:r>
      <w:r w:rsidRPr="0051552E">
        <w:rPr>
          <w:szCs w:val="24"/>
        </w:rPr>
        <w:t xml:space="preserve"> bude vystavena po splnění dílčích částí předmětu této Smlouvy na základě Protokolu o předání a převzetí předmětu této Smlouvy nebo jeho části, jehož originál s uvedením jména a podpisu předávajícího a přejímajícího bude součástí vystavené faktury (dále jen „</w:t>
      </w:r>
      <w:r w:rsidRPr="0051552E">
        <w:rPr>
          <w:b/>
          <w:bCs/>
          <w:szCs w:val="24"/>
        </w:rPr>
        <w:t>Protokol</w:t>
      </w:r>
      <w:r w:rsidRPr="0051552E">
        <w:rPr>
          <w:szCs w:val="24"/>
        </w:rPr>
        <w:t xml:space="preserve">“). Dnem uskutečnění zdanitelného plnění bude den podpisu Protokolu.  </w:t>
      </w:r>
    </w:p>
    <w:p w14:paraId="2FBA8352" w14:textId="43BB8B09" w:rsidR="002A66DA" w:rsidRPr="0051552E" w:rsidRDefault="002A66DA" w:rsidP="00163C58">
      <w:pPr>
        <w:pStyle w:val="Zkladntextodsazen2"/>
        <w:widowControl w:val="0"/>
        <w:numPr>
          <w:ilvl w:val="1"/>
          <w:numId w:val="1"/>
        </w:numPr>
        <w:spacing w:after="120"/>
        <w:ind w:left="567" w:hanging="567"/>
        <w:rPr>
          <w:szCs w:val="24"/>
        </w:rPr>
      </w:pPr>
      <w:r w:rsidRPr="0051552E">
        <w:rPr>
          <w:szCs w:val="24"/>
        </w:rPr>
        <w:t xml:space="preserve">Faktura – daňový doklad – za poskytnuté právní služby dle čl. </w:t>
      </w:r>
      <w:r w:rsidR="004F2ED3">
        <w:rPr>
          <w:szCs w:val="24"/>
        </w:rPr>
        <w:t>1.3</w:t>
      </w:r>
      <w:r w:rsidRPr="0051552E">
        <w:rPr>
          <w:szCs w:val="24"/>
        </w:rPr>
        <w:t xml:space="preserve"> </w:t>
      </w:r>
      <w:r w:rsidR="00515B75" w:rsidRPr="0051552E">
        <w:rPr>
          <w:szCs w:val="24"/>
        </w:rPr>
        <w:t xml:space="preserve">Smlouvy </w:t>
      </w:r>
      <w:r w:rsidRPr="0051552E">
        <w:rPr>
          <w:szCs w:val="24"/>
        </w:rPr>
        <w:t xml:space="preserve">bude hrazena </w:t>
      </w:r>
      <w:r w:rsidR="00932C06" w:rsidRPr="0051552E">
        <w:rPr>
          <w:szCs w:val="24"/>
        </w:rPr>
        <w:t>měsíčně</w:t>
      </w:r>
      <w:r w:rsidRPr="0051552E">
        <w:rPr>
          <w:szCs w:val="24"/>
        </w:rPr>
        <w:t xml:space="preserve">, a to na základě skutečného rozsahu poskytnutých právních služeb v daném kalendářním </w:t>
      </w:r>
      <w:r w:rsidR="00932C06" w:rsidRPr="0051552E">
        <w:rPr>
          <w:szCs w:val="24"/>
        </w:rPr>
        <w:t>měsíci</w:t>
      </w:r>
      <w:r w:rsidRPr="0051552E">
        <w:rPr>
          <w:szCs w:val="24"/>
        </w:rPr>
        <w:t xml:space="preserve">, doloženého výkazem hodin s uvedením hodinové sazby a celkové částky, jehož originál s uvedením jména a podpisu předávajícího a přejímajícího bude součástí vystavené faktury (dále jen </w:t>
      </w:r>
      <w:r w:rsidRPr="0051552E">
        <w:rPr>
          <w:b/>
          <w:bCs/>
          <w:szCs w:val="24"/>
        </w:rPr>
        <w:t>„Výkaz“</w:t>
      </w:r>
      <w:r w:rsidRPr="0051552E">
        <w:rPr>
          <w:szCs w:val="24"/>
        </w:rPr>
        <w:t xml:space="preserve">). Dnem uskutečnění zdanitelného plnění bude den podpisu Výkazu. </w:t>
      </w:r>
    </w:p>
    <w:p w14:paraId="0740F853" w14:textId="77777777" w:rsidR="000C10F5" w:rsidRPr="0051552E" w:rsidRDefault="000C10F5" w:rsidP="00163C58">
      <w:pPr>
        <w:pStyle w:val="Zkladntextodsazen2"/>
        <w:widowControl w:val="0"/>
        <w:numPr>
          <w:ilvl w:val="1"/>
          <w:numId w:val="1"/>
        </w:numPr>
        <w:spacing w:after="120"/>
        <w:ind w:left="567" w:hanging="567"/>
        <w:rPr>
          <w:szCs w:val="24"/>
        </w:rPr>
      </w:pPr>
      <w:r w:rsidRPr="0051552E">
        <w:rPr>
          <w:szCs w:val="24"/>
        </w:rPr>
        <w:t>Faktura musí obsahovat veškeré náležitosti stanovené zákonem č. 235/2004 Sb., o dani z přidané hodnoty, ve znění pozdějších předpisů. Faktura bude Klientovi předána ve 2 vyhotoveních. Splatnost faktury bude činit 30 dnů ode dne jejího doručení Klientovi.</w:t>
      </w:r>
    </w:p>
    <w:p w14:paraId="3FB7E3BF" w14:textId="78596957" w:rsidR="000F5920" w:rsidRPr="00B57FAE" w:rsidRDefault="000C10F5" w:rsidP="00B57FAE">
      <w:pPr>
        <w:pStyle w:val="Zkladntextodsazen2"/>
        <w:widowControl w:val="0"/>
        <w:numPr>
          <w:ilvl w:val="1"/>
          <w:numId w:val="1"/>
        </w:numPr>
        <w:spacing w:after="120"/>
        <w:ind w:left="567" w:hanging="567"/>
        <w:rPr>
          <w:szCs w:val="24"/>
        </w:rPr>
      </w:pPr>
      <w:r w:rsidRPr="0051552E">
        <w:rPr>
          <w:szCs w:val="24"/>
        </w:rPr>
        <w:t>Faktura – daňový doklad bude obsahovat veškeré náležitosti daňového dokladu. V případě, že faktura nebude obsahovat náležitosti uvedené v této Smlouvě, je Klient oprávněn fakturu vrátit k doplnění. V takovém případě se přeruší plynutí lhůty splatnosti a nová lhůta splatnosti začne plynout od data doručení opravené faktury Klientovi.</w:t>
      </w:r>
    </w:p>
    <w:p w14:paraId="2774996F" w14:textId="40E70451" w:rsidR="005469BF" w:rsidRPr="00B06C76" w:rsidRDefault="000C10F5" w:rsidP="005469BF">
      <w:pPr>
        <w:pStyle w:val="Nadpis2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51552E">
        <w:rPr>
          <w:sz w:val="24"/>
          <w:szCs w:val="24"/>
        </w:rPr>
        <w:lastRenderedPageBreak/>
        <w:t xml:space="preserve">Závěrečná </w:t>
      </w:r>
      <w:r w:rsidR="005C1D4E" w:rsidRPr="00B57FAE">
        <w:rPr>
          <w:sz w:val="24"/>
          <w:szCs w:val="24"/>
        </w:rPr>
        <w:t>UJEDNÁNÍ</w:t>
      </w:r>
    </w:p>
    <w:p w14:paraId="0C26B568" w14:textId="77777777" w:rsidR="000C10F5" w:rsidRPr="0051552E" w:rsidRDefault="000C10F5" w:rsidP="00163C58">
      <w:pPr>
        <w:pStyle w:val="Zkladntextodsazen3"/>
        <w:widowControl w:val="0"/>
        <w:numPr>
          <w:ilvl w:val="1"/>
          <w:numId w:val="1"/>
        </w:numPr>
        <w:spacing w:after="120"/>
        <w:ind w:left="567" w:hanging="567"/>
        <w:rPr>
          <w:szCs w:val="24"/>
        </w:rPr>
      </w:pPr>
      <w:r w:rsidRPr="0051552E">
        <w:rPr>
          <w:szCs w:val="24"/>
        </w:rPr>
        <w:t xml:space="preserve">Tato Smlouva nabývá platnosti dnem podpisu oběma Smluvními stranami, účinnosti dnem uveřejnění v registru smluv, uzavřena je na dobu určitou, a to do dne, kdy dojde k ukončení zadávacího řízení podle této Smlouvy. </w:t>
      </w:r>
    </w:p>
    <w:p w14:paraId="440A1173" w14:textId="56DE18DF" w:rsidR="000C10F5" w:rsidRPr="0051552E" w:rsidRDefault="000C10F5" w:rsidP="00163C58">
      <w:pPr>
        <w:widowControl w:val="0"/>
        <w:numPr>
          <w:ilvl w:val="1"/>
          <w:numId w:val="1"/>
        </w:numPr>
        <w:spacing w:after="120"/>
        <w:ind w:left="567" w:hanging="567"/>
        <w:jc w:val="both"/>
        <w:rPr>
          <w:sz w:val="24"/>
          <w:szCs w:val="24"/>
        </w:rPr>
      </w:pPr>
      <w:r w:rsidRPr="0051552E">
        <w:rPr>
          <w:sz w:val="24"/>
          <w:szCs w:val="24"/>
        </w:rPr>
        <w:t xml:space="preserve">Poskytovatel tímto výslovně souhlasí s tím, aby tato Smlouva </w:t>
      </w:r>
      <w:r w:rsidR="00814473">
        <w:rPr>
          <w:sz w:val="24"/>
          <w:szCs w:val="24"/>
        </w:rPr>
        <w:t xml:space="preserve">včetně metadat </w:t>
      </w:r>
      <w:r w:rsidRPr="0051552E">
        <w:rPr>
          <w:sz w:val="24"/>
          <w:szCs w:val="24"/>
        </w:rPr>
        <w:t>byla uveřejněna na webových stránkách určených Klientem a v registru smluv Klientem v souladu se zákonem č. 340/2015 Sb., o zvláštních podmínkách účinnosti některých smluv, uveřejňování těchto smluv a o registru smluv (zákon o registru smluv). Skutečnosti uvedené v této Smlouvě nepovažuje Poskytovatel za obchodní tajemství ve smyslu § 504 zákona č. 89/2012 Sb., občanského zákoníku, ve znění pozdějších předpisů a uděluje svolení k jejich užití a zveřejnění bez stanovení jakýchkoliv dalších podmínek.</w:t>
      </w:r>
    </w:p>
    <w:p w14:paraId="071F1A47" w14:textId="7CA4414C" w:rsidR="00D80A74" w:rsidRPr="00B06C76" w:rsidRDefault="000C10F5" w:rsidP="00B06C76">
      <w:pPr>
        <w:widowControl w:val="0"/>
        <w:numPr>
          <w:ilvl w:val="1"/>
          <w:numId w:val="1"/>
        </w:numPr>
        <w:spacing w:after="120"/>
        <w:ind w:left="567" w:hanging="567"/>
        <w:jc w:val="both"/>
        <w:rPr>
          <w:sz w:val="24"/>
          <w:szCs w:val="24"/>
        </w:rPr>
      </w:pPr>
      <w:r w:rsidRPr="00D80A74">
        <w:rPr>
          <w:sz w:val="24"/>
          <w:szCs w:val="24"/>
        </w:rPr>
        <w:t>V případě, že v souvislosti s některým úkonem Klienta v rámci zadávacího řízení na zadání veřejné zakázky bude podán návrh k Úřadu pro ochranu hospodářské soutěže (resp. následně správní žaloba), Klient a Poskytovatel se mohou dohodnout na podmínkách poskytování dalších právních služeb spočívajících v poradenství Klientovi a v zastupování Klienta v příslušném řízení.</w:t>
      </w:r>
    </w:p>
    <w:p w14:paraId="76EF0A32" w14:textId="77777777" w:rsidR="000C10F5" w:rsidRPr="0051552E" w:rsidRDefault="000C10F5" w:rsidP="00163C58">
      <w:pPr>
        <w:pStyle w:val="Zkladntextodsazen3"/>
        <w:widowControl w:val="0"/>
        <w:numPr>
          <w:ilvl w:val="1"/>
          <w:numId w:val="1"/>
        </w:numPr>
        <w:spacing w:after="120"/>
        <w:ind w:left="567" w:hanging="567"/>
        <w:rPr>
          <w:szCs w:val="24"/>
        </w:rPr>
      </w:pPr>
      <w:r w:rsidRPr="0051552E">
        <w:rPr>
          <w:szCs w:val="24"/>
        </w:rPr>
        <w:t>Klient je oprávněn tuto Smlouvu písemně vypovědět bez uvedení důvodu s jednoměsíční výpovědní lhůtou. Výpovědní lhůta začíná běžet prvním dnem následujícím po dni, v němž byla výpověď doručena Poskytovateli.</w:t>
      </w:r>
    </w:p>
    <w:p w14:paraId="4B67125B" w14:textId="4B1D0175" w:rsidR="000C10F5" w:rsidRDefault="000C10F5" w:rsidP="00163C58">
      <w:pPr>
        <w:widowControl w:val="0"/>
        <w:numPr>
          <w:ilvl w:val="1"/>
          <w:numId w:val="1"/>
        </w:numPr>
        <w:spacing w:after="240"/>
        <w:ind w:left="567" w:hanging="567"/>
        <w:jc w:val="both"/>
        <w:rPr>
          <w:sz w:val="24"/>
          <w:szCs w:val="24"/>
        </w:rPr>
      </w:pPr>
      <w:r w:rsidRPr="0051552E">
        <w:rPr>
          <w:sz w:val="24"/>
          <w:szCs w:val="24"/>
        </w:rPr>
        <w:t xml:space="preserve">Tato Smlouva se vyhotovuje ve čtyřech výtiscích, z nichž </w:t>
      </w:r>
      <w:r w:rsidR="004838BA" w:rsidRPr="0051552E">
        <w:rPr>
          <w:sz w:val="24"/>
          <w:szCs w:val="24"/>
        </w:rPr>
        <w:t>dva</w:t>
      </w:r>
      <w:r w:rsidRPr="0051552E">
        <w:rPr>
          <w:sz w:val="24"/>
          <w:szCs w:val="24"/>
        </w:rPr>
        <w:t xml:space="preserve"> obdrží Poskytovatel, </w:t>
      </w:r>
      <w:r w:rsidR="004838BA" w:rsidRPr="0051552E">
        <w:rPr>
          <w:sz w:val="24"/>
          <w:szCs w:val="24"/>
        </w:rPr>
        <w:t>dva</w:t>
      </w:r>
      <w:r w:rsidRPr="0051552E">
        <w:rPr>
          <w:sz w:val="24"/>
          <w:szCs w:val="24"/>
        </w:rPr>
        <w:t xml:space="preserve"> výtisky obdrží Klient. </w:t>
      </w:r>
    </w:p>
    <w:p w14:paraId="4F3FD9E7" w14:textId="77777777" w:rsidR="00D80A74" w:rsidRDefault="00D80A74" w:rsidP="00D80A74">
      <w:pPr>
        <w:widowControl w:val="0"/>
        <w:spacing w:after="240"/>
        <w:ind w:left="567"/>
        <w:jc w:val="both"/>
        <w:rPr>
          <w:sz w:val="24"/>
          <w:szCs w:val="24"/>
        </w:rPr>
      </w:pPr>
    </w:p>
    <w:p w14:paraId="5F975107" w14:textId="77777777" w:rsidR="00D80A74" w:rsidRPr="0051552E" w:rsidRDefault="00D80A74" w:rsidP="00D80A74">
      <w:pPr>
        <w:widowControl w:val="0"/>
        <w:spacing w:after="240"/>
        <w:ind w:left="567"/>
        <w:jc w:val="both"/>
        <w:rPr>
          <w:sz w:val="24"/>
          <w:szCs w:val="24"/>
        </w:rPr>
      </w:pPr>
    </w:p>
    <w:p w14:paraId="20178A03" w14:textId="65F2628C" w:rsidR="00C53091" w:rsidRPr="00C53091" w:rsidRDefault="00C53091" w:rsidP="00C53091">
      <w:pPr>
        <w:tabs>
          <w:tab w:val="left" w:pos="5103"/>
        </w:tabs>
        <w:ind w:left="720"/>
        <w:rPr>
          <w:snapToGrid w:val="0"/>
          <w:sz w:val="24"/>
          <w:szCs w:val="24"/>
        </w:rPr>
      </w:pPr>
      <w:r w:rsidRPr="00C53091">
        <w:rPr>
          <w:snapToGrid w:val="0"/>
          <w:sz w:val="24"/>
          <w:szCs w:val="24"/>
        </w:rPr>
        <w:t>V </w:t>
      </w:r>
      <w:r w:rsidRPr="00037A67">
        <w:rPr>
          <w:b/>
          <w:caps/>
          <w:sz w:val="24"/>
          <w:szCs w:val="24"/>
          <w:highlight w:val="green"/>
        </w:rPr>
        <w:t>[doplní dodavatel]</w:t>
      </w:r>
      <w:r w:rsidRPr="00C53091">
        <w:rPr>
          <w:snapToGrid w:val="0"/>
          <w:sz w:val="24"/>
          <w:szCs w:val="24"/>
        </w:rPr>
        <w:t xml:space="preserve"> dne………</w:t>
      </w:r>
      <w:r w:rsidRPr="00C53091">
        <w:rPr>
          <w:snapToGrid w:val="0"/>
          <w:sz w:val="24"/>
          <w:szCs w:val="24"/>
        </w:rPr>
        <w:tab/>
      </w:r>
      <w:r w:rsidRPr="00C53091">
        <w:rPr>
          <w:snapToGrid w:val="0"/>
          <w:sz w:val="24"/>
          <w:szCs w:val="24"/>
        </w:rPr>
        <w:tab/>
        <w:t>V Liberci dne……………….</w:t>
      </w:r>
    </w:p>
    <w:p w14:paraId="42165335" w14:textId="77777777" w:rsidR="00C53091" w:rsidRPr="00C53091" w:rsidRDefault="00C53091" w:rsidP="00C53091">
      <w:pPr>
        <w:tabs>
          <w:tab w:val="left" w:pos="5103"/>
        </w:tabs>
        <w:ind w:left="720"/>
        <w:rPr>
          <w:snapToGrid w:val="0"/>
          <w:sz w:val="24"/>
          <w:szCs w:val="24"/>
        </w:rPr>
      </w:pPr>
    </w:p>
    <w:p w14:paraId="6D82E1FB" w14:textId="77777777" w:rsidR="00C53091" w:rsidRPr="00C53091" w:rsidRDefault="00C53091" w:rsidP="00C53091">
      <w:pPr>
        <w:tabs>
          <w:tab w:val="left" w:pos="5103"/>
        </w:tabs>
        <w:ind w:left="720"/>
        <w:rPr>
          <w:b/>
          <w:snapToGrid w:val="0"/>
          <w:sz w:val="24"/>
          <w:szCs w:val="24"/>
        </w:rPr>
      </w:pPr>
    </w:p>
    <w:p w14:paraId="51245032" w14:textId="48ABF808" w:rsidR="00C53091" w:rsidRPr="00C53091" w:rsidRDefault="00C53091" w:rsidP="00C53091">
      <w:pPr>
        <w:tabs>
          <w:tab w:val="left" w:pos="5103"/>
        </w:tabs>
        <w:ind w:left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Poskytovatel:</w:t>
      </w:r>
      <w:r w:rsidRPr="00C53091">
        <w:rPr>
          <w:b/>
          <w:snapToGrid w:val="0"/>
          <w:sz w:val="24"/>
          <w:szCs w:val="24"/>
        </w:rPr>
        <w:tab/>
      </w:r>
      <w:r w:rsidRPr="00C53091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>Klient:</w:t>
      </w:r>
    </w:p>
    <w:p w14:paraId="79256B4C" w14:textId="77777777" w:rsidR="00C53091" w:rsidRPr="00C53091" w:rsidRDefault="00C53091" w:rsidP="00C53091">
      <w:pPr>
        <w:widowControl w:val="0"/>
        <w:tabs>
          <w:tab w:val="left" w:pos="4536"/>
        </w:tabs>
        <w:jc w:val="both"/>
        <w:rPr>
          <w:snapToGrid w:val="0"/>
          <w:sz w:val="24"/>
          <w:szCs w:val="24"/>
        </w:rPr>
      </w:pPr>
    </w:p>
    <w:p w14:paraId="2B923A59" w14:textId="77777777" w:rsidR="00C53091" w:rsidRPr="00C53091" w:rsidRDefault="00C53091" w:rsidP="00C53091">
      <w:pPr>
        <w:tabs>
          <w:tab w:val="left" w:pos="4536"/>
        </w:tabs>
        <w:jc w:val="both"/>
        <w:rPr>
          <w:bCs/>
          <w:sz w:val="24"/>
          <w:szCs w:val="24"/>
        </w:rPr>
      </w:pPr>
    </w:p>
    <w:p w14:paraId="23D52600" w14:textId="77777777" w:rsidR="00C53091" w:rsidRPr="00C53091" w:rsidRDefault="00C53091" w:rsidP="00C53091">
      <w:pPr>
        <w:tabs>
          <w:tab w:val="left" w:pos="4536"/>
        </w:tabs>
        <w:jc w:val="both"/>
        <w:rPr>
          <w:b/>
          <w:sz w:val="24"/>
          <w:szCs w:val="24"/>
        </w:rPr>
      </w:pPr>
    </w:p>
    <w:p w14:paraId="431F9448" w14:textId="77777777" w:rsidR="00C53091" w:rsidRPr="00C53091" w:rsidRDefault="00C53091" w:rsidP="00C53091">
      <w:pPr>
        <w:tabs>
          <w:tab w:val="left" w:pos="4536"/>
        </w:tabs>
        <w:jc w:val="both"/>
        <w:rPr>
          <w:bCs/>
          <w:sz w:val="24"/>
          <w:szCs w:val="24"/>
        </w:rPr>
      </w:pPr>
    </w:p>
    <w:p w14:paraId="2D887688" w14:textId="77777777" w:rsidR="00C53091" w:rsidRPr="00C53091" w:rsidRDefault="00C53091" w:rsidP="00C53091">
      <w:pPr>
        <w:tabs>
          <w:tab w:val="left" w:pos="4536"/>
        </w:tabs>
        <w:jc w:val="both"/>
        <w:rPr>
          <w:bCs/>
          <w:sz w:val="24"/>
          <w:szCs w:val="24"/>
        </w:rPr>
      </w:pPr>
    </w:p>
    <w:p w14:paraId="67381A38" w14:textId="5B787BDA" w:rsidR="00C53091" w:rsidRPr="00C53091" w:rsidRDefault="00C53091" w:rsidP="00C53091">
      <w:pPr>
        <w:widowControl w:val="0"/>
        <w:tabs>
          <w:tab w:val="left" w:pos="4536"/>
        </w:tabs>
        <w:ind w:left="709"/>
        <w:jc w:val="both"/>
        <w:rPr>
          <w:sz w:val="24"/>
          <w:szCs w:val="24"/>
        </w:rPr>
      </w:pPr>
      <w:r w:rsidRPr="00C53091">
        <w:rPr>
          <w:b/>
          <w:sz w:val="24"/>
          <w:szCs w:val="24"/>
        </w:rPr>
        <w:t xml:space="preserve">                                                                                                                             _________________________</w:t>
      </w:r>
      <w:r w:rsidRPr="00C53091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</w:t>
      </w:r>
      <w:r w:rsidRPr="00C53091">
        <w:rPr>
          <w:b/>
          <w:sz w:val="24"/>
          <w:szCs w:val="24"/>
        </w:rPr>
        <w:t>_________________________</w:t>
      </w:r>
    </w:p>
    <w:p w14:paraId="6C5C4759" w14:textId="78154B6E" w:rsidR="00C53091" w:rsidRPr="0051552E" w:rsidRDefault="00C53091" w:rsidP="00C53091">
      <w:pPr>
        <w:outlineLvl w:val="0"/>
        <w:rPr>
          <w:sz w:val="24"/>
          <w:szCs w:val="24"/>
        </w:rPr>
      </w:pPr>
      <w:r w:rsidRPr="00C5309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Pr="0051552E">
        <w:rPr>
          <w:b/>
          <w:caps/>
          <w:sz w:val="24"/>
          <w:szCs w:val="24"/>
        </w:rPr>
        <w:t>[</w:t>
      </w:r>
      <w:r w:rsidRPr="0051552E">
        <w:rPr>
          <w:b/>
          <w:caps/>
          <w:sz w:val="24"/>
          <w:szCs w:val="24"/>
          <w:highlight w:val="green"/>
        </w:rPr>
        <w:t>doplní dodavatel</w:t>
      </w:r>
      <w:r w:rsidRPr="0051552E">
        <w:rPr>
          <w:b/>
          <w:caps/>
          <w:sz w:val="24"/>
          <w:szCs w:val="24"/>
        </w:rPr>
        <w:t>]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 w:rsidRPr="0051552E">
        <w:rPr>
          <w:sz w:val="24"/>
          <w:szCs w:val="24"/>
        </w:rPr>
        <w:t xml:space="preserve">Ing. Zbyněk Karban </w:t>
      </w:r>
    </w:p>
    <w:p w14:paraId="05C6C3CD" w14:textId="4B75110F" w:rsidR="00C53091" w:rsidRPr="0051552E" w:rsidRDefault="00C53091" w:rsidP="00C53091">
      <w:pPr>
        <w:widowControl w:val="0"/>
        <w:rPr>
          <w:sz w:val="24"/>
          <w:szCs w:val="24"/>
        </w:rPr>
      </w:pPr>
      <w:r w:rsidRPr="0051552E">
        <w:rPr>
          <w:sz w:val="24"/>
          <w:szCs w:val="24"/>
        </w:rPr>
        <w:t xml:space="preserve">                 </w:t>
      </w:r>
      <w:r w:rsidRPr="0051552E">
        <w:rPr>
          <w:b/>
          <w:caps/>
          <w:sz w:val="24"/>
          <w:szCs w:val="24"/>
        </w:rPr>
        <w:t>[</w:t>
      </w:r>
      <w:r w:rsidRPr="0051552E">
        <w:rPr>
          <w:b/>
          <w:caps/>
          <w:sz w:val="24"/>
          <w:szCs w:val="24"/>
          <w:highlight w:val="green"/>
        </w:rPr>
        <w:t>doplní dodavatel</w:t>
      </w:r>
      <w:r w:rsidRPr="0051552E">
        <w:rPr>
          <w:b/>
          <w:caps/>
          <w:sz w:val="24"/>
          <w:szCs w:val="24"/>
        </w:rPr>
        <w:t>]</w:t>
      </w:r>
      <w:r w:rsidRPr="0051552E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52E">
        <w:rPr>
          <w:sz w:val="24"/>
          <w:szCs w:val="24"/>
        </w:rPr>
        <w:t xml:space="preserve">náměstek primátora            </w:t>
      </w:r>
    </w:p>
    <w:p w14:paraId="761842EA" w14:textId="669F296D" w:rsidR="00C53091" w:rsidRPr="00C53091" w:rsidRDefault="00C53091" w:rsidP="00C53091">
      <w:pPr>
        <w:tabs>
          <w:tab w:val="left" w:pos="4536"/>
          <w:tab w:val="left" w:pos="5040"/>
        </w:tabs>
        <w:jc w:val="both"/>
        <w:outlineLvl w:val="0"/>
        <w:rPr>
          <w:sz w:val="24"/>
          <w:szCs w:val="24"/>
        </w:rPr>
      </w:pPr>
    </w:p>
    <w:p w14:paraId="4C380001" w14:textId="77777777" w:rsidR="000C10F5" w:rsidRPr="0051552E" w:rsidRDefault="000C10F5" w:rsidP="000C10F5">
      <w:pPr>
        <w:widowControl w:val="0"/>
        <w:spacing w:after="240"/>
        <w:ind w:left="567"/>
        <w:jc w:val="both"/>
        <w:rPr>
          <w:sz w:val="24"/>
          <w:szCs w:val="24"/>
        </w:rPr>
      </w:pPr>
    </w:p>
    <w:p w14:paraId="13F55953" w14:textId="77777777" w:rsidR="00237AFB" w:rsidRPr="0051552E" w:rsidRDefault="00237AFB" w:rsidP="0099528E">
      <w:pPr>
        <w:widowControl w:val="0"/>
        <w:spacing w:after="240"/>
        <w:jc w:val="both"/>
        <w:rPr>
          <w:sz w:val="24"/>
          <w:szCs w:val="24"/>
        </w:rPr>
      </w:pPr>
    </w:p>
    <w:sectPr w:rsidR="00237AFB" w:rsidRPr="0051552E" w:rsidSect="0092771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4" w:bottom="1077" w:left="85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D2E05" w14:textId="77777777" w:rsidR="006C2D77" w:rsidRDefault="006C2D77">
      <w:r>
        <w:separator/>
      </w:r>
    </w:p>
  </w:endnote>
  <w:endnote w:type="continuationSeparator" w:id="0">
    <w:p w14:paraId="2494B8E4" w14:textId="77777777" w:rsidR="006C2D77" w:rsidRDefault="006C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1091" w14:textId="77777777" w:rsidR="00CA5AA5" w:rsidRDefault="003B69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FCD6797" w14:textId="77777777" w:rsidR="00CA5AA5" w:rsidRDefault="006C2D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E208" w14:textId="416A5BD9" w:rsidR="0047025B" w:rsidRDefault="003B69C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7E7C">
      <w:rPr>
        <w:noProof/>
      </w:rPr>
      <w:t>4</w:t>
    </w:r>
    <w:r>
      <w:fldChar w:fldCharType="end"/>
    </w:r>
  </w:p>
  <w:p w14:paraId="7BBC2A7D" w14:textId="77777777" w:rsidR="00CA5AA5" w:rsidRDefault="006C2D77" w:rsidP="0039606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7CC19" w14:textId="77777777" w:rsidR="006C2D77" w:rsidRDefault="006C2D77">
      <w:r>
        <w:separator/>
      </w:r>
    </w:p>
  </w:footnote>
  <w:footnote w:type="continuationSeparator" w:id="0">
    <w:p w14:paraId="743C8D32" w14:textId="77777777" w:rsidR="006C2D77" w:rsidRDefault="006C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B92F" w14:textId="77777777" w:rsidR="00CA5AA5" w:rsidRDefault="006C2D77">
    <w:pPr>
      <w:pStyle w:val="Zhlav"/>
      <w:ind w:right="-42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AA60" w14:textId="77777777" w:rsidR="00CA5AA5" w:rsidRDefault="003B69CE">
    <w:pPr>
      <w:pStyle w:val="Zhlav"/>
      <w:jc w:val="right"/>
    </w:pPr>
    <w:r>
      <w:rPr>
        <w:noProof/>
      </w:rPr>
      <w:drawing>
        <wp:inline distT="0" distB="0" distL="0" distR="0" wp14:anchorId="7E11930A" wp14:editId="0342D8D4">
          <wp:extent cx="1645920" cy="198755"/>
          <wp:effectExtent l="0" t="0" r="0" b="0"/>
          <wp:docPr id="2" name="obrázek 1" descr="RH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4AE"/>
    <w:multiLevelType w:val="multilevel"/>
    <w:tmpl w:val="CB16C7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2D7431E"/>
    <w:multiLevelType w:val="multilevel"/>
    <w:tmpl w:val="1A80E38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C7B06"/>
    <w:multiLevelType w:val="multilevel"/>
    <w:tmpl w:val="AEC68A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B4F2C"/>
    <w:multiLevelType w:val="multilevel"/>
    <w:tmpl w:val="443E5DB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A772D"/>
    <w:multiLevelType w:val="multilevel"/>
    <w:tmpl w:val="7A7690A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84D9E"/>
    <w:multiLevelType w:val="multilevel"/>
    <w:tmpl w:val="4EB04D8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D75E5C"/>
    <w:multiLevelType w:val="multilevel"/>
    <w:tmpl w:val="612405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F6AAE"/>
    <w:multiLevelType w:val="multilevel"/>
    <w:tmpl w:val="A614003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E0446"/>
    <w:multiLevelType w:val="multilevel"/>
    <w:tmpl w:val="4112B74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924A0"/>
    <w:multiLevelType w:val="hybridMultilevel"/>
    <w:tmpl w:val="28E418E6"/>
    <w:lvl w:ilvl="0" w:tplc="B448B93E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/>
      </w:rPr>
    </w:lvl>
    <w:lvl w:ilvl="1" w:tplc="F0102088">
      <w:start w:val="1"/>
      <w:numFmt w:val="lowerRoman"/>
      <w:lvlText w:val="(%2)"/>
      <w:lvlJc w:val="left"/>
      <w:pPr>
        <w:tabs>
          <w:tab w:val="num" w:pos="2563"/>
        </w:tabs>
        <w:ind w:left="220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0" w15:restartNumberingAfterBreak="0">
    <w:nsid w:val="4ED327A1"/>
    <w:multiLevelType w:val="multilevel"/>
    <w:tmpl w:val="0632FD9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D058DC"/>
    <w:multiLevelType w:val="multilevel"/>
    <w:tmpl w:val="69765EF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41B48"/>
    <w:multiLevelType w:val="multilevel"/>
    <w:tmpl w:val="E3DC151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C46658E"/>
    <w:multiLevelType w:val="multilevel"/>
    <w:tmpl w:val="9EDAC03C"/>
    <w:lvl w:ilvl="0">
      <w:start w:val="1"/>
      <w:numFmt w:val="decimal"/>
      <w:pStyle w:val="Nadpis2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E332C07"/>
    <w:multiLevelType w:val="hybridMultilevel"/>
    <w:tmpl w:val="61EACA46"/>
    <w:lvl w:ilvl="0" w:tplc="82E87B84">
      <w:start w:val="386"/>
      <w:numFmt w:val="bullet"/>
      <w:lvlText w:val="-"/>
      <w:lvlJc w:val="left"/>
      <w:pPr>
        <w:ind w:left="1004" w:hanging="360"/>
      </w:p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F5"/>
    <w:rsid w:val="00003D2E"/>
    <w:rsid w:val="00017E7C"/>
    <w:rsid w:val="00031FA1"/>
    <w:rsid w:val="0003223F"/>
    <w:rsid w:val="00037A67"/>
    <w:rsid w:val="00047F56"/>
    <w:rsid w:val="0005214F"/>
    <w:rsid w:val="00055393"/>
    <w:rsid w:val="00056B50"/>
    <w:rsid w:val="00075CD5"/>
    <w:rsid w:val="0008290C"/>
    <w:rsid w:val="00097131"/>
    <w:rsid w:val="000A5796"/>
    <w:rsid w:val="000C10F5"/>
    <w:rsid w:val="000F5920"/>
    <w:rsid w:val="00103CBC"/>
    <w:rsid w:val="00112B90"/>
    <w:rsid w:val="00146ABF"/>
    <w:rsid w:val="00163C58"/>
    <w:rsid w:val="0018086D"/>
    <w:rsid w:val="00182E2F"/>
    <w:rsid w:val="001B0318"/>
    <w:rsid w:val="001C6969"/>
    <w:rsid w:val="001D33EC"/>
    <w:rsid w:val="001E159B"/>
    <w:rsid w:val="001F0CB6"/>
    <w:rsid w:val="001F264D"/>
    <w:rsid w:val="001F4FD2"/>
    <w:rsid w:val="00205F98"/>
    <w:rsid w:val="0021058C"/>
    <w:rsid w:val="002341D8"/>
    <w:rsid w:val="00237AFB"/>
    <w:rsid w:val="002474A6"/>
    <w:rsid w:val="00264BA2"/>
    <w:rsid w:val="002A4988"/>
    <w:rsid w:val="002A66DA"/>
    <w:rsid w:val="002B5F4E"/>
    <w:rsid w:val="002C43DF"/>
    <w:rsid w:val="002C6CDE"/>
    <w:rsid w:val="00334F83"/>
    <w:rsid w:val="003433F2"/>
    <w:rsid w:val="003478F6"/>
    <w:rsid w:val="00352E25"/>
    <w:rsid w:val="00364912"/>
    <w:rsid w:val="003B21E8"/>
    <w:rsid w:val="003B69CE"/>
    <w:rsid w:val="003B7185"/>
    <w:rsid w:val="003C0097"/>
    <w:rsid w:val="003E6F6A"/>
    <w:rsid w:val="003F48EB"/>
    <w:rsid w:val="00403631"/>
    <w:rsid w:val="004255DF"/>
    <w:rsid w:val="00434041"/>
    <w:rsid w:val="00445FC9"/>
    <w:rsid w:val="00470F0C"/>
    <w:rsid w:val="00476291"/>
    <w:rsid w:val="004801AA"/>
    <w:rsid w:val="004838BA"/>
    <w:rsid w:val="00483AC9"/>
    <w:rsid w:val="004A58D6"/>
    <w:rsid w:val="004D1DAA"/>
    <w:rsid w:val="004E0C0C"/>
    <w:rsid w:val="004E0D48"/>
    <w:rsid w:val="004E277A"/>
    <w:rsid w:val="004F2ED3"/>
    <w:rsid w:val="00502BB4"/>
    <w:rsid w:val="0051552E"/>
    <w:rsid w:val="00515B75"/>
    <w:rsid w:val="0052622F"/>
    <w:rsid w:val="005341BA"/>
    <w:rsid w:val="005469BF"/>
    <w:rsid w:val="00593F58"/>
    <w:rsid w:val="005C0FBB"/>
    <w:rsid w:val="005C1D4E"/>
    <w:rsid w:val="00601F5B"/>
    <w:rsid w:val="00603B7D"/>
    <w:rsid w:val="00606277"/>
    <w:rsid w:val="00617FF6"/>
    <w:rsid w:val="006239FC"/>
    <w:rsid w:val="00634E8B"/>
    <w:rsid w:val="00653246"/>
    <w:rsid w:val="0067330D"/>
    <w:rsid w:val="006C2D77"/>
    <w:rsid w:val="006C7693"/>
    <w:rsid w:val="00735E20"/>
    <w:rsid w:val="0075360E"/>
    <w:rsid w:val="007541D4"/>
    <w:rsid w:val="0075581B"/>
    <w:rsid w:val="007630B3"/>
    <w:rsid w:val="00767527"/>
    <w:rsid w:val="007764E4"/>
    <w:rsid w:val="0079186E"/>
    <w:rsid w:val="00797C46"/>
    <w:rsid w:val="007C3E15"/>
    <w:rsid w:val="007D74BF"/>
    <w:rsid w:val="007E1F13"/>
    <w:rsid w:val="007E594F"/>
    <w:rsid w:val="00802664"/>
    <w:rsid w:val="00805659"/>
    <w:rsid w:val="00807DE9"/>
    <w:rsid w:val="00814473"/>
    <w:rsid w:val="00843F9B"/>
    <w:rsid w:val="00877EB5"/>
    <w:rsid w:val="00891325"/>
    <w:rsid w:val="008927AA"/>
    <w:rsid w:val="008C3E95"/>
    <w:rsid w:val="008F0651"/>
    <w:rsid w:val="008F6009"/>
    <w:rsid w:val="009000E8"/>
    <w:rsid w:val="00932C06"/>
    <w:rsid w:val="00944C7A"/>
    <w:rsid w:val="009521A4"/>
    <w:rsid w:val="0099528E"/>
    <w:rsid w:val="009A221A"/>
    <w:rsid w:val="009C37FE"/>
    <w:rsid w:val="009E5D36"/>
    <w:rsid w:val="009F15E0"/>
    <w:rsid w:val="00A14A84"/>
    <w:rsid w:val="00A15EC4"/>
    <w:rsid w:val="00A20E67"/>
    <w:rsid w:val="00A27ADA"/>
    <w:rsid w:val="00A30434"/>
    <w:rsid w:val="00A429BC"/>
    <w:rsid w:val="00AA1194"/>
    <w:rsid w:val="00AC68AD"/>
    <w:rsid w:val="00AC7B06"/>
    <w:rsid w:val="00AF6053"/>
    <w:rsid w:val="00AF7C3C"/>
    <w:rsid w:val="00B06C76"/>
    <w:rsid w:val="00B10924"/>
    <w:rsid w:val="00B41D49"/>
    <w:rsid w:val="00B5242A"/>
    <w:rsid w:val="00B57FAE"/>
    <w:rsid w:val="00BA341C"/>
    <w:rsid w:val="00BB7F8B"/>
    <w:rsid w:val="00BC146E"/>
    <w:rsid w:val="00BD3480"/>
    <w:rsid w:val="00BD7FB3"/>
    <w:rsid w:val="00BF428C"/>
    <w:rsid w:val="00C012FE"/>
    <w:rsid w:val="00C05A32"/>
    <w:rsid w:val="00C1427D"/>
    <w:rsid w:val="00C207EA"/>
    <w:rsid w:val="00C22D56"/>
    <w:rsid w:val="00C53091"/>
    <w:rsid w:val="00C86733"/>
    <w:rsid w:val="00CB056D"/>
    <w:rsid w:val="00CB5AC2"/>
    <w:rsid w:val="00CC091F"/>
    <w:rsid w:val="00CC29A4"/>
    <w:rsid w:val="00CC4749"/>
    <w:rsid w:val="00CE657C"/>
    <w:rsid w:val="00D223F2"/>
    <w:rsid w:val="00D33610"/>
    <w:rsid w:val="00D54DC3"/>
    <w:rsid w:val="00D80A74"/>
    <w:rsid w:val="00D82197"/>
    <w:rsid w:val="00D8569E"/>
    <w:rsid w:val="00DA60CD"/>
    <w:rsid w:val="00EC3DD0"/>
    <w:rsid w:val="00EF1DF3"/>
    <w:rsid w:val="00F07C01"/>
    <w:rsid w:val="00F10B75"/>
    <w:rsid w:val="00F15AC2"/>
    <w:rsid w:val="00F324B1"/>
    <w:rsid w:val="00F5197E"/>
    <w:rsid w:val="00F5680D"/>
    <w:rsid w:val="00FB31E7"/>
    <w:rsid w:val="00FC3A9C"/>
    <w:rsid w:val="00FD3410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26F59"/>
  <w15:docId w15:val="{2744D893-F36A-49FE-9ED8-D4F4E500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10F5"/>
    <w:pPr>
      <w:keepNext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C10F5"/>
    <w:pPr>
      <w:keepNext/>
      <w:widowControl w:val="0"/>
      <w:numPr>
        <w:numId w:val="2"/>
      </w:numPr>
      <w:spacing w:before="240" w:after="120"/>
      <w:outlineLvl w:val="1"/>
    </w:pPr>
    <w:rPr>
      <w:b/>
      <w:small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10F5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C10F5"/>
    <w:rPr>
      <w:rFonts w:ascii="Times New Roman" w:eastAsia="Times New Roman" w:hAnsi="Times New Roman" w:cs="Times New Roman"/>
      <w:b/>
      <w:smallCaps/>
      <w:lang w:eastAsia="cs-CZ"/>
    </w:rPr>
  </w:style>
  <w:style w:type="paragraph" w:styleId="Zpat">
    <w:name w:val="footer"/>
    <w:basedOn w:val="Normln"/>
    <w:link w:val="ZpatChar"/>
    <w:uiPriority w:val="99"/>
    <w:rsid w:val="000C1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0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C10F5"/>
  </w:style>
  <w:style w:type="paragraph" w:styleId="Zhlav">
    <w:name w:val="header"/>
    <w:basedOn w:val="Normln"/>
    <w:link w:val="ZhlavChar"/>
    <w:rsid w:val="000C10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10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C10F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C10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C10F5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C10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C10F5"/>
    <w:pPr>
      <w:ind w:left="851" w:hanging="851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0C10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0C10F5"/>
  </w:style>
  <w:style w:type="paragraph" w:styleId="Odstavecseseznamem">
    <w:name w:val="List Paragraph"/>
    <w:basedOn w:val="Normln"/>
    <w:uiPriority w:val="34"/>
    <w:qFormat/>
    <w:rsid w:val="000C10F5"/>
    <w:pPr>
      <w:ind w:left="720"/>
      <w:contextualSpacing/>
    </w:pPr>
    <w:rPr>
      <w:rFonts w:ascii="Calibri" w:eastAsia="Calibri" w:hAnsi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02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6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6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6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6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66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3">
    <w:name w:val="Styl3"/>
    <w:basedOn w:val="Normln"/>
    <w:qFormat/>
    <w:rsid w:val="00CB5AC2"/>
    <w:pPr>
      <w:spacing w:before="120" w:after="120" w:line="276" w:lineRule="auto"/>
      <w:jc w:val="both"/>
    </w:pPr>
    <w:rPr>
      <w:rFonts w:ascii="Palatino Linotype" w:hAnsi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D1E4-A117-4E09-BEA4-C79F4858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1999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Polakova</dc:creator>
  <cp:lastModifiedBy>Nováková Tereza</cp:lastModifiedBy>
  <cp:revision>41</cp:revision>
  <cp:lastPrinted>2021-02-25T10:16:00Z</cp:lastPrinted>
  <dcterms:created xsi:type="dcterms:W3CDTF">2021-01-19T10:57:00Z</dcterms:created>
  <dcterms:modified xsi:type="dcterms:W3CDTF">2021-03-01T09:31:00Z</dcterms:modified>
</cp:coreProperties>
</file>