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05CF" w:rsidRPr="00BF005B" w:rsidRDefault="007F05CF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  <w:r w:rsidRPr="00730C46"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  <w:t>A</w:t>
      </w:r>
      <w:r w:rsidRPr="00BF005B"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  <w:t xml:space="preserve"> Průvodní zpráva</w:t>
      </w: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0506BE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A.1 Identifikační údaje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A.1.1 Údaje o stavbě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název stavby,</w:t>
      </w:r>
    </w:p>
    <w:p w:rsidR="00730C46" w:rsidRPr="00BF005B" w:rsidRDefault="00730C46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224910" w:rsidRPr="00BF005B" w:rsidRDefault="00FB5BDE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SOUVISLÁ ÚDRŽBA PO OPRAVÁCH IS – ULICE JISKROVA, LIBEREC</w:t>
      </w:r>
    </w:p>
    <w:p w:rsidR="00730C46" w:rsidRPr="00BF005B" w:rsidRDefault="00730C46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místo stavby - kraj, katastrální území, označení pozemní komunikace, u budov adresa, čísla popisná,</w:t>
      </w:r>
    </w:p>
    <w:p w:rsidR="00224910" w:rsidRPr="00BF005B" w:rsidRDefault="0022491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Liberecký kraj, k.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ú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. Liberec, místní obslužná komunikace ul. Jiskrova</w:t>
      </w:r>
    </w:p>
    <w:p w:rsidR="00224910" w:rsidRPr="00BF005B" w:rsidRDefault="0022491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c)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předmět projektové dokumentace - nová stavba nebo změna dokončené stavby, trvalá nebo dočasná stavba, účel užívání stavby.</w:t>
      </w:r>
    </w:p>
    <w:p w:rsidR="00224910" w:rsidRPr="00BF005B" w:rsidRDefault="006C5D16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Jedná se o opravu povrchu komunikace a chodníku ul. Jiskrova po pokládce inženýrských sítí.  Místní obslužná komunikace ul. Jiskrova se nachází v severovýchodní části Liberce. Opravena bude v délce 303m včetně všech pěti dotčených křižovatek</w:t>
      </w:r>
      <w:r w:rsidR="00730C46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(pro snazší orientaci jsou v PD označeny jako k.1 až k.5)</w:t>
      </w:r>
      <w:r w:rsidR="00EB053A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</w:t>
      </w:r>
      <w:r w:rsidR="00224910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Jde o stavbu trvalou.</w:t>
      </w: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noProof/>
          <w:sz w:val="24"/>
          <w:szCs w:val="24"/>
          <w:lang w:eastAsia="cs-CZ"/>
        </w:rPr>
        <w:drawing>
          <wp:inline distT="0" distB="0" distL="0" distR="0">
            <wp:extent cx="5579745" cy="2890624"/>
            <wp:effectExtent l="19050" t="0" r="190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745" cy="2890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4910" w:rsidRPr="00BF005B" w:rsidRDefault="0022491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224910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lastRenderedPageBreak/>
        <w:t>A.1.2 Údaje o stavebníkovi</w:t>
      </w:r>
    </w:p>
    <w:p w:rsidR="00224910" w:rsidRPr="00BF005B" w:rsidRDefault="0022491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STATUTÁRNÍ MĚSTO LIBEREC</w:t>
      </w:r>
    </w:p>
    <w:p w:rsidR="00224910" w:rsidRPr="00BF005B" w:rsidRDefault="0022491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A.1.3 Údaje o zpracovateli dokumentace</w:t>
      </w:r>
    </w:p>
    <w:p w:rsidR="00224910" w:rsidRPr="00BF005B" w:rsidRDefault="00224910" w:rsidP="00730C4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Generální projektant:</w:t>
      </w:r>
    </w:p>
    <w:p w:rsidR="007C2EF2" w:rsidRPr="00BF005B" w:rsidRDefault="007C2EF2" w:rsidP="007C2EF2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Nýdrle – projektová kancelář</w:t>
      </w:r>
    </w:p>
    <w:p w:rsidR="007C2EF2" w:rsidRPr="00BF005B" w:rsidRDefault="007C2EF2" w:rsidP="007C2EF2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U Sila 1328, </w:t>
      </w:r>
    </w:p>
    <w:p w:rsidR="007C2EF2" w:rsidRPr="00BF005B" w:rsidRDefault="007C2EF2" w:rsidP="007C2EF2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Liberec 30, PSČ 463 11</w:t>
      </w:r>
    </w:p>
    <w:p w:rsidR="007C2EF2" w:rsidRPr="00BF005B" w:rsidRDefault="007C2EF2" w:rsidP="007C2EF2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Zastoupený:      Ing. Zbyňkem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Nýdrlem</w:t>
      </w:r>
      <w:proofErr w:type="spellEnd"/>
    </w:p>
    <w:p w:rsidR="007C2EF2" w:rsidRPr="00BF005B" w:rsidRDefault="007C2EF2" w:rsidP="007C2EF2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č.ú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.: 78-6165170267/0100</w:t>
      </w:r>
    </w:p>
    <w:p w:rsidR="007C2EF2" w:rsidRPr="00BF005B" w:rsidRDefault="007C2EF2" w:rsidP="007C2EF2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IČO: 613 16 733</w:t>
      </w:r>
    </w:p>
    <w:p w:rsidR="00224910" w:rsidRPr="00BF005B" w:rsidRDefault="00224910" w:rsidP="00730C4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Projektanti dle jednotlivých SO:</w:t>
      </w:r>
    </w:p>
    <w:p w:rsidR="00224910" w:rsidRPr="00BF005B" w:rsidRDefault="00224910" w:rsidP="00730C46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SO 101 - KOMUNIKACE</w:t>
      </w:r>
    </w:p>
    <w:p w:rsidR="00224910" w:rsidRPr="00BF005B" w:rsidRDefault="00224910" w:rsidP="00730C4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(Ing. Z. Nýdrle - osvědčení ČKAIT č. 0500561)</w:t>
      </w:r>
    </w:p>
    <w:p w:rsidR="00224910" w:rsidRPr="00BF005B" w:rsidRDefault="00224910" w:rsidP="00730C46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SO 401 – VEŘEJNÉ OSVĚTLENÍ</w:t>
      </w:r>
    </w:p>
    <w:p w:rsidR="00224910" w:rsidRPr="00BF005B" w:rsidRDefault="00224910" w:rsidP="00730C4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(M. Müller - osvědčení ČKAIT č. 0501002)</w:t>
      </w:r>
    </w:p>
    <w:p w:rsidR="006C5D16" w:rsidRPr="00BF005B" w:rsidRDefault="006C5D16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6C5D16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A.1.4 Údaje o budoucích vlastnících a správcích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SO 101 – KOMUNIKACE………………</w:t>
      </w: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ab/>
        <w:t xml:space="preserve">správce: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STATUTÁRNÍ MĚSTO LIBEREC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SO 401 – VEŘEJNÉ OSVĚTLENÍ..</w:t>
      </w: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ab/>
        <w:t>……..</w:t>
      </w: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ab/>
        <w:t xml:space="preserve">správce: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STATUTÁRNÍ MĚSTO LIBEREC</w:t>
      </w:r>
    </w:p>
    <w:p w:rsidR="006C5D16" w:rsidRPr="00BF005B" w:rsidRDefault="006C5D16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A.2 Členění stavby na objekty a technická a technologická zařízení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SO 101 – KOMUNIKACE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SO 401 – VEŘEJNÉ OSVĚTLENÍ</w:t>
      </w: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 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Stavební práce v ochranných pásmech všech inženýrských sítí budou probíhat v souladu s podmínkami a požadavky všech správců dotčených sítí. Vyjádření s existenci stávajících inženýrských sítí, je součástí dokladové části této PD. Všechny vnější prvky inženýrských sítí budou upraveny na úroveň nivelety.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A.3 Seznam vstupních podkladů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Podkladem pro vypracování PD byly: 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 místní šetření  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-  koordinační jednání se zástupci objednatele dokumentace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-  konzultace se zástupcem odboru dopravy statutárního města Liberec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-  konzultace se zástupcem DI Policie České republiky – KŘP Libereckého kraje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 konzultace se zástupcem NIPI ČR a.s. 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-  konzultace se zástupcem odboru Kanceláře architektury města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 výškopisné a polohopisné zaměření v měřítku M  1 : 200 v souřadnicovém systému JTSK a    výškovém systému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Bpv</w:t>
      </w:r>
      <w:proofErr w:type="spellEnd"/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-  projektová dokumentace pro realizaci vodovodu a kanalizace v ul. Jiskrova (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č.z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. 11407/4)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- vyjádření k existenci stávajících inženýrských sítí v půdorysu plánované stavby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6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- průzkum skladby zpevněných vrstev vozovek </w:t>
      </w:r>
      <w:r w:rsidRPr="00BF005B">
        <w:rPr>
          <w:rFonts w:ascii="Times New Roman" w:eastAsia="Times New Roman" w:hAnsi="Times New Roman" w:cs="Times New Roman"/>
          <w:lang w:eastAsia="cs-CZ"/>
        </w:rPr>
        <w:t>DIAGNOSTIKA STAVEBNÍCH KONSTRUKCÍ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s.r.o.)</w:t>
      </w: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-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 příslušné TP a ČSN</w:t>
      </w:r>
    </w:p>
    <w:p w:rsidR="000506BE" w:rsidRPr="00BF005B" w:rsidRDefault="000506BE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BF0A93" w:rsidRPr="00BF005B" w:rsidRDefault="00BF0A9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32543A" w:rsidRPr="00BF005B" w:rsidRDefault="0032543A" w:rsidP="00730C46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32543A" w:rsidRPr="00BF005B" w:rsidRDefault="0032543A" w:rsidP="00730C46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Říjen 2020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 xml:space="preserve">          Zdeněk Bursa</w:t>
      </w: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30C46" w:rsidRPr="00BF005B" w:rsidRDefault="00730C46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  <w:t>B Souhrnná technická zpráva</w:t>
      </w:r>
    </w:p>
    <w:p w:rsidR="0032543A" w:rsidRPr="00BF005B" w:rsidRDefault="0032543A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6"/>
          <w:szCs w:val="26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B.1 Popis území stavby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charakteristika území a stavebního pozemku, zastavěné území a nezastavěné území, soulad navrhované stavby s charakterem území, dosavadní využití a zastavěnost území,</w:t>
      </w:r>
    </w:p>
    <w:p w:rsidR="00D47CCA" w:rsidRPr="00BF005B" w:rsidRDefault="00624EF2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Jedná se o opravu povrchu komunikace a chodníku ul. Jiskrova po pokládce inženýrských sítí.  Místní obslužná komunikace ul. Jiskrova se nachází v severovýchodní části Liberce. Opravena bude v délce 303m včetně všech pěti dotčených křižovatek. Jedná se o zastavěné území. Komunikace bude opravena ve stávajících prostorových parametrech.</w:t>
      </w:r>
    </w:p>
    <w:p w:rsidR="00624EF2" w:rsidRPr="00BF005B" w:rsidRDefault="00624EF2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údaje o souladu s územním rozhodnutím, veřejnoprávní smlouvou o umístění stavby, územním souhlasem,</w:t>
      </w:r>
    </w:p>
    <w:p w:rsidR="00624EF2" w:rsidRPr="00BF005B" w:rsidRDefault="00624EF2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noProof/>
          <w:sz w:val="24"/>
          <w:szCs w:val="24"/>
          <w:lang w:eastAsia="cs-CZ"/>
        </w:rPr>
        <w:drawing>
          <wp:inline distT="0" distB="0" distL="0" distR="0">
            <wp:extent cx="5760720" cy="2856902"/>
            <wp:effectExtent l="1905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56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4EF2" w:rsidRPr="00BF005B" w:rsidRDefault="00624EF2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Dotčené plochy jsou v územním plánu vedeny jako:</w:t>
      </w:r>
    </w:p>
    <w:p w:rsidR="00624EF2" w:rsidRPr="00BF005B" w:rsidRDefault="00624EF2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ZP -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Plochy bydlení čistého - regulativ 3340</w:t>
      </w:r>
    </w:p>
    <w:p w:rsidR="00624EF2" w:rsidRPr="00BF005B" w:rsidRDefault="00624EF2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BČ -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Plochy urbanizované zeleně - parky a parkově upravené plochy - 3430</w:t>
      </w:r>
    </w:p>
    <w:p w:rsidR="0001292E" w:rsidRPr="00BF005B" w:rsidRDefault="0001292E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c)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údaje o souladu s územně plánovací dokumentací, s cíli a úkoly územního plánování, včetně informace o vydané územně plánovací dokumentaci,</w:t>
      </w:r>
    </w:p>
    <w:p w:rsidR="0001292E" w:rsidRPr="00BF005B" w:rsidRDefault="0001292E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Viz B.1.b</w:t>
      </w:r>
    </w:p>
    <w:p w:rsidR="0001292E" w:rsidRPr="00BF005B" w:rsidRDefault="0001292E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d)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geologická, geomorfologická a hydrogeologická charakteristika, včetně zdrojů nerostů a podzemních vod,</w:t>
      </w:r>
    </w:p>
    <w:p w:rsidR="0001292E" w:rsidRPr="00BF005B" w:rsidRDefault="0001292E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Vzhledem k charakteru a poloze stavby nebylo posuzováno.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e)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výčet a závěry provedených průzkumů a měření - geotechnický průzkum, hydrogeologický průzkum, korozní průzkum, geotechnický průzkum materiálových nalezišť (zemníků), stavebně historický průzkum apod.,</w:t>
      </w:r>
    </w:p>
    <w:p w:rsidR="00CA2D5C" w:rsidRPr="00BF005B" w:rsidRDefault="00CA2D5C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Vzhledem k charakteru a poloze stavby nebylo prováděno.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f)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ochrana území podle jiných právních předpisů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vertAlign w:val="superscript"/>
          <w:lang w:eastAsia="cs-CZ"/>
        </w:rPr>
        <w:t>1)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- památková rezervace, památková zóna, zvláště chráněné území, poddolované území, ochranná pásma vodních zdrojů a ochranná pásma vodních děl a prvků životního prostředí - soustava chráněných území Natura 2000, záplavové území, stávající ochranná a bezpečnostní pásma apod.,</w:t>
      </w:r>
    </w:p>
    <w:p w:rsidR="00657E28" w:rsidRPr="00BF005B" w:rsidRDefault="00657E28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Řešená komunikace nezasahuje do půdorysu Městské památkové zóny Liberec. Stavba se nenachází v chráněném úze</w:t>
      </w:r>
      <w:r w:rsidR="009B7906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m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í, v ochranném pásmu vodního zdroje, vodního díla ani prvků životního prostředí.</w:t>
      </w:r>
      <w:r w:rsidR="009B7906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Stavba se nenachází v záplavovém území. Ochranná pásma inženýrských sítí viz dokladová část PD.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g)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poloha vzhledem k záplavovému území, poddolovanému území apod.,</w:t>
      </w:r>
    </w:p>
    <w:p w:rsidR="009B7906" w:rsidRPr="00BF005B" w:rsidRDefault="009B7906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Dle dostupných informací, se stavba nachází mimo tato území.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h)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vliv stavby na okolní stavby a pozemky, ochrana okolí, vliv stavby na odtokové poměry v území,</w:t>
      </w:r>
    </w:p>
    <w:p w:rsidR="009B7906" w:rsidRPr="00BF005B" w:rsidRDefault="009B7906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Charakter stavby nebude mít vliv na okolní stavby a pozemky. Plocha odvodňovaných zpevněných ploch se nezmění.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i)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požadavky na asanace, demolice, kácení dřevin,</w:t>
      </w:r>
    </w:p>
    <w:p w:rsidR="009B7906" w:rsidRPr="00BF005B" w:rsidRDefault="009B7906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 rámci přípravy území budou odstraněny stávající konstrukce zpevněných plocha a sloupy VO.</w:t>
      </w:r>
      <w:r w:rsidR="00211949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Ke kácení dřevin nedojde.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j)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požadavky na maximální dočasné a trvalé zábory zemědělského půdního fondu nebo pozemků určených k plnění funkce lesa,</w:t>
      </w:r>
    </w:p>
    <w:p w:rsidR="00211949" w:rsidRPr="00BF005B" w:rsidRDefault="0080312D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Na začátku trasy vpravo komunikace zasahuje na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p.p.č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. 2331/1, který je pod ochranou ZPF. Nejedná se o nový zásah do pozemku. Komunikace bude opravována ve stávajících šířkách.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lastRenderedPageBreak/>
        <w:t>k)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územně technické podmínky - zejména možnost napojení na stávající dopravní a technickou infrastrukturu, možnost bezbariérového přístupu k navrhované stavbě,</w:t>
      </w:r>
    </w:p>
    <w:p w:rsidR="0080312D" w:rsidRPr="00BF005B" w:rsidRDefault="0080312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Opravovaná komunikace je přístupná z pěti křižovatek k.1 až k.5. Realizací navrhovaných úprav se zlepší bezbariérový přístup k navrhované stavbě.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l)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věcné a časové vazby stavby, podmiňující, vyvolané, související investice,</w:t>
      </w:r>
    </w:p>
    <w:p w:rsidR="0080312D" w:rsidRPr="00BF005B" w:rsidRDefault="0080312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Stavba proběhne v rámci dvou stavebních objektů. </w:t>
      </w:r>
    </w:p>
    <w:p w:rsidR="0080312D" w:rsidRPr="00BF005B" w:rsidRDefault="0080312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SO 101 – KOMUNIKACE</w:t>
      </w:r>
    </w:p>
    <w:p w:rsidR="0080312D" w:rsidRPr="00BF005B" w:rsidRDefault="0080312D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SO 401 – VEŘEJNÉ OSVĚTLENÍ</w:t>
      </w: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 xml:space="preserve"> </w:t>
      </w:r>
    </w:p>
    <w:p w:rsidR="0080312D" w:rsidRPr="00BF005B" w:rsidRDefault="0080312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Stavební práce v ochranných pásmech všech inženýrských sítí budou probíhat v souladu s podmínkami a požadavky všech správců dotčených sítí. Vyjádření s existenci stávajících inženýrských sítí, je součástí dokladové části této PD. Všechny vnější prvky inženýrských sítí budou upraveny na úroveň nivelety.</w:t>
      </w:r>
    </w:p>
    <w:p w:rsidR="0081766E" w:rsidRPr="00BF005B" w:rsidRDefault="0081766E" w:rsidP="0081766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 místech křížení nově osazených obrub se stávajícími sdělovacími a sítěmi elektrických vedení, budou stávající IS v nezbytném rozsahu ochráněny půlenými chráničkami.</w:t>
      </w:r>
    </w:p>
    <w:p w:rsidR="0081766E" w:rsidRPr="00BF005B" w:rsidRDefault="0081766E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m)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seznam pozemků podle katastru nemovitostí, na kterých se stavba provádí,</w:t>
      </w:r>
    </w:p>
    <w:p w:rsidR="000E673E" w:rsidRPr="00BF005B" w:rsidRDefault="000E673E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Všechny uvedené pozemky jsou v katastrálním území Liberec a jsou v majetku investora.</w:t>
      </w:r>
    </w:p>
    <w:p w:rsidR="000E673E" w:rsidRPr="00BF005B" w:rsidRDefault="000E673E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6073,  6067</w:t>
      </w:r>
      <w:r w:rsidR="00106813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, 6068, 6071, 6061, 6062, 6059,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2331/1</w:t>
      </w:r>
      <w:r w:rsidR="00106813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2330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n)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seznam pozemků podle katastru nemovitostí, na kterých vznikne ochranné nebo bezpečnostní pásmo,</w:t>
      </w:r>
    </w:p>
    <w:p w:rsidR="0080312D" w:rsidRPr="00BF005B" w:rsidRDefault="0080312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Jedná se o ochranné pásmo rozvodů nového veřejného osvětlení. Všechny uvedené pozemky jsou v katastrálním území Liberec a jsou v majetku investora.</w:t>
      </w:r>
    </w:p>
    <w:p w:rsidR="0080312D" w:rsidRPr="00BF005B" w:rsidRDefault="0080312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6073,  6067</w:t>
      </w:r>
      <w:r w:rsidR="00106813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, 6068, 6071, 6061, 6062, 6059,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2331/1</w:t>
      </w:r>
      <w:r w:rsidR="00106813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2330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o)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požadavky na monitoringy a sledování přetvoření,</w:t>
      </w:r>
    </w:p>
    <w:p w:rsidR="0080312D" w:rsidRPr="00BF005B" w:rsidRDefault="0080312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Před realizaci bude proveden pasport přilehlých objektů, na které stavba bezprostředně navazuje. Zejména se jedná o svislé konstrukce na rubové straně chodníků.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p)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možnosti napojení stavby na veřejnou dopravní a technickou infrastrukturu.</w:t>
      </w:r>
    </w:p>
    <w:p w:rsidR="00895059" w:rsidRPr="00BF005B" w:rsidRDefault="00895059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Opravovaná komunikace je přístupná z pěti křižovatek k.1 až k.5.</w:t>
      </w:r>
    </w:p>
    <w:p w:rsidR="00895059" w:rsidRPr="00BF005B" w:rsidRDefault="00895059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5C5AE6" w:rsidRPr="00BF005B" w:rsidRDefault="005C5AE6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lastRenderedPageBreak/>
        <w:t>B.2 Celkový popis stavby</w:t>
      </w:r>
    </w:p>
    <w:p w:rsidR="00895059" w:rsidRPr="00BF005B" w:rsidRDefault="00895059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B.2.1 Celková koncepce řešení stavby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nová stavba nebo změna dokončené stavby; u změny stavby údaje o jejich současném stavu, závěry stavebně technického, případně stavebně historického průzkumu a výsledky statického posouzení nosných konstrukcí; údaje o dotčené komunikaci,</w:t>
      </w:r>
    </w:p>
    <w:p w:rsidR="00983803" w:rsidRPr="00BF005B" w:rsidRDefault="00983803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Jedná se o opravu povrchu komunikace a chodníku ul. Jiskrova po pokládce inženýrských sítí.  Místní obslužná komunikace ul. Jiskrova se nachází v severovýchodní části Liberce. Opravena bude v délce 303m včetně všech pěti dotčených křižovatek  (pro snazší orientaci jsou v PD označeny jako k.1 až k.5). V současné době je povrch komunikace v úseku k.1 – k.2 s živičným krytem. V úsek k.2 – k.5 je komunikace provedena z dlažby kamenné velké. Chodníky jsou z betonové dlažby. Obruby jsou buďto masivní kamenné, nebo betonové. Podélný sklon komunikace je 0.4% - 13,15%. Příčně je komunikace provedena ve střechovitém sklonu. V úseku k.1 – k.2 má komunikace základní šířku 6,0m + levostranný chodník základní šířky 2,75m. Ve zbytku trasy je základní šířka 5,0m + oboustranné chodníky základní šířky 1,50m.</w:t>
      </w:r>
    </w:p>
    <w:p w:rsidR="005C5AE6" w:rsidRPr="00BF005B" w:rsidRDefault="00983803" w:rsidP="005C5AE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="005C5AE6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Komunikace bude opravena ve stávajícím prostorovém uspořádání s výjimkou křižovatek k.2 a k.4. Křižovatka k.2 bude vyvýšená a prostorově upravena tak, aby došlo ke zúžení v místě odbočení do ul. Jaselské. Křižovatka k.4 bude vyvýšena a prostorově upravena tak aby byly zkráceny trasy pro přecházení ve směru staničení. Zároveň budou na komunikaci vyznačena podélná stání. V úseku k.1 – k.2 bude komunikace provedena s živičným krytem, v úseku k.2 – k.5 bude povrch z dlažby kamenné velké světlé. Křižovatky k.2, k.3, k.4, bezprostřední  prostor před napojením na k.5 a podélná stání budou provedeny z kamenné dlažby drobné tmavé. Použití rozdílné velikosti a barevného provedení a způsobu kladení dlažeb, vytvoří kontrast pro zpřehlednění dopravní situace. Chodníky budou provedeny z kamenné mozaiky a budou doplněny příslušnými hmatovými prvky. Příčný profil komunikace bude zachován. </w:t>
      </w:r>
    </w:p>
    <w:p w:rsidR="00983803" w:rsidRPr="00BF005B" w:rsidRDefault="0098380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účel užívání stavby,</w:t>
      </w:r>
    </w:p>
    <w:p w:rsidR="00C47885" w:rsidRPr="00BF005B" w:rsidRDefault="00C47885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B.2.1.a.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c)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trvalá nebo dočasná stavba,</w:t>
      </w:r>
    </w:p>
    <w:p w:rsidR="00C47885" w:rsidRPr="00BF005B" w:rsidRDefault="00C47885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Jedná se o trvalou stavbu.</w:t>
      </w:r>
    </w:p>
    <w:p w:rsidR="00C47885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lastRenderedPageBreak/>
        <w:t>d)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informace o vydaných rozhodnutích o povolení výjimky z technických požadavků na stavby 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a technických požadavků zabezpečujících bezbariérové užívání stavby nebo souhlasu s odchylným řešením z platných předpisů a norem,</w:t>
      </w:r>
    </w:p>
    <w:p w:rsidR="00C47885" w:rsidRPr="00BF005B" w:rsidRDefault="00C47885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Bez výjimek.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e)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informace o tom, zda a v jakých částech dokumentace jsou zohledněny podmínky závazných stanovisek dotčených orgánů,</w:t>
      </w:r>
    </w:p>
    <w:p w:rsidR="00C47885" w:rsidRPr="00BF005B" w:rsidRDefault="00C47885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Závazná stanoviska dotčených orgánů budou vydávána k této projektové dokumentaci.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f)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celkový popis koncepce řešení stavby včetně základních parametrů stavby - návrhová rychlost, provozní staničení, šířkové uspořádání, intenzity dopravy, technologie a zařízení, nová ochranná pásma a chráněná území apod.,</w:t>
      </w:r>
    </w:p>
    <w:p w:rsidR="00C47885" w:rsidRPr="00BF005B" w:rsidRDefault="00C47885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B.2.1.a. Návrhová rychlost je 50km/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h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. Předpokládaná mezní rychlost je 30km/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h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</w:t>
      </w:r>
      <w:r w:rsidR="00946B74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Dle dostupných informací bude ul. Jiskrova v budoucnu součástí širšího řešení „ZÓNY 30“.</w:t>
      </w:r>
      <w:r w:rsidR="006F5B08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Ochranné pásmo viz B.1.n.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g)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u změn stávajících staveb údaje o jejich současném stavu; závěry stavebně technického průzkumu, případně stavebně historického a výsledky statického posouzení nosných konstrukcí,</w:t>
      </w:r>
    </w:p>
    <w:p w:rsidR="006F5B08" w:rsidRPr="00BF005B" w:rsidRDefault="006F5B0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Vzhledem k charakteru a poloze stavby nebylo prováděno.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h)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ochrana stavby podle jiných právních předpisů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vertAlign w:val="superscript"/>
          <w:lang w:eastAsia="cs-CZ"/>
        </w:rPr>
        <w:t>7)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- kulturní památka apod.,</w:t>
      </w:r>
    </w:p>
    <w:p w:rsidR="006F5B08" w:rsidRPr="00BF005B" w:rsidRDefault="006F5B0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Bez ochrany.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i)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základní bilance stavby - potřeby a spotřeby médií a hmot, hospodaření s dešťovou vodou, celkové produkované množství a druhy odpadů a emisí, třída energetické náročnosti budov apod.,</w:t>
      </w:r>
    </w:p>
    <w:p w:rsidR="006F5B08" w:rsidRPr="00BF005B" w:rsidRDefault="006F5B0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Podrobně řešeno v položkovém soupisu prací. 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j)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základní předpoklady výstavby - časové údaje o realizaci stavby, členění na etapy,</w:t>
      </w:r>
    </w:p>
    <w:p w:rsidR="00D841CC" w:rsidRPr="00BF005B" w:rsidRDefault="00D841CC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Předpokládaný termín výstavby je druhá polovina roku 2021. Členění na etapy: Příprava území, realizace VO, realizace zpevněních ploch, dokončovací práce.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k)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základní požadavky na předčasné užívání staveb, prozatímní užívání staveb ke zkušebnímu provozu, doba jeho trvání ve vztahu k dokončení kolaudace a užívání stavby - údaje o postupném předávání částí stavby do užívání, které budou samostatně uváděny do zkušebního provozu,</w:t>
      </w:r>
    </w:p>
    <w:p w:rsidR="00D841CC" w:rsidRPr="00BF005B" w:rsidRDefault="00D841CC" w:rsidP="00730C46">
      <w:pPr>
        <w:pStyle w:val="Bezmezer"/>
        <w:spacing w:line="360" w:lineRule="auto"/>
        <w:jc w:val="both"/>
      </w:pPr>
      <w:r w:rsidRPr="00BF005B">
        <w:lastRenderedPageBreak/>
        <w:tab/>
        <w:t>Stavba bude předána investorovi k užívání po jejím kompletním dokončení.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l)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orientační náklady stavby.</w:t>
      </w:r>
    </w:p>
    <w:p w:rsidR="00D841CC" w:rsidRPr="00BF005B" w:rsidRDefault="00946B74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SO 101: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7,5mil Kč bez DPH</w:t>
      </w:r>
    </w:p>
    <w:p w:rsidR="00946B74" w:rsidRPr="00BF005B" w:rsidRDefault="00946B74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SO 401 :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0,7mil Kč bez DPH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B.2.2 Celkové urbanistické a architektonické řešení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urbanismus - územní regulace, kompozice prostorového řešení,</w:t>
      </w:r>
    </w:p>
    <w:p w:rsidR="00C6513F" w:rsidRPr="00BF005B" w:rsidRDefault="00C6513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Viz B.1.b.  Viz B.2.1.a.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architektonické řešení - kompozice tvarového řešení, materiálové a barevné řešení.</w:t>
      </w:r>
    </w:p>
    <w:p w:rsidR="00C6513F" w:rsidRPr="00BF005B" w:rsidRDefault="00C6513F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B.1.b.  Druh a provedení kamenné dlažby drobné a kamenné mozaiky budou před realizací schváleny zástupcem investora.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B.2.3 Celkové technické řešení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popis celkové koncepce technického řešení po skupinách objektů nebo jednotlivých objektech včetně údajů o statických výpočtech prokazujících, že stavba je navržena tak, aby návrhové zatížení na ni působící nemělo za následek poškození stavby nebo její části nebo nepřípustné přetvoření,</w:t>
      </w:r>
    </w:p>
    <w:p w:rsidR="00C6513F" w:rsidRPr="00BF005B" w:rsidRDefault="00C6513F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B.2.1.a. Konstrukce zpevněných ploch jsou navrženy dle TP 170, nebo jsou od TP 170 odvozeny.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celková bilance nároků všech druhů energií, tepla a teplé užitkové vody, podmínky zvýšeného odběru elektrické energie, podmínky při zvýšení technického maxima,</w:t>
      </w:r>
    </w:p>
    <w:p w:rsidR="00C6513F" w:rsidRPr="00BF005B" w:rsidRDefault="00C6513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Vzhledem k charakteru stavby není řešeno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c)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celková spotřeba vody,</w:t>
      </w:r>
    </w:p>
    <w:p w:rsidR="00C8044D" w:rsidRPr="00BF005B" w:rsidRDefault="00C8044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Vzhledem k charakteru stavby není řešeno</w:t>
      </w:r>
    </w:p>
    <w:p w:rsidR="00C8044D" w:rsidRPr="00BF005B" w:rsidRDefault="00C8044D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d)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celkové produkované množství a druhy odpadů a emisí, způsob nakládání s vyzískaným materiálem,</w:t>
      </w:r>
    </w:p>
    <w:p w:rsidR="00CA73A1" w:rsidRPr="00BF005B" w:rsidRDefault="00CA73A1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 veškerým odpadním materiálem, který při stavbě vznikne, bude nakládáno v souladu </w:t>
      </w:r>
    </w:p>
    <w:p w:rsidR="00CA73A1" w:rsidRPr="00BF005B" w:rsidRDefault="00CA73A1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 ustanoveními zák. 185/2001 Sb. o odpadech,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vyhl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MŽP 381/2001 Sb., kterou se stanoví katalog odpadů a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vyhl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MŽP 383/2001 Sb. o podrobnostech o nakládání s odpady. Likvidace nebezpečných odpadů (N), které eventuelně během stavby vzniknou, bude prováděna odbornými firmami k těmto výkonům oprávněnými a disponujícími povolen orgánů státní správy k nakládání s těmito odpady v souladu se zákonem č.314/2006 Sb. 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lastRenderedPageBreak/>
        <w:t>e)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požadavky na kapacity veřejných sítí komunikačních vedení a elektronického komunikačního zařízení veřejné komunikační sítě.</w:t>
      </w:r>
    </w:p>
    <w:p w:rsidR="00CA73A1" w:rsidRPr="00BF005B" w:rsidRDefault="00CA73A1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Bez požadavků-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B.2.4 Bezbariérové užívání stavby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Zásady řešení přístupnosti a užívání stavby osobami se sníženou schopností pohybu nebo orientace, seznam použitých zvláštních a vybraných stavebních výrobků pro tyto osoby, včetně řešení informačních systémů.</w:t>
      </w:r>
    </w:p>
    <w:p w:rsidR="00CA73A1" w:rsidRPr="00BF005B" w:rsidRDefault="00CA73A1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Stavba byla navržena v souladu s vyhláškou č. 398/2009 Sb. (Vyhláška o obecných technických požadavcích zabezpečujících bezbariérové užívání staveb. Výjimkou je podélný sklon chodníků, který je dán stávajícím prostorovým uspořádáním. Maximální podélný sklon je 13,15%, průměrný podélný sklon je 8,7%. Chodníky mají v celé délce trasy zřetelné přirozené vodící linie, které jsou tvořeny buďto podezdívkami stávajících oplocení, nebo záhonovou obrubou, která bude provedena s nášlapem minimálně 60mm nad plochu chodníku. V místech křižovatek budou provedena místa pro přecházení, která svým provedením vhodně navážou na přirozené vodící linie. V km 0,240 vpravo před vjezdem ke garáži u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č.p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12, bude na rubové straně chodníku v celé délce vjezdu osazena kamenná obruba se </w:t>
      </w:r>
      <w:r w:rsidR="00DE292E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z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kosením 45 stupňů s výškou nášlapu 60mm. Horní hrana </w:t>
      </w:r>
      <w:r w:rsidR="008F6837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zkose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né obruby bude navazovat na výškovou úroveň stávající plochy vjezdu a nebude tak tvořit překážku při přejezdu ani překážku v odvodnění. Na konci úpravy vpravo v místě vjezdu z objektu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p.p.č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. 5670 na ul. Žižkovo náměstí, bude na rubové straně chodníku jako umělá vodící linie použita drážková dlažba. Na chodnících budou v místech obrub s nášlapem menším než 80mm provedeny varovné pásy šířky 400mm. Signální pásy šířky 800mm budou vedeny v ose míst pro přecházení k přirozené vodící linii (k podezdívce, nebo záhonové obrubě s nášlapem min. 60mm). Varovné a signální pásy budou realizovány mozaikovými kostkami rozměru 6x6 cm z tzv. inženýrského kamene (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polymerbetonu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) černého či tmavě šedého odstínu, kladenými na vazbu. Vzhledem k tomu, že chodník bude proveden s kamenné mozaiky, bude tato mozaika od reliéfní polymerbetonové dlažby oddělena hladkými žulovými rovinnými deskami šířky 250mm. Rampy ke sníženým nášlapům jsou vyobrazeny v situaci této PD. </w:t>
      </w: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Navržené řešení bylo konzultováno se zástupcem NIPI ČR a.s.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B.2.5 Bezpečnost při užívání stavby</w:t>
      </w:r>
    </w:p>
    <w:p w:rsidR="00CA73A1" w:rsidRPr="00BF005B" w:rsidRDefault="00CA73A1" w:rsidP="00730C46">
      <w:pPr>
        <w:pStyle w:val="Bezmezer"/>
        <w:spacing w:line="360" w:lineRule="auto"/>
        <w:ind w:firstLine="708"/>
        <w:jc w:val="both"/>
      </w:pPr>
      <w:r w:rsidRPr="00BF005B">
        <w:lastRenderedPageBreak/>
        <w:t>Při výstavbě je nutno dbát příslušných norem a předpisu, především norem a nařízení o bezpečnosti práce na pracovišti a ochrany zdraví pracovníku. Stavba je navržena tak, aby bylo její budoucí užívání bezproblémové a bezpečné.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B.2.6 Základní charakteristika objektů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popis současného stavu,</w:t>
      </w:r>
    </w:p>
    <w:p w:rsidR="00CA73A1" w:rsidRPr="00BF005B" w:rsidRDefault="00CA73A1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Viz B.2.1.a.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popis navrženého řešení.</w:t>
      </w:r>
    </w:p>
    <w:p w:rsidR="00CA73A1" w:rsidRPr="00BF005B" w:rsidRDefault="00CA73A1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B.2.1.a.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1.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Pozemní komunikace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SO 101 - KOMUNIKACE</w:t>
      </w:r>
    </w:p>
    <w:p w:rsidR="00BB6DAB" w:rsidRPr="00BF005B" w:rsidRDefault="00BB6DAB" w:rsidP="00BB6DAB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Jedná se o opravu povrchu komunikace a chodníku ul. Jiskrova po pokládce inženýrských sítí.  Místní obslužná komunikace ul. Jiskrova se nachází v severovýchodní části Liberce. Opravena bude v délce 303m včetně všech pěti dotčených křižovatek  (pro snazší orientaci jsou v PD označeny jako k.1 až k.5). V současné době je povrch komunikace v úseku k.1 – k.2 s živičným krytem. V úsek k.2 – k.5 je komunikace provedena z dlažby kamenné velké. Chodníky jsou z betonové dlažby. Obruby jsou buďto masivní kamenné, nebo betonové. Podélný sklon komunikace je 0.4% - 13,15%. Příčně je komunikace provedena ve střechovitém sklonu. V úseku k.1 – k.2 má komunikace základní šířku 6,0m + levostranný chodník základní šířky 2,75m. Ve zbytku trasy je základní šířka 5,0m + oboustranné chodníky základní šířky 1,50m.</w:t>
      </w:r>
    </w:p>
    <w:p w:rsidR="00BB6DAB" w:rsidRPr="00BF005B" w:rsidRDefault="00BB6DAB" w:rsidP="00BB6DA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 xml:space="preserve">Komunikace bude opravena ve stávajícím prostorovém uspořádání s výjimkou křižovatek k.2 a k.4. Křižovatka k.2 bude vyvýšená a prostorově upravena tak, aby došlo ke zúžení v místě odbočení do ul. Jaselské. Křižovatka k.4 bude vyvýšena a prostorově upravena tak aby byly zkráceny trasy pro přecházení ve směru staničení. Zároveň budou na komunikaci vyznačena podélná stání. V úseku k.1 – k.2 bude komunikace provedena s živičným krytem, v úseku k.2 – k.5 bude povrch z dlažby kamenné velké světlé. Křižovatky k.2, k.3, k.4, bezprostřední  prostor před napojením na k.5 a podélná stání budou provedeny z kamenné dlažby drobné tmavé. Použití rozdílné velikosti a barevného provedení a způsobu kladení dlažeb, vytvoří kontrast pro zpřehlednění dopravní situace. Chodníky budou provedeny z kamenné mozaiky a budou doplněny příslušnými hmatovými prvky. Příčný profil komunikace bude zachován. </w:t>
      </w:r>
    </w:p>
    <w:p w:rsidR="00BB6DAB" w:rsidRPr="00BF005B" w:rsidRDefault="00BB6DAB" w:rsidP="00BB6DAB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lastRenderedPageBreak/>
        <w:t>2.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Mostní objekty a zdi</w:t>
      </w:r>
    </w:p>
    <w:p w:rsidR="00C6513F" w:rsidRPr="00BF005B" w:rsidRDefault="00CA73A1" w:rsidP="00730C46">
      <w:pPr>
        <w:spacing w:after="0" w:line="36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Nejsou součástí této stavby.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3.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Odvodnění pozemní komunikace</w:t>
      </w:r>
    </w:p>
    <w:p w:rsidR="00A0074F" w:rsidRPr="00BF005B" w:rsidRDefault="00A0074F" w:rsidP="00A0074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Povrchové vody budou odvedeny podélným a příčným sklonem do uličních vpustí obnovených v polohách, které budou respektovat polohy nově osazených silničních obrub.  V místě vyvýšených křižovatek k.2 a k.4 bude 6ks uličních vpustí posunuto před paty ramp. Konstrukční pláň bude odvodněna podélným a příčným sklonem do podélných trativodů DN150mm a dále do stávajících, nebo obnovených odvodňovacích prvků dešťové kanalizace.</w:t>
      </w:r>
    </w:p>
    <w:p w:rsidR="007F05CF" w:rsidRPr="00BF005B" w:rsidRDefault="007F05CF" w:rsidP="00A0074F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4.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Tunely, podzemní stavby a galerie</w:t>
      </w:r>
    </w:p>
    <w:p w:rsidR="007F05CF" w:rsidRPr="00BF005B" w:rsidRDefault="00106813" w:rsidP="00730C46">
      <w:pPr>
        <w:spacing w:after="0" w:line="360" w:lineRule="auto"/>
        <w:ind w:left="70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Nejsou součástí této stavby.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5.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Obslužná zařízení, veřejná parkoviště, únikové zóny a protihlukové clony</w:t>
      </w:r>
    </w:p>
    <w:p w:rsidR="007F05CF" w:rsidRPr="00BF005B" w:rsidRDefault="00106813" w:rsidP="00730C46">
      <w:pPr>
        <w:spacing w:after="0" w:line="360" w:lineRule="auto"/>
        <w:ind w:left="70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Cs/>
          <w:sz w:val="24"/>
          <w:szCs w:val="24"/>
          <w:lang w:eastAsia="cs-CZ"/>
        </w:rPr>
        <w:t>Nejsou součástí této stavby</w:t>
      </w:r>
      <w:r w:rsidR="007F05CF"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6.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Vybavení pozemní komunikace</w:t>
      </w:r>
    </w:p>
    <w:p w:rsidR="00B52ACA" w:rsidRPr="00BF005B" w:rsidRDefault="00B52ACA" w:rsidP="00730C46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SO 401 – VEŘEJNÉ OSVĚTLENÍ</w:t>
      </w:r>
    </w:p>
    <w:p w:rsidR="00B52ACA" w:rsidRPr="00BF005B" w:rsidRDefault="00B52ACA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Tato projektová dokumentace řeší výměnu stávajících osvětlovacích bodů VO a zemního kabelového vedení VO na komunikaci Jiskrova v Liberci s napojením na stávající rozvody. Stožáry i kabely budou uloženy do stávajících poloh s přihlédnutím ke stavebním úpravám a obrubám. 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Počet vyměněných osvětlovacích bodů  VO: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11ks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Délka zemního kabelového vedení VO: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380m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Zatřídění osvětlení komunikace: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Ul. Jiskrova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C4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Stávající svítidla budou demontována. Demontovaná svítidla budou vrácena správci VO.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Část stávajících stožárů – viz výkresová část – bude demontována a nahrazena novými, případně přeložena mimo konfliktní místa. Nové osvětlovací body na ul. Jiskrova budou instalovány na původní pozice s přihlédnutím ke stavebním úpravám. Svítidla budou instalována na kónických lakovaných stožárech výšky 6m. Barva stožárů bude RAL 7022. 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Nový osvětlovací bod na Žižkově náměstí bude instalován na původní pozici. Svítidlo bude instalováno na stupňovitý pozinkovaný stožár JB10 s obloukovým výložníkem 2m (celková výška 10m). Osvětlení je navrženo dle ČSN EN 13 201 jako jednostranné.  </w:t>
      </w:r>
    </w:p>
    <w:p w:rsidR="00B52ACA" w:rsidRPr="00BF005B" w:rsidRDefault="00B52ACA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Typ 1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Komunikace Jiskrova - Pouliční VO svítidlo, LED 33W, 3000K, Ra70, elektronický programovatelný předřadník s autonomním režimem stmívání, silniční optický systém, IP67, IK09, třída ochrany II, tlakově litý hliník, RAL 9007</w:t>
      </w:r>
    </w:p>
    <w:p w:rsidR="00B52ACA" w:rsidRPr="00BF005B" w:rsidRDefault="00B52ACA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Typ 2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Žižkovo náměstí - Pouliční VO svítidlo, LED 72W, 3000K, Ra70, elektronický programovatelný předřadník s autonomním režimem stmívání, silniční optický systém, IP67, IK09, třída ochrany II, tlakově litý hliník, RAL 9007</w:t>
      </w:r>
    </w:p>
    <w:p w:rsidR="00B52ACA" w:rsidRPr="00BF005B" w:rsidRDefault="00B52ACA" w:rsidP="00730C4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Svítidla i stožáry budou včetně barvy před objednáním vyvzorkována a odsouhlasena městským architektem.</w:t>
      </w:r>
    </w:p>
    <w:p w:rsidR="00C6513F" w:rsidRPr="00BF005B" w:rsidRDefault="00B52ACA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Pro instalaci svítidel v ulici Jiskrova budou použity kónické lakované uliční stožáry 120/60 výšky 6m bez výložníku. Stožáry budou ocelové lakované v barvě RAL 7022. Pro instalaci svítidel na Žižkově náměstí budou použity stupňovité uliční stožáry 159/114/89 s obloukovými výložníky délky 2m / 60mm s celkovou výškou 10m. Stožáry budou ocelové pozinkované. Finální výška uložení svítidla je uvedena na výkrese a je počítána od úrovně komunikace s náklonem svítidla bude +0° oproti rovině komunikace. Jednotlivé typy komponent mohou být po odsouhlasení investorem a správcem nahrazeny jinými se stejnými nebo lepšími parametry.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7.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Objekty ostatních skupin objektů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Objekty dalších skupin nejsou zastoupeny.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B.2.7 Základní charakteristika technických a technologických zařízení</w:t>
      </w:r>
    </w:p>
    <w:p w:rsidR="00B52ACA" w:rsidRPr="00BF005B" w:rsidRDefault="00B52ACA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Nejsou zastoupena.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B.2.8 Zásady požárně bezpečnostního řešení</w:t>
      </w:r>
    </w:p>
    <w:p w:rsidR="00B52ACA" w:rsidRPr="00BF005B" w:rsidRDefault="00B52ACA" w:rsidP="00730C46">
      <w:pPr>
        <w:pStyle w:val="Bezmezer"/>
        <w:spacing w:line="360" w:lineRule="auto"/>
        <w:ind w:firstLine="709"/>
        <w:jc w:val="both"/>
        <w:rPr>
          <w:i/>
        </w:rPr>
      </w:pPr>
      <w:r w:rsidRPr="00BF005B">
        <w:t>Pro požární ochranu platí obecně zákon č. 67/2001 Sb. ve znění zákona č. 320/2002 o požární ochraně, který obsahuje úplné znění zákona č. 133/85 Sb., jak vyplývá ze změn provedených zákony č. 420/90 Sb., č. 40/94 Sb., č. 203/94 Sb., č. 163/98 Sb., č. 71/02 Sb. a č. 273/02 Sb. Vyhláška MV č. 246/2001 Sb. stanovení podmínek požární bezpečnosti a výkonu státního požárního dozoru (vyhláška o požární prevenci) platí zákon č. 91/1995 Sb., zákon 133/1985 Sb. a vyhláška č. 22/1996 Sb. Stavba nevyžaduje po dobu výstavby zvláštní opatření z hlediska požární ochrany. Po dobu výstavby je dodavatel povinen zachovat nepřetržitý přístup složkám IZS ke všem nemovitostem přilehlým k řešenému prostoru stavby.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B.2.9 Úspora energie a tepelná ochrana</w:t>
      </w:r>
    </w:p>
    <w:p w:rsidR="006A3390" w:rsidRPr="00BF005B" w:rsidRDefault="006A339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Vzhledem k charakteru stavby není posuzováno.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lastRenderedPageBreak/>
        <w:t>B.2.10 Hygienické požadavky na stavby, požadavky na pracovní prostředí</w:t>
      </w:r>
    </w:p>
    <w:p w:rsidR="008C3ED3" w:rsidRPr="00BF005B" w:rsidRDefault="008C3ED3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Během výstavby se dočasně zvýší hlučnost a prašnost v okolí stavby.  Zhotovitel stavby je povinen během realizace stavby zajišťovat pořádek na staveništi a neznečišťovat veřejná prostranství, nezatěžovat jej nadměrným hlukem a v co největší míře šetřit stávající zeleň. Zhotovitel bude důsledně dodržovat použití vymezených ploch pro tuto stavbu a po jejím ukončení ji předat jejím uživatelům, resp. provozovatelům či majitelům. V případě zásahu do cizích zařízení musí zhotovitel jejich majitele o tomto informovat a vždy učinit o tomto zásahu písemnou zprávu nebo dohodu. Po ukončení stavby je Zhotovitel povinen provést úklid všech ploch, které pro realizaci stavby používal a uvést tyto do původního stavu. S veškerým odpadním materiálem, který při stavbě vznikne, bude nakládáno v souladu s ustanoveními zák. 185/2001 Sb. o odpadech,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vyhl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MŽP 381/2001 Sb., kterou se stanoví katalog odpadů a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vyhl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. MŽP 383/2001 Sb. o podrobnostech o nakládání s odpady. Likvidace nebezpečných odpadů (N), které eventuelně během stavby vzniknou, bude prováděna odbornými firmami k těmto výkonům oprávněnými a disponujícími povolen orgánů státní správy k nakládání s těmito odpady v souladu se zákonem č.314/2006 Sb. P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ř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i výstavb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ě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se musí dbát na maximální omezení škodlivých vlivů stavby na okolí. Výstavba musí být v souladu s NV č. 272/2011 Sb. v platném znění z 2016 (Nařízení vlády o ochraně zdraví před nepříznivými účinky hluku a vibrací) a obsahovat prohlášení stavebníka, 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ž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e hladina hluku ze stavební činnosti nesmí překročit dané hodnoty prostoru 2m p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ř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ed obytnými a ostatními chrán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ě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nými objekty. Stavba bude prováděna v souladu se zákonem č. 258/2000 Sb. - Zákon o ochraně veřejného zdraví a o změně některých souvisejících zákonů.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B.2.11 Zásady ochrany stavby před negativními účinky vnějšího prostředí</w:t>
      </w:r>
    </w:p>
    <w:p w:rsidR="000A06C7" w:rsidRPr="00BF005B" w:rsidRDefault="000A06C7" w:rsidP="00730C46">
      <w:pPr>
        <w:pStyle w:val="Bezmezer"/>
        <w:spacing w:line="360" w:lineRule="auto"/>
        <w:ind w:firstLine="708"/>
        <w:jc w:val="both"/>
      </w:pPr>
      <w:r w:rsidRPr="00BF005B">
        <w:t>Charakter stavby nevyžaduje žádné zvláštní řešení ochrany stavby před negativními účinky</w:t>
      </w:r>
      <w:r w:rsidR="003546CA" w:rsidRPr="00BF005B">
        <w:t>.</w:t>
      </w:r>
    </w:p>
    <w:p w:rsidR="000A06C7" w:rsidRPr="00BF005B" w:rsidRDefault="000A06C7" w:rsidP="00730C46">
      <w:pPr>
        <w:pStyle w:val="Bezmezer"/>
        <w:spacing w:line="360" w:lineRule="auto"/>
        <w:ind w:firstLine="708"/>
        <w:jc w:val="both"/>
      </w:pPr>
    </w:p>
    <w:p w:rsidR="009F7A97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B.3 Připojení na technickou infrastrukturu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napojovací místa technické infrastruktury,</w:t>
      </w:r>
    </w:p>
    <w:p w:rsidR="003C73BF" w:rsidRPr="00BF005B" w:rsidRDefault="003C73B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Opravovaná komunikace je přístupná z pěti křižovatek k.1 až k.5.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připojovací rozměry, výkonové kapacity a délky.</w:t>
      </w:r>
    </w:p>
    <w:p w:rsidR="003C73BF" w:rsidRPr="00BF005B" w:rsidRDefault="003C73B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SO 401.</w:t>
      </w:r>
    </w:p>
    <w:p w:rsidR="003C73BF" w:rsidRPr="00BF005B" w:rsidRDefault="003C73B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lastRenderedPageBreak/>
        <w:t>B.4 Dopravní řešení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popis dopravního řešení včetně bezbariérových opatření pro přístupnost a užívání stavby osobami se sníženou schopností pohybu nebo orientace,</w:t>
      </w:r>
    </w:p>
    <w:p w:rsidR="003C73BF" w:rsidRPr="00BF005B" w:rsidRDefault="003C73B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Viz B.2.4.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napojení území na stávající dopravní infrastrukturu,</w:t>
      </w:r>
    </w:p>
    <w:p w:rsidR="003C73BF" w:rsidRPr="00BF005B" w:rsidRDefault="003C73BF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Opravovaná komunikace je přístupná z pěti křižovatek k.1 až k.5.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c)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doprava v klidu,</w:t>
      </w:r>
    </w:p>
    <w:p w:rsidR="003C73BF" w:rsidRPr="00BF005B" w:rsidRDefault="003C73B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Vzhledem k charakteru stavby nebylo posuzováno.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d)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pěší a cyklistické stezky.</w:t>
      </w:r>
    </w:p>
    <w:p w:rsidR="003C73BF" w:rsidRPr="00BF005B" w:rsidRDefault="003C73B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B.2.1.a. Cyklistické stezky nesou součástí řešení.</w:t>
      </w:r>
    </w:p>
    <w:p w:rsidR="003C73BF" w:rsidRPr="00BF005B" w:rsidRDefault="003C73B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B.5 Řešení vegetace a souvisejících terénních úprav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terénní úpravy,</w:t>
      </w:r>
    </w:p>
    <w:p w:rsidR="00337316" w:rsidRPr="00BF005B" w:rsidRDefault="004274FB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V rámci dokončovacích prací budou veškeré dotčené plochy zasahujíc</w:t>
      </w:r>
      <w:r w:rsidR="005E249B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í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mimo půdorys zpevněných ploch v nezbytném rozsahu obnoveny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ohumusováním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zatravněním.</w:t>
      </w:r>
    </w:p>
    <w:p w:rsidR="005E249B" w:rsidRPr="00BF005B" w:rsidRDefault="005E249B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B.6 Popis vlivů stavby na životní prostředí a jeho ochrana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vliv na životní prostředí - ovzduší, hluk, voda, odpady a půda,</w:t>
      </w:r>
    </w:p>
    <w:p w:rsidR="00460950" w:rsidRPr="00BF005B" w:rsidRDefault="00460950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P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ř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i výstavb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ě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se musí dbát na maximální omezení škodlivých vlivů stavby na okolí. Výstavba musí být v souladu s NV č. 272/2011 Sb. v platném znění z 2016 (Nařízení vlády o ochraně zdraví před nepříznivými účinky hluku a vibrací) a obsahovat prohlášení stavebníka, 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ž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e hladina hluku ze stavební činnosti nesmí překročit dané hodnoty prostoru 2m p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ř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ed obytnými a ostatními chrán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ě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nými objekty. Stavba bude prováděna v souladu se zákonem č. 258/2000 Sb. - Zákon o ochraně veřejného zdraví a o změně některých souvisejících zákonů.</w:t>
      </w:r>
    </w:p>
    <w:p w:rsidR="00460950" w:rsidRPr="00BF005B" w:rsidRDefault="0046095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 xml:space="preserve">Ochrana proti znečišťování ovzduší výfukovými plyny a prachem - nebude připuštěn provoz vozidel a topných zařízení, která produkují více škodlivin, než připouští příslušná vyhláška. Nakládka zeminy na dopravní prostředky bude nejvýše </w:t>
      </w:r>
      <w:smartTag w:uri="urn:schemas-microsoft-com:office:smarttags" w:element="metricconverter">
        <w:smartTagPr>
          <w:attr w:name="ProductID" w:val="10 cm"/>
        </w:smartTagPr>
        <w:r w:rsidRPr="00BF005B">
          <w:rPr>
            <w:rFonts w:ascii="Times New Roman" w:eastAsia="Times New Roman" w:hAnsi="Times New Roman" w:cs="Times New Roman"/>
            <w:sz w:val="24"/>
            <w:szCs w:val="24"/>
            <w:lang w:eastAsia="cs-CZ"/>
          </w:rPr>
          <w:t>10 cm</w:t>
        </w:r>
      </w:smartTag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pod horní hranu postranic vozidla.</w:t>
      </w:r>
    </w:p>
    <w:p w:rsidR="00460950" w:rsidRPr="00BF005B" w:rsidRDefault="0046095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 xml:space="preserve">Ochrana proti znečištění komunikací - zhotovitel zajistí omezené pojíždění a stání vozidel a strojů mimo zpevněné plochy. Zařídí u výjezdu ze staveniště na veřejnou komunikaci očišťování kol a podvozků dopravních prostředků a stavebních strojů od bláta.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Bude odstraňovat pravidelně bláto nanesené na provozních a odstavných plochách a ostatních komunikacích.</w:t>
      </w:r>
    </w:p>
    <w:p w:rsidR="00460950" w:rsidRPr="00BF005B" w:rsidRDefault="0046095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Ochrana proti znečišťování podzemních a povrchových vod - zhotovitel zajistí ochranu povrchových a podzemních vod před jejich znehodnocením látkami, které nejsou odpadními vodami (ropné deriváty, chemikálie, tuky, atd.). Všechny stroje a mechanismy musí být v řádném technickém stavu, prosté úkapů olejů. Pod mechanismy odstavené, parkující a dlouhodobě pracující na jednom místě budou pro zachycení havarijního úniku pohonných nebo provozních hmot vkládány záchytné vany.</w:t>
      </w:r>
    </w:p>
    <w:p w:rsidR="000D1A44" w:rsidRPr="00BF005B" w:rsidRDefault="0046095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Materiály a technologie použité pro realizaci díla budou vybrány tak, aby při provozu po této komunikaci bylo dodrženo NV č. 272/2011 Sb. v platném znění z 2016 (Nařízení vlády o ochraně zdraví před nepříznivými účinky hluku a vibrací) a zákon č. 258/2000 Sb. - Zákon o ochraně veřejného zdraví a o změně některých souvisejících zákonů. Intenzita dopravy nebude po realizaci této stavby zvýšena.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vliv na přírodu a krajinu (ochrana dřevin, ochrana památných stromů, ochrana rostlin a živočichů), zachování ekologických funkcí a vazeb v krajině apod.,</w:t>
      </w:r>
    </w:p>
    <w:p w:rsidR="000D1A44" w:rsidRPr="00BF005B" w:rsidRDefault="000D1A44" w:rsidP="00730C46">
      <w:pPr>
        <w:pStyle w:val="Bezmezer"/>
        <w:spacing w:line="360" w:lineRule="auto"/>
        <w:ind w:firstLine="708"/>
        <w:jc w:val="both"/>
      </w:pPr>
      <w:r w:rsidRPr="00BF005B">
        <w:t>Stavba bude probíhat v zastavěném území, žádné vzácné rostliny ani živočichové se v řešené lokalitě n</w:t>
      </w:r>
      <w:r w:rsidR="00A4538E" w:rsidRPr="00BF005B">
        <w:t>enacházejí. Stavební práce budou prováděny tak, aby nedošlo k narušení stávajícího živého plotu a dřevin v prostoru parku na začátku úpravy vlevo.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c)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vliv na soustavu chráněných území Natura 2000,</w:t>
      </w:r>
    </w:p>
    <w:p w:rsidR="006B7FC5" w:rsidRPr="00BF005B" w:rsidRDefault="006B7FC5" w:rsidP="00730C46">
      <w:pPr>
        <w:pStyle w:val="Bezmezer"/>
        <w:spacing w:line="360" w:lineRule="auto"/>
        <w:ind w:firstLine="708"/>
        <w:jc w:val="both"/>
      </w:pPr>
      <w:r w:rsidRPr="00BF005B">
        <w:t>Stavba nebude mít vliv na soustavu chráněných území Natura 2000.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d)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způsob zohlednění podmínek závazného stanoviska posouzení vlivu záměru na životní prostředí, je-li podkladem,</w:t>
      </w:r>
    </w:p>
    <w:p w:rsidR="006B7FC5" w:rsidRPr="00BF005B" w:rsidRDefault="006B7FC5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Nebylo vydáno.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e)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 případě záměrů spadajících do režimu zákona o integrované prevenci základní parametry způsobu naplnění závěrů o nejlepších dostupných technikách nebo integrované povolení, bylo-li vydáno,</w:t>
      </w:r>
    </w:p>
    <w:p w:rsidR="001900F1" w:rsidRPr="00BF005B" w:rsidRDefault="001900F1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Nebylo vydáno.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f)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navrhovaná ochranná a bezpečnostní pásma, rozsah omezení a podmínky ochrany podle jiných právních předpisů.</w:t>
      </w:r>
    </w:p>
    <w:p w:rsidR="001900F1" w:rsidRPr="00BF005B" w:rsidRDefault="001900F1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Jedná se o ochranné pásmo veřejného osvětlení.</w:t>
      </w:r>
    </w:p>
    <w:p w:rsidR="00EF22D3" w:rsidRPr="00BF005B" w:rsidRDefault="00EF22D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B.7 Ochrana obyvatelstva</w:t>
      </w:r>
    </w:p>
    <w:p w:rsidR="00EF22D3" w:rsidRPr="00BF005B" w:rsidRDefault="00EF22D3" w:rsidP="00730C46">
      <w:pPr>
        <w:pStyle w:val="Bezmezer"/>
        <w:spacing w:line="360" w:lineRule="auto"/>
        <w:jc w:val="both"/>
        <w:rPr>
          <w:i/>
        </w:rPr>
      </w:pPr>
      <w:r w:rsidRPr="00BF005B">
        <w:rPr>
          <w:i/>
        </w:rPr>
        <w:lastRenderedPageBreak/>
        <w:tab/>
        <w:t>Vzhledem k charakteru stavby se neřeší.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B.8 Zásady organizace výstavby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B.8.1 Technická zpráva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a)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potřeby a spotřeby rozhodujících médií a hmot, jejich zajištění,</w:t>
      </w:r>
    </w:p>
    <w:p w:rsidR="00EF22D3" w:rsidRPr="00BF005B" w:rsidRDefault="00EF22D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Viz soupis prací.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b)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odvodnění staveniště,</w:t>
      </w:r>
    </w:p>
    <w:p w:rsidR="00EF22D3" w:rsidRPr="00BF005B" w:rsidRDefault="00EF22D3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Konstrukční pláň bude odvodněna pomocí příčného a podélného sklonu do podélných plastových flexibilních trativodů. Ty budou zaústěny do stávajících, nebo obnovených prvků dešťové kanalizace.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c)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napojení staveniště na stávající dopravní a technickou infrastrukturu,</w:t>
      </w:r>
    </w:p>
    <w:p w:rsidR="006C5248" w:rsidRPr="00BF005B" w:rsidRDefault="006C524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B.1.k.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d)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vliv provádění stavby na okolní stavby a pozemky,</w:t>
      </w:r>
    </w:p>
    <w:p w:rsidR="006C5248" w:rsidRPr="00BF005B" w:rsidRDefault="006C524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B.2.10.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e)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ochrana okolí staveniště a požadavky na související asanace, demolice, kácení dřevin,</w:t>
      </w:r>
    </w:p>
    <w:p w:rsidR="006C5248" w:rsidRPr="00BF005B" w:rsidRDefault="006C524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Obvod staveniště bude viditelně ohraničen v nezbytném úseku mobilním oplocením, případně zábranami, které zabrání volnému přístupu a příslušnými dopravními značkami. Při provádění stavby je nutné zabezpečit staveniště proti vstupu nepovolaných osob na staveniště a zajistit přechodné dopravních opatření v okolí staveniště. V rámci stavby budou odstraněny stávající konstrukční vrstvy zpevněných ploch a stávající sloupy VO.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f)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maximální dočasné a trvalé zábory pro staveniště,</w:t>
      </w:r>
    </w:p>
    <w:p w:rsidR="001B0D9B" w:rsidRPr="00BF005B" w:rsidRDefault="001B0D9B" w:rsidP="00730C46">
      <w:pPr>
        <w:spacing w:after="0" w:line="360" w:lineRule="auto"/>
        <w:jc w:val="both"/>
      </w:pPr>
      <w:r w:rsidRPr="00BF005B">
        <w:rPr>
          <w:i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Viz příloha C.2 této PD.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g)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požadavky na bezbariérové obchozí trasy,</w:t>
      </w:r>
    </w:p>
    <w:p w:rsidR="001B0D9B" w:rsidRPr="00BF005B" w:rsidRDefault="001B0D9B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Vzhledem k poloze ul. Jiskrova bude možno pro obchozí trasy využít následující navazující komunikace: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Svojsíkova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Přemyslova,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Bachmačská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, Na Okruhu, Božích Bojovníků, Žižkovo náměstí,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Terronská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Jaselská.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h)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maximální produkovaná množství a druhy odpadů a emisí při výstavbě, jejich likvidace,</w:t>
      </w:r>
    </w:p>
    <w:p w:rsidR="005C3980" w:rsidRPr="00BF005B" w:rsidRDefault="005C3980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Množství a druhy odpadů jsou vyčísleny v podrobném soupisu prací. S veškerým odpadním materiálem, který při stavbě vznikne, bude nakládáno v souladu s ustanoveními zák. 185/2001 Sb. o odpadech,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vyhl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MŽP 381/2001 Sb., kterou se stanoví katalog odpadů a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vyhl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MŽP 383/2001 Sb. o podrobnostech o nakládání s odpady. Likvidace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nebezpečných odpadů (N), které eventuelně během stavby vzniknou, bude prováděna odbornými firmami k těmto výkonům oprávněnými a disponujícími povolen orgánů státní správy k nakládání s těmito odpady v souladu se zákonem č.314/2006 Sb. ,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i)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bilance zemních prací, požadavky na přísun nebo deponie zemin,</w:t>
      </w:r>
    </w:p>
    <w:p w:rsidR="005C3980" w:rsidRPr="00BF005B" w:rsidRDefault="005C3980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>Vzhledem k tomu, že se rozsah</w:t>
      </w:r>
      <w:r w:rsidR="00C77A32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a tloušťky konstrukcí zpevněných ploch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nemění. Nepředpokládáme požadavky na přísun nebo deponie násypového, nebo výkopové materiálu.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j)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ochrana životního prostředí při výstavbě,</w:t>
      </w:r>
    </w:p>
    <w:p w:rsidR="001B535C" w:rsidRPr="00BF005B" w:rsidRDefault="001B535C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Během výstavby se dočasně zvýší hlučnost a prašnost v okolí stavby.  Zhotovitel stavby je povinen během realizace stavby zajišťovat pořádek na staveništi a neznečišťovat veřejná prostranství, nezatěžovat jej nadměrným hlukem a v co největší míře šetřit stávající zeleň. Zhotovitel bude důsledně dodržovat použití vymezených ploch pro tuto stavbu a po jejím ukončení ji předat jejím uživatelům, resp. provozovatelům či majitelům. V případě zásahu do cizích zařízení musí zhotovitel jejich majitele o tomto informovat a vždy učinit o tomto zásahu písemnou zprávu nebo dohodu. Po ukončení stavby je Zhotovitel povinen provést úklid všech ploch, které pro realizaci stavby používal a uvést tyto do původního stavu. S veškerým odpadním materiálem, který při stavbě vznikne, bude nakládáno v souladu s ustanoveními zák. 185/2001 Sb. o odpadech,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vyhl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. MŽP 381/2001 Sb., kterou se stanoví katalog odpadů a </w:t>
      </w:r>
      <w:proofErr w:type="spellStart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vyhl</w:t>
      </w:r>
      <w:proofErr w:type="spellEnd"/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. MŽP 383/2001 Sb. o podrobnostech o nakládání s odpady. Likvidace nebezpečných odpadů (N), které eventuelně během stavby vzniknou, bude prováděna odbornými firmami k těmto výkonům oprávněnými a disponujícími povolen orgánů státní správy k nakládání s těmito odpady v souladu se zákonem č.314/2006 Sb. P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ř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i výstavb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ě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se musí dbát na maximální omezení škodlivých vlivů stavby na okolí. Výstavba musí být v souladu s NV č. 272/2011 Sb. v platném znění z 2016 (Nařízení vlády o ochraně zdraví před nepříznivými účinky hluku a vibrací) a obsahovat prohlášení stavebníka, 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ž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e hladina hluku ze stavební činnosti nesmí překročit dané hodnoty prostoru 2m p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ř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ed obytnými a ostatními chrán</w:t>
      </w:r>
      <w:r w:rsidRPr="00BF005B">
        <w:rPr>
          <w:rFonts w:ascii="Times New Roman" w:eastAsia="Times New Roman" w:hAnsi="Times New Roman" w:cs="Times New Roman" w:hint="eastAsia"/>
          <w:sz w:val="24"/>
          <w:szCs w:val="24"/>
          <w:lang w:eastAsia="cs-CZ"/>
        </w:rPr>
        <w:t>ě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nými objekty. Stavba bude prováděna v souladu se zákonem č. 258/2000 Sb. - Zákon o ochraně veřejného zdraví a o změně některých souvisejících zákonů.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k)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stanovení podmínek pro provádění stavby z hlediska bezpečnosti a ochrany zdraví, plán bezpečnosti a ochrany zdraví při práci na staveništi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vertAlign w:val="superscript"/>
          <w:lang w:eastAsia="cs-CZ"/>
        </w:rPr>
        <w:t>8)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>,</w:t>
      </w:r>
    </w:p>
    <w:p w:rsidR="00787B16" w:rsidRPr="00BF005B" w:rsidRDefault="00787B16" w:rsidP="00730C46">
      <w:pPr>
        <w:pStyle w:val="Bezmezer"/>
        <w:spacing w:line="360" w:lineRule="auto"/>
        <w:ind w:firstLine="708"/>
        <w:jc w:val="both"/>
      </w:pPr>
      <w:r w:rsidRPr="00BF005B">
        <w:lastRenderedPageBreak/>
        <w:t>Při výstavbě je nutno dbát příslušných norem a předpisu, především norem a nařízení o bezpečnosti práce na pracovišti a ochrany zdraví pracovníku. Stavba je navržena tak, aby bylo její budoucí užívání bezproblémové a bezpečné.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l)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úpravy pro bezbariérové užívání výstavbou dotčených staveb,</w:t>
      </w:r>
    </w:p>
    <w:p w:rsidR="00A45FB1" w:rsidRPr="00BF005B" w:rsidRDefault="00A45FB1" w:rsidP="00730C46">
      <w:pPr>
        <w:pStyle w:val="Bezmezer"/>
        <w:spacing w:line="360" w:lineRule="auto"/>
        <w:ind w:firstLine="708"/>
        <w:jc w:val="both"/>
      </w:pPr>
      <w:r w:rsidRPr="00BF005B">
        <w:t>Prostor stavby bude po celou dobu výstavby veřejnosti nepřístupný. Okolní trasy viz B.1.8.g.nebudou stavbou dotčeny.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m)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zásady pro dopravní inženýrská opatření,</w:t>
      </w:r>
    </w:p>
    <w:p w:rsidR="00A45FB1" w:rsidRPr="00BF005B" w:rsidRDefault="00A45FB1" w:rsidP="00730C46">
      <w:pPr>
        <w:pStyle w:val="Bezmezer"/>
        <w:spacing w:line="360" w:lineRule="auto"/>
        <w:ind w:firstLine="708"/>
        <w:jc w:val="both"/>
        <w:rPr>
          <w:i/>
          <w:iCs/>
        </w:rPr>
      </w:pPr>
      <w:r w:rsidRPr="00BF005B">
        <w:t>Dopravně inženýrská opatření budou provedena dle TP 66 –Zásady pro označování pracovních míst na pozemních komunikacích. Před realizací předloží vybraný dodavatel DIO příslušnému oddělení PČR k odsouhlasení.</w:t>
      </w:r>
    </w:p>
    <w:p w:rsidR="00A45FB1" w:rsidRPr="00BF005B" w:rsidRDefault="00A45FB1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n)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stanovení speciálních podmínek pro provádění stavby - řešení dopravy během výstavby (přepravní a přístupové trasy, zvláštní užívání pozemní komunikace, uzavírky, objížďky, výluky), opatření proti účinkům vnějšího prostředí při výstavbě apod.,</w:t>
      </w:r>
    </w:p>
    <w:p w:rsidR="004527BB" w:rsidRPr="00BF005B" w:rsidRDefault="004527BB" w:rsidP="00730C46">
      <w:pPr>
        <w:pStyle w:val="Bezmezer"/>
        <w:spacing w:line="360" w:lineRule="auto"/>
        <w:ind w:firstLine="708"/>
        <w:jc w:val="both"/>
        <w:rPr>
          <w:i/>
          <w:iCs/>
        </w:rPr>
      </w:pPr>
      <w:r w:rsidRPr="00BF005B">
        <w:t>Viz B.8.m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o)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zařízení staveniště s vyznačením vjezdu,</w:t>
      </w:r>
    </w:p>
    <w:p w:rsidR="004527BB" w:rsidRPr="00BF005B" w:rsidRDefault="004527BB" w:rsidP="00730C46">
      <w:pPr>
        <w:pStyle w:val="Bezmezer"/>
        <w:spacing w:line="360" w:lineRule="auto"/>
        <w:ind w:firstLine="708"/>
        <w:jc w:val="both"/>
        <w:rPr>
          <w:i/>
          <w:iCs/>
        </w:rPr>
      </w:pPr>
      <w:r w:rsidRPr="00BF005B">
        <w:t>Viz B.8.m</w:t>
      </w: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i/>
          <w:iCs/>
          <w:sz w:val="24"/>
          <w:szCs w:val="24"/>
          <w:lang w:eastAsia="cs-CZ"/>
        </w:rPr>
        <w:t>p)</w:t>
      </w:r>
      <w:r w:rsidRPr="00BF005B">
        <w:rPr>
          <w:rFonts w:ascii="Times New Roman" w:eastAsia="Times New Roman" w:hAnsi="Times New Roman" w:cs="Times New Roman"/>
          <w:i/>
          <w:sz w:val="24"/>
          <w:szCs w:val="24"/>
          <w:lang w:eastAsia="cs-CZ"/>
        </w:rPr>
        <w:t xml:space="preserve"> postup výstavby, rozhodující dílčí termíny.</w:t>
      </w:r>
    </w:p>
    <w:p w:rsidR="00442C08" w:rsidRPr="00BF005B" w:rsidRDefault="00442C08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Předpokládaný termín výstavby je druhá polovina roku 2021. Členění na etapy: </w:t>
      </w:r>
    </w:p>
    <w:p w:rsidR="00442C08" w:rsidRPr="00BF005B" w:rsidRDefault="00442C0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1) Příprava území </w:t>
      </w:r>
    </w:p>
    <w:p w:rsidR="00442C08" w:rsidRPr="00BF005B" w:rsidRDefault="00442C0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2) Realizace VO, </w:t>
      </w:r>
    </w:p>
    <w:p w:rsidR="00442C08" w:rsidRPr="00BF005B" w:rsidRDefault="00442C0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3) Realizace zpevněních ploch, </w:t>
      </w:r>
    </w:p>
    <w:p w:rsidR="00442C08" w:rsidRPr="00BF005B" w:rsidRDefault="00442C08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4) Dokončovací práce.</w:t>
      </w:r>
    </w:p>
    <w:p w:rsidR="0065599D" w:rsidRPr="00BF005B" w:rsidRDefault="0065599D" w:rsidP="00730C4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V průběhu výstavby bude, po dohodě s uživateli přilehlých objektů dohodnuta možnost provizorního zpřístupnění </w:t>
      </w:r>
      <w:r w:rsidR="000E61C7"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jejich nemovitostí.</w:t>
      </w:r>
    </w:p>
    <w:p w:rsidR="000E61C7" w:rsidRPr="00BF005B" w:rsidRDefault="000E61C7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</w:p>
    <w:p w:rsidR="007F05CF" w:rsidRPr="00BF005B" w:rsidRDefault="007F05CF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b/>
          <w:sz w:val="24"/>
          <w:szCs w:val="24"/>
          <w:lang w:eastAsia="cs-CZ"/>
        </w:rPr>
        <w:t>B.9 Celkové vodohospodářské řešení</w:t>
      </w:r>
    </w:p>
    <w:p w:rsidR="00CE2E3F" w:rsidRPr="00BF005B" w:rsidRDefault="000E61C7" w:rsidP="00730C4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Splaškové vody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nejsou součástí řešení stavby.</w:t>
      </w:r>
    </w:p>
    <w:p w:rsidR="000E61C7" w:rsidRPr="00BF005B" w:rsidRDefault="000E61C7" w:rsidP="00730C46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u w:val="single"/>
          <w:lang w:eastAsia="cs-CZ"/>
        </w:rPr>
        <w:t>Dešťové vody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 xml:space="preserve"> budou odvedeny podélným a příčným sklonem do uličních vpustí obnovených ve stávajících polohách. V místě vyvýšené křižovatky k.4 budou 4ks uličních vpustí posunuty před patu rampy.  Konstrukční pláň bude odvodněna podélným a příčným 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lastRenderedPageBreak/>
        <w:t>sklonem do podélných trativodů DN150mm a dále do stávajících, nebo obnovených odvodňovacích prvků dešťové kanalizace.</w:t>
      </w:r>
    </w:p>
    <w:p w:rsidR="000E61C7" w:rsidRPr="00BF005B" w:rsidRDefault="000E61C7" w:rsidP="00730C46">
      <w:pPr>
        <w:spacing w:after="0" w:line="360" w:lineRule="auto"/>
      </w:pPr>
    </w:p>
    <w:p w:rsidR="00E56186" w:rsidRPr="00BF005B" w:rsidRDefault="00E56186" w:rsidP="00730C46">
      <w:pPr>
        <w:spacing w:after="0" w:line="360" w:lineRule="auto"/>
      </w:pPr>
    </w:p>
    <w:p w:rsidR="00E56186" w:rsidRPr="00BF005B" w:rsidRDefault="00E56186" w:rsidP="00730C46">
      <w:pPr>
        <w:spacing w:after="0" w:line="360" w:lineRule="auto"/>
      </w:pPr>
    </w:p>
    <w:p w:rsidR="00E56186" w:rsidRPr="00BF005B" w:rsidRDefault="00E56186" w:rsidP="00730C46">
      <w:pPr>
        <w:spacing w:after="0" w:line="360" w:lineRule="auto"/>
      </w:pPr>
    </w:p>
    <w:p w:rsidR="00E56186" w:rsidRPr="00BF005B" w:rsidRDefault="00E56186" w:rsidP="00730C46">
      <w:pPr>
        <w:spacing w:after="0" w:line="360" w:lineRule="auto"/>
      </w:pPr>
    </w:p>
    <w:p w:rsidR="00E56186" w:rsidRPr="00BF005B" w:rsidRDefault="00E56186" w:rsidP="00730C46">
      <w:pPr>
        <w:spacing w:after="0" w:line="360" w:lineRule="auto"/>
      </w:pPr>
    </w:p>
    <w:p w:rsidR="00E56186" w:rsidRPr="00BF005B" w:rsidRDefault="00E56186" w:rsidP="00730C46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cs-CZ"/>
        </w:rPr>
      </w:pP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>Říjen 2020</w:t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</w:r>
      <w:r w:rsidRPr="00BF005B">
        <w:rPr>
          <w:rFonts w:ascii="Times New Roman" w:eastAsia="Times New Roman" w:hAnsi="Times New Roman" w:cs="Times New Roman"/>
          <w:sz w:val="24"/>
          <w:szCs w:val="24"/>
          <w:lang w:eastAsia="cs-CZ"/>
        </w:rPr>
        <w:tab/>
        <w:t xml:space="preserve">          Zdeněk Bursa</w:t>
      </w:r>
    </w:p>
    <w:p w:rsidR="00E56186" w:rsidRPr="000E61C7" w:rsidRDefault="00E56186" w:rsidP="00730C46">
      <w:pPr>
        <w:spacing w:after="0" w:line="360" w:lineRule="auto"/>
      </w:pPr>
    </w:p>
    <w:sectPr w:rsidR="00E56186" w:rsidRPr="000E61C7" w:rsidSect="00E56186">
      <w:footerReference w:type="default" r:id="rId9"/>
      <w:pgSz w:w="11906" w:h="16838"/>
      <w:pgMar w:top="1701" w:right="1701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22A6F" w:rsidRDefault="00722A6F" w:rsidP="00A560DF">
      <w:pPr>
        <w:spacing w:after="0" w:line="240" w:lineRule="auto"/>
      </w:pPr>
      <w:r>
        <w:separator/>
      </w:r>
    </w:p>
  </w:endnote>
  <w:endnote w:type="continuationSeparator" w:id="0">
    <w:p w:rsidR="00722A6F" w:rsidRDefault="00722A6F" w:rsidP="00A560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78825649"/>
      <w:docPartObj>
        <w:docPartGallery w:val="Page Numbers (Bottom of Page)"/>
        <w:docPartUnique/>
      </w:docPartObj>
    </w:sdtPr>
    <w:sdtContent>
      <w:sdt>
        <w:sdtPr>
          <w:id w:val="37899295"/>
          <w:docPartObj>
            <w:docPartGallery w:val="Page Numbers (Top of Page)"/>
            <w:docPartUnique/>
          </w:docPartObj>
        </w:sdtPr>
        <w:sdtContent>
          <w:p w:rsidR="00FC2D9F" w:rsidRDefault="00FC2D9F">
            <w:pPr>
              <w:pStyle w:val="Zpat"/>
              <w:jc w:val="center"/>
            </w:pPr>
            <w:r>
              <w:t xml:space="preserve">Stránka </w:t>
            </w:r>
            <w:r w:rsidR="00FF060B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FF060B">
              <w:rPr>
                <w:b/>
                <w:sz w:val="24"/>
                <w:szCs w:val="24"/>
              </w:rPr>
              <w:fldChar w:fldCharType="separate"/>
            </w:r>
            <w:r w:rsidR="00BF005B">
              <w:rPr>
                <w:b/>
                <w:noProof/>
              </w:rPr>
              <w:t>20</w:t>
            </w:r>
            <w:r w:rsidR="00FF060B">
              <w:rPr>
                <w:b/>
                <w:sz w:val="24"/>
                <w:szCs w:val="24"/>
              </w:rPr>
              <w:fldChar w:fldCharType="end"/>
            </w:r>
            <w:r>
              <w:t xml:space="preserve"> z </w:t>
            </w:r>
            <w:r w:rsidR="00FF060B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FF060B">
              <w:rPr>
                <w:b/>
                <w:sz w:val="24"/>
                <w:szCs w:val="24"/>
              </w:rPr>
              <w:fldChar w:fldCharType="separate"/>
            </w:r>
            <w:r w:rsidR="00BF005B">
              <w:rPr>
                <w:b/>
                <w:noProof/>
              </w:rPr>
              <w:t>20</w:t>
            </w:r>
            <w:r w:rsidR="00FF060B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6C5248" w:rsidRDefault="006C5248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22A6F" w:rsidRDefault="00722A6F" w:rsidP="00A560DF">
      <w:pPr>
        <w:spacing w:after="0" w:line="240" w:lineRule="auto"/>
      </w:pPr>
      <w:r>
        <w:separator/>
      </w:r>
    </w:p>
  </w:footnote>
  <w:footnote w:type="continuationSeparator" w:id="0">
    <w:p w:rsidR="00722A6F" w:rsidRDefault="00722A6F" w:rsidP="00A560D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6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F05CF"/>
    <w:rsid w:val="0001292E"/>
    <w:rsid w:val="000506BE"/>
    <w:rsid w:val="000A06C7"/>
    <w:rsid w:val="000D1A44"/>
    <w:rsid w:val="000E61C7"/>
    <w:rsid w:val="000E673E"/>
    <w:rsid w:val="00106813"/>
    <w:rsid w:val="001900F1"/>
    <w:rsid w:val="001A028B"/>
    <w:rsid w:val="001B0D9B"/>
    <w:rsid w:val="001B535C"/>
    <w:rsid w:val="00211949"/>
    <w:rsid w:val="00224910"/>
    <w:rsid w:val="002B10AC"/>
    <w:rsid w:val="0032543A"/>
    <w:rsid w:val="00337316"/>
    <w:rsid w:val="003546CA"/>
    <w:rsid w:val="003C73BF"/>
    <w:rsid w:val="004274FB"/>
    <w:rsid w:val="00442C08"/>
    <w:rsid w:val="004527BB"/>
    <w:rsid w:val="00460950"/>
    <w:rsid w:val="005C3980"/>
    <w:rsid w:val="005C5AE6"/>
    <w:rsid w:val="005E249B"/>
    <w:rsid w:val="00624EF2"/>
    <w:rsid w:val="0065599D"/>
    <w:rsid w:val="00657E28"/>
    <w:rsid w:val="006A3390"/>
    <w:rsid w:val="006B7FC5"/>
    <w:rsid w:val="006C5248"/>
    <w:rsid w:val="006C5D16"/>
    <w:rsid w:val="006D6C17"/>
    <w:rsid w:val="006F5B08"/>
    <w:rsid w:val="00722A6F"/>
    <w:rsid w:val="00730C46"/>
    <w:rsid w:val="007741EB"/>
    <w:rsid w:val="00787B16"/>
    <w:rsid w:val="007C2EF2"/>
    <w:rsid w:val="007C3F6B"/>
    <w:rsid w:val="007F05CF"/>
    <w:rsid w:val="0080312D"/>
    <w:rsid w:val="0081766E"/>
    <w:rsid w:val="0087685A"/>
    <w:rsid w:val="00884B9F"/>
    <w:rsid w:val="00895059"/>
    <w:rsid w:val="008C3ED3"/>
    <w:rsid w:val="008F6837"/>
    <w:rsid w:val="00934012"/>
    <w:rsid w:val="00946B74"/>
    <w:rsid w:val="00983803"/>
    <w:rsid w:val="009B7906"/>
    <w:rsid w:val="009E5779"/>
    <w:rsid w:val="009F7A97"/>
    <w:rsid w:val="00A0074F"/>
    <w:rsid w:val="00A4538E"/>
    <w:rsid w:val="00A45FB1"/>
    <w:rsid w:val="00A560DF"/>
    <w:rsid w:val="00A57823"/>
    <w:rsid w:val="00A85656"/>
    <w:rsid w:val="00B44136"/>
    <w:rsid w:val="00B52ACA"/>
    <w:rsid w:val="00BB6DAB"/>
    <w:rsid w:val="00BF005B"/>
    <w:rsid w:val="00BF0A93"/>
    <w:rsid w:val="00C16E26"/>
    <w:rsid w:val="00C20FB5"/>
    <w:rsid w:val="00C47885"/>
    <w:rsid w:val="00C51838"/>
    <w:rsid w:val="00C6513F"/>
    <w:rsid w:val="00C77A32"/>
    <w:rsid w:val="00C8044D"/>
    <w:rsid w:val="00CA2D5C"/>
    <w:rsid w:val="00CA73A1"/>
    <w:rsid w:val="00CE2E3F"/>
    <w:rsid w:val="00D47CCA"/>
    <w:rsid w:val="00D841CC"/>
    <w:rsid w:val="00DC16D9"/>
    <w:rsid w:val="00DE292E"/>
    <w:rsid w:val="00E56186"/>
    <w:rsid w:val="00E664D6"/>
    <w:rsid w:val="00EB053A"/>
    <w:rsid w:val="00ED50B0"/>
    <w:rsid w:val="00EF22D3"/>
    <w:rsid w:val="00FB5BDE"/>
    <w:rsid w:val="00FC2D9F"/>
    <w:rsid w:val="00FF060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F05CF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A560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A560DF"/>
  </w:style>
  <w:style w:type="paragraph" w:styleId="Zpat">
    <w:name w:val="footer"/>
    <w:basedOn w:val="Normln"/>
    <w:link w:val="ZpatChar"/>
    <w:uiPriority w:val="99"/>
    <w:unhideWhenUsed/>
    <w:rsid w:val="00A560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560DF"/>
  </w:style>
  <w:style w:type="character" w:styleId="PromnnHTML">
    <w:name w:val="HTML Variable"/>
    <w:basedOn w:val="Standardnpsmoodstavce"/>
    <w:uiPriority w:val="99"/>
    <w:rsid w:val="00224910"/>
    <w:rPr>
      <w:i/>
      <w:iCs/>
    </w:rPr>
  </w:style>
  <w:style w:type="paragraph" w:styleId="Bezmezer">
    <w:name w:val="No Spacing"/>
    <w:uiPriority w:val="1"/>
    <w:qFormat/>
    <w:rsid w:val="0022491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624E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24EF2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E5618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401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843C4A1-751B-40B9-A0E6-2AF29B55B8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4861</Words>
  <Characters>28685</Characters>
  <Application>Microsoft Office Word</Application>
  <DocSecurity>0</DocSecurity>
  <Lines>239</Lines>
  <Paragraphs>66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Zdenda Bursa</dc:creator>
  <cp:lastModifiedBy>Zdenda Bursa</cp:lastModifiedBy>
  <cp:revision>11</cp:revision>
  <cp:lastPrinted>2020-11-12T08:14:00Z</cp:lastPrinted>
  <dcterms:created xsi:type="dcterms:W3CDTF">2020-11-11T09:51:00Z</dcterms:created>
  <dcterms:modified xsi:type="dcterms:W3CDTF">2020-11-12T08:16:00Z</dcterms:modified>
</cp:coreProperties>
</file>