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56B20" w14:textId="6D2C1F61" w:rsidR="00F16C52" w:rsidRPr="00592476" w:rsidRDefault="000E4121" w:rsidP="00314481">
      <w:pPr>
        <w:spacing w:before="0" w:after="200" w:line="276" w:lineRule="auto"/>
        <w:rPr>
          <w:rFonts w:cstheme="minorHAnsi"/>
          <w:b/>
        </w:rPr>
      </w:pPr>
      <w:bookmarkStart w:id="0" w:name="_GoBack"/>
      <w:bookmarkEnd w:id="0"/>
      <w:r>
        <w:rPr>
          <w:rFonts w:cstheme="minorHAnsi"/>
        </w:rPr>
        <w:tab/>
      </w:r>
    </w:p>
    <w:p w14:paraId="281B9E9E" w14:textId="77777777" w:rsidR="00CA7715" w:rsidRPr="00AD0F19" w:rsidRDefault="00CA7715" w:rsidP="00CA7715">
      <w:pPr>
        <w:jc w:val="center"/>
        <w:rPr>
          <w:rFonts w:cstheme="minorHAnsi"/>
        </w:rPr>
      </w:pPr>
      <w:r w:rsidRPr="00AD0F19">
        <w:rPr>
          <w:rFonts w:cstheme="minorHAnsi"/>
          <w:noProof/>
          <w:lang w:eastAsia="cs-CZ"/>
        </w:rPr>
        <w:drawing>
          <wp:inline distT="0" distB="0" distL="0" distR="0" wp14:anchorId="5430B4BF" wp14:editId="6B92DFC5">
            <wp:extent cx="641350" cy="839470"/>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350" cy="839470"/>
                    </a:xfrm>
                    <a:prstGeom prst="rect">
                      <a:avLst/>
                    </a:prstGeom>
                    <a:noFill/>
                    <a:ln>
                      <a:noFill/>
                    </a:ln>
                  </pic:spPr>
                </pic:pic>
              </a:graphicData>
            </a:graphic>
          </wp:inline>
        </w:drawing>
      </w:r>
    </w:p>
    <w:p w14:paraId="46A0CDC4" w14:textId="77777777" w:rsidR="00CA7715" w:rsidRPr="00AD0F19" w:rsidRDefault="00CA7715" w:rsidP="00CA7715">
      <w:pPr>
        <w:jc w:val="center"/>
        <w:rPr>
          <w:rFonts w:cstheme="minorHAnsi"/>
          <w:sz w:val="28"/>
          <w:szCs w:val="28"/>
        </w:rPr>
      </w:pPr>
      <w:r w:rsidRPr="00AD0F19">
        <w:rPr>
          <w:rFonts w:cstheme="minorHAnsi"/>
          <w:sz w:val="28"/>
          <w:szCs w:val="28"/>
        </w:rPr>
        <w:t>MAGISTRÁT MĚSTA LIBEREC</w:t>
      </w:r>
    </w:p>
    <w:p w14:paraId="2202C527" w14:textId="77777777" w:rsidR="00CA7715" w:rsidRPr="00AD0F19" w:rsidRDefault="00CA7715" w:rsidP="008F1788">
      <w:pPr>
        <w:spacing w:after="480"/>
        <w:jc w:val="center"/>
        <w:rPr>
          <w:rFonts w:cstheme="minorHAnsi"/>
        </w:rPr>
      </w:pPr>
      <w:r w:rsidRPr="00AD0F19">
        <w:rPr>
          <w:rFonts w:cstheme="minorHAnsi"/>
        </w:rPr>
        <w:t xml:space="preserve">ODBOR </w:t>
      </w:r>
      <w:r w:rsidR="008205C7" w:rsidRPr="00AD0F19">
        <w:rPr>
          <w:rFonts w:cstheme="minorHAnsi"/>
        </w:rPr>
        <w:t>ÚZEMNÍHO PLÁNOVÁNÍ</w:t>
      </w:r>
    </w:p>
    <w:p w14:paraId="5F5220B0" w14:textId="77777777" w:rsidR="00CA7715" w:rsidRPr="00AD0F19" w:rsidRDefault="00CA7715" w:rsidP="00775EFB">
      <w:pPr>
        <w:jc w:val="center"/>
        <w:rPr>
          <w:rFonts w:cstheme="minorHAnsi"/>
          <w:sz w:val="40"/>
          <w:szCs w:val="40"/>
        </w:rPr>
      </w:pPr>
    </w:p>
    <w:p w14:paraId="6CBCF0A1" w14:textId="77777777" w:rsidR="00CA7715" w:rsidRPr="00AD0F19" w:rsidRDefault="00CA7715" w:rsidP="00CA7715">
      <w:pPr>
        <w:spacing w:before="0"/>
        <w:jc w:val="center"/>
        <w:rPr>
          <w:rFonts w:cstheme="minorHAnsi"/>
          <w:sz w:val="40"/>
          <w:szCs w:val="40"/>
        </w:rPr>
      </w:pPr>
      <w:r w:rsidRPr="00AD0F19">
        <w:rPr>
          <w:rFonts w:cstheme="minorHAnsi"/>
          <w:noProof/>
          <w:lang w:eastAsia="cs-CZ"/>
        </w:rPr>
        <mc:AlternateContent>
          <mc:Choice Requires="wps">
            <w:drawing>
              <wp:anchor distT="0" distB="0" distL="114300" distR="114300" simplePos="0" relativeHeight="251659264" behindDoc="0" locked="0" layoutInCell="1" allowOverlap="1" wp14:anchorId="7C9F8757" wp14:editId="0F1821B3">
                <wp:simplePos x="0" y="0"/>
                <wp:positionH relativeFrom="column">
                  <wp:posOffset>205105</wp:posOffset>
                </wp:positionH>
                <wp:positionV relativeFrom="paragraph">
                  <wp:posOffset>375920</wp:posOffset>
                </wp:positionV>
                <wp:extent cx="5391150" cy="0"/>
                <wp:effectExtent l="0" t="0" r="19050" b="19050"/>
                <wp:wrapNone/>
                <wp:docPr id="9" name="Přímá spojnice 9"/>
                <wp:cNvGraphicFramePr/>
                <a:graphic xmlns:a="http://schemas.openxmlformats.org/drawingml/2006/main">
                  <a:graphicData uri="http://schemas.microsoft.com/office/word/2010/wordprocessingShape">
                    <wps:wsp>
                      <wps:cNvCnPr/>
                      <wps:spPr>
                        <a:xfrm>
                          <a:off x="0" y="0"/>
                          <a:ext cx="53911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EC509" id="Přímá spojnic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5pt,29.6pt" to="440.6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" strokecolor="black [3213]" strokeweight="1.5pt"/>
            </w:pict>
          </mc:Fallback>
        </mc:AlternateContent>
      </w:r>
      <w:r w:rsidRPr="00AD0F19">
        <w:rPr>
          <w:rFonts w:cstheme="minorHAnsi"/>
          <w:sz w:val="40"/>
          <w:szCs w:val="40"/>
        </w:rPr>
        <w:t>ZADÁNÍ ÚZEMNÍ STUDIE</w:t>
      </w:r>
    </w:p>
    <w:p w14:paraId="27683186" w14:textId="77777777" w:rsidR="00CA7715" w:rsidRDefault="007C2D7F" w:rsidP="00CA7715">
      <w:pPr>
        <w:jc w:val="center"/>
        <w:rPr>
          <w:rFonts w:cstheme="minorHAnsi"/>
          <w:b/>
          <w:sz w:val="40"/>
          <w:szCs w:val="40"/>
        </w:rPr>
      </w:pPr>
      <w:r>
        <w:rPr>
          <w:rFonts w:cstheme="minorHAnsi"/>
          <w:b/>
          <w:sz w:val="40"/>
          <w:szCs w:val="40"/>
        </w:rPr>
        <w:t xml:space="preserve">ÚS </w:t>
      </w:r>
      <w:r w:rsidR="00B66E9F">
        <w:rPr>
          <w:rFonts w:cstheme="minorHAnsi"/>
          <w:b/>
          <w:sz w:val="40"/>
          <w:szCs w:val="40"/>
        </w:rPr>
        <w:t>Krásná s</w:t>
      </w:r>
      <w:r w:rsidR="00A97771">
        <w:rPr>
          <w:rFonts w:cstheme="minorHAnsi"/>
          <w:b/>
          <w:sz w:val="40"/>
          <w:szCs w:val="40"/>
        </w:rPr>
        <w:t>tudánka</w:t>
      </w:r>
      <w:r>
        <w:rPr>
          <w:rFonts w:cstheme="minorHAnsi"/>
          <w:b/>
          <w:sz w:val="40"/>
          <w:szCs w:val="40"/>
        </w:rPr>
        <w:t xml:space="preserve"> I - III</w:t>
      </w:r>
    </w:p>
    <w:p w14:paraId="63409DD8" w14:textId="77777777" w:rsidR="00CA7715" w:rsidRPr="00AD0F19" w:rsidRDefault="00BC4E7F" w:rsidP="00A66E4F">
      <w:pPr>
        <w:spacing w:after="120"/>
        <w:jc w:val="center"/>
        <w:rPr>
          <w:rFonts w:cstheme="minorHAnsi"/>
          <w:b/>
          <w:sz w:val="32"/>
          <w:szCs w:val="32"/>
        </w:rPr>
      </w:pPr>
      <w:r w:rsidRPr="00AD0F19">
        <w:rPr>
          <w:rFonts w:cstheme="minorHAnsi"/>
          <w:b/>
          <w:sz w:val="32"/>
          <w:szCs w:val="32"/>
        </w:rPr>
        <w:t xml:space="preserve">k. ú. </w:t>
      </w:r>
      <w:r w:rsidR="003E7030">
        <w:rPr>
          <w:rFonts w:cstheme="minorHAnsi"/>
          <w:b/>
          <w:sz w:val="32"/>
          <w:szCs w:val="32"/>
        </w:rPr>
        <w:t>Krásná Studánka</w:t>
      </w:r>
      <w:r w:rsidRPr="00AD0F19">
        <w:rPr>
          <w:rFonts w:cstheme="minorHAnsi"/>
          <w:b/>
          <w:sz w:val="32"/>
          <w:szCs w:val="32"/>
        </w:rPr>
        <w:t xml:space="preserve"> </w:t>
      </w:r>
    </w:p>
    <w:p w14:paraId="40F46234" w14:textId="77777777" w:rsidR="00AC7CFE" w:rsidRPr="00AD0F19" w:rsidRDefault="00A95F8A" w:rsidP="00AC7CFE">
      <w:pPr>
        <w:jc w:val="center"/>
        <w:rPr>
          <w:rFonts w:cstheme="minorHAnsi"/>
        </w:rPr>
      </w:pPr>
      <w:r>
        <w:rPr>
          <w:noProof/>
          <w:lang w:eastAsia="cs-CZ"/>
        </w:rPr>
        <w:t>––––</w:t>
      </w:r>
      <w:r w:rsidR="002F48F7">
        <w:rPr>
          <w:noProof/>
          <w:lang w:eastAsia="cs-CZ"/>
        </w:rPr>
        <w:drawing>
          <wp:inline distT="0" distB="0" distL="0" distR="0" wp14:anchorId="2BD184B4" wp14:editId="1FDCBB78">
            <wp:extent cx="2355746" cy="4244009"/>
            <wp:effectExtent l="0" t="0" r="6985" b="4445"/>
            <wp:docPr id="1" name="Obrázek 1" descr="C:\Users\kucerova.zuzana\AppData\Local\Microsoft\Windows\INetCache\Content.Word\letecký_2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ucerova.zuzana\AppData\Local\Microsoft\Windows\INetCache\Content.Word\letecký_26_1.png"/>
                    <pic:cNvPicPr>
                      <a:picLocks noChangeAspect="1" noChangeArrowheads="1"/>
                    </pic:cNvPicPr>
                  </pic:nvPicPr>
                  <pic:blipFill>
                    <a:blip r:embed="rId9">
                      <a:extLst>
                        <a:ext uri="{28A0092B-C50C-407E-A947-70E740481C1C}">
                          <a14:useLocalDpi xmlns:a14="http://schemas.microsoft.com/office/drawing/2010/main" val="0"/>
                        </a:ext>
                      </a:extLst>
                    </a:blip>
                    <a:srcRect r="1396" b="1338"/>
                    <a:stretch>
                      <a:fillRect/>
                    </a:stretch>
                  </pic:blipFill>
                  <pic:spPr bwMode="auto">
                    <a:xfrm>
                      <a:off x="0" y="0"/>
                      <a:ext cx="2360677" cy="4252893"/>
                    </a:xfrm>
                    <a:prstGeom prst="rect">
                      <a:avLst/>
                    </a:prstGeom>
                    <a:noFill/>
                    <a:ln>
                      <a:noFill/>
                    </a:ln>
                  </pic:spPr>
                </pic:pic>
              </a:graphicData>
            </a:graphic>
          </wp:inline>
        </w:drawing>
      </w:r>
    </w:p>
    <w:p w14:paraId="7A682C98" w14:textId="77777777" w:rsidR="00314481" w:rsidRDefault="00314481" w:rsidP="00A66E4F">
      <w:pPr>
        <w:spacing w:before="240"/>
        <w:jc w:val="center"/>
        <w:rPr>
          <w:rFonts w:cstheme="minorHAnsi"/>
        </w:rPr>
      </w:pPr>
    </w:p>
    <w:p w14:paraId="0983BCE8" w14:textId="77777777" w:rsidR="00CA7715" w:rsidRPr="00AD0F19" w:rsidRDefault="00CA7715" w:rsidP="00314481">
      <w:pPr>
        <w:spacing w:before="240"/>
        <w:rPr>
          <w:rFonts w:cstheme="minorHAnsi"/>
        </w:rPr>
      </w:pPr>
      <w:r w:rsidRPr="00AD0F19">
        <w:rPr>
          <w:rFonts w:cstheme="minorHAnsi"/>
        </w:rPr>
        <w:t>Vedoucí odboru</w:t>
      </w:r>
      <w:r w:rsidR="00807AA8" w:rsidRPr="00AD0F19">
        <w:rPr>
          <w:rFonts w:cstheme="minorHAnsi"/>
        </w:rPr>
        <w:t xml:space="preserve"> územního plánování</w:t>
      </w:r>
      <w:r w:rsidRPr="00AD0F19">
        <w:rPr>
          <w:rFonts w:cstheme="minorHAnsi"/>
        </w:rPr>
        <w:t>:</w:t>
      </w:r>
      <w:r w:rsidR="00314481">
        <w:rPr>
          <w:rFonts w:cstheme="minorHAnsi"/>
        </w:rPr>
        <w:tab/>
      </w:r>
      <w:r w:rsidR="00A66E4F" w:rsidRPr="00AD0F19">
        <w:rPr>
          <w:rFonts w:cstheme="minorHAnsi"/>
        </w:rPr>
        <w:t xml:space="preserve"> </w:t>
      </w:r>
      <w:r w:rsidRPr="00AD0F19">
        <w:rPr>
          <w:rFonts w:cstheme="minorHAnsi"/>
        </w:rPr>
        <w:t>Ing. Petr Kolomazník</w:t>
      </w:r>
    </w:p>
    <w:p w14:paraId="1DF2C329" w14:textId="77777777" w:rsidR="00CA7715" w:rsidRPr="00AD0F19" w:rsidRDefault="00CA7715" w:rsidP="00314481">
      <w:pPr>
        <w:rPr>
          <w:rFonts w:cstheme="minorHAnsi"/>
        </w:rPr>
      </w:pPr>
      <w:r w:rsidRPr="00AD0F19">
        <w:rPr>
          <w:rFonts w:cstheme="minorHAnsi"/>
        </w:rPr>
        <w:t>Zpracoval</w:t>
      </w:r>
      <w:r w:rsidR="00A97771">
        <w:rPr>
          <w:rFonts w:cstheme="minorHAnsi"/>
        </w:rPr>
        <w:t>a</w:t>
      </w:r>
      <w:r w:rsidRPr="00AD0F19">
        <w:rPr>
          <w:rFonts w:cstheme="minorHAnsi"/>
        </w:rPr>
        <w:t xml:space="preserve">:   </w:t>
      </w:r>
      <w:r w:rsidR="00314481">
        <w:rPr>
          <w:rFonts w:cstheme="minorHAnsi"/>
        </w:rPr>
        <w:tab/>
      </w:r>
      <w:r w:rsidR="003E7030">
        <w:rPr>
          <w:rFonts w:cstheme="minorHAnsi"/>
        </w:rPr>
        <w:t>Ing</w:t>
      </w:r>
      <w:r w:rsidR="00D71E9E" w:rsidRPr="00AD0F19">
        <w:rPr>
          <w:rFonts w:cstheme="minorHAnsi"/>
        </w:rPr>
        <w:t xml:space="preserve">. </w:t>
      </w:r>
      <w:r w:rsidR="00A97771">
        <w:rPr>
          <w:rFonts w:cstheme="minorHAnsi"/>
        </w:rPr>
        <w:t>Zuzana Kučerová</w:t>
      </w:r>
      <w:r w:rsidR="007D6F0A">
        <w:rPr>
          <w:rFonts w:cstheme="minorHAnsi"/>
        </w:rPr>
        <w:t>, referent oddělení úřadu územního plánování</w:t>
      </w:r>
    </w:p>
    <w:p w14:paraId="0535BC30" w14:textId="77777777" w:rsidR="002F48F7" w:rsidRDefault="002F48F7" w:rsidP="00F446D8">
      <w:pPr>
        <w:jc w:val="center"/>
        <w:rPr>
          <w:rFonts w:cstheme="minorHAnsi"/>
        </w:rPr>
      </w:pPr>
    </w:p>
    <w:p w14:paraId="79812B11" w14:textId="273524E1" w:rsidR="0026556B" w:rsidRDefault="00D808CE" w:rsidP="00F446D8">
      <w:pPr>
        <w:jc w:val="center"/>
        <w:rPr>
          <w:rFonts w:cstheme="minorHAnsi"/>
        </w:rPr>
      </w:pPr>
      <w:r>
        <w:rPr>
          <w:rFonts w:cstheme="minorHAnsi"/>
        </w:rPr>
        <w:t>LIBEREC,</w:t>
      </w:r>
      <w:r w:rsidR="00A66E4F" w:rsidRPr="00AD0F19">
        <w:rPr>
          <w:rFonts w:cstheme="minorHAnsi"/>
        </w:rPr>
        <w:t xml:space="preserve"> </w:t>
      </w:r>
      <w:r w:rsidR="007A5D6C">
        <w:rPr>
          <w:rFonts w:cstheme="minorHAnsi"/>
        </w:rPr>
        <w:t>BŘEZEN</w:t>
      </w:r>
      <w:r w:rsidR="00275260">
        <w:rPr>
          <w:rFonts w:cstheme="minorHAnsi"/>
        </w:rPr>
        <w:t xml:space="preserve"> 2023</w:t>
      </w:r>
    </w:p>
    <w:p w14:paraId="6B5E1CC4" w14:textId="77777777" w:rsidR="0026556B" w:rsidRDefault="0026556B">
      <w:pPr>
        <w:spacing w:before="0" w:after="200" w:line="276" w:lineRule="auto"/>
        <w:rPr>
          <w:rFonts w:cstheme="minorHAnsi"/>
        </w:rPr>
      </w:pPr>
      <w:r>
        <w:rPr>
          <w:rFonts w:cstheme="minorHAnsi"/>
        </w:rPr>
        <w:br w:type="page"/>
      </w:r>
    </w:p>
    <w:sdt>
      <w:sdtPr>
        <w:rPr>
          <w:rFonts w:asciiTheme="minorHAnsi" w:eastAsiaTheme="minorHAnsi" w:hAnsiTheme="minorHAnsi" w:cstheme="minorHAnsi"/>
          <w:b w:val="0"/>
          <w:bCs w:val="0"/>
          <w:color w:val="auto"/>
          <w:sz w:val="20"/>
          <w:szCs w:val="22"/>
          <w:lang w:eastAsia="en-US"/>
        </w:rPr>
        <w:id w:val="-1382242893"/>
        <w:docPartObj>
          <w:docPartGallery w:val="Table of Contents"/>
          <w:docPartUnique/>
        </w:docPartObj>
      </w:sdtPr>
      <w:sdtEndPr>
        <w:rPr>
          <w:sz w:val="22"/>
        </w:rPr>
      </w:sdtEndPr>
      <w:sdtContent>
        <w:p w14:paraId="14827322" w14:textId="77777777" w:rsidR="00CA7715" w:rsidRPr="00AD0F19" w:rsidRDefault="00CA7715" w:rsidP="009B54D5">
          <w:pPr>
            <w:pStyle w:val="Nadpisobsahu"/>
            <w:rPr>
              <w:rFonts w:asciiTheme="minorHAnsi" w:hAnsiTheme="minorHAnsi" w:cstheme="minorHAnsi"/>
              <w:color w:val="auto"/>
            </w:rPr>
          </w:pPr>
          <w:r w:rsidRPr="00AD0F19">
            <w:rPr>
              <w:rFonts w:asciiTheme="minorHAnsi" w:hAnsiTheme="minorHAnsi" w:cstheme="minorHAnsi"/>
              <w:color w:val="auto"/>
            </w:rPr>
            <w:t>Obsah</w:t>
          </w:r>
        </w:p>
        <w:p w14:paraId="4CC7F525" w14:textId="17722AA3" w:rsidR="00372B39" w:rsidRDefault="00CA7715">
          <w:pPr>
            <w:pStyle w:val="Obsah1"/>
            <w:tabs>
              <w:tab w:val="left" w:pos="440"/>
              <w:tab w:val="right" w:leader="dot" w:pos="9062"/>
            </w:tabs>
            <w:rPr>
              <w:rFonts w:eastAsiaTheme="minorEastAsia"/>
              <w:noProof/>
              <w:lang w:eastAsia="cs-CZ"/>
            </w:rPr>
          </w:pPr>
          <w:r w:rsidRPr="00AD0F19">
            <w:rPr>
              <w:rFonts w:cstheme="minorHAnsi"/>
            </w:rPr>
            <w:fldChar w:fldCharType="begin"/>
          </w:r>
          <w:r w:rsidRPr="00AD0F19">
            <w:rPr>
              <w:rFonts w:cstheme="minorHAnsi"/>
            </w:rPr>
            <w:instrText xml:space="preserve"> TOC \o "1-3" \h \z \u </w:instrText>
          </w:r>
          <w:r w:rsidRPr="00AD0F19">
            <w:rPr>
              <w:rFonts w:cstheme="minorHAnsi"/>
            </w:rPr>
            <w:fldChar w:fldCharType="separate"/>
          </w:r>
          <w:hyperlink w:anchor="_Toc131491463" w:history="1">
            <w:r w:rsidR="00372B39" w:rsidRPr="00B03585">
              <w:rPr>
                <w:rStyle w:val="Hypertextovodkaz"/>
                <w:rFonts w:cstheme="minorHAnsi"/>
                <w:noProof/>
              </w:rPr>
              <w:t>1</w:t>
            </w:r>
            <w:r w:rsidR="00372B39">
              <w:rPr>
                <w:rFonts w:eastAsiaTheme="minorEastAsia"/>
                <w:noProof/>
                <w:lang w:eastAsia="cs-CZ"/>
              </w:rPr>
              <w:tab/>
            </w:r>
            <w:r w:rsidR="00372B39" w:rsidRPr="00B03585">
              <w:rPr>
                <w:rStyle w:val="Hypertextovodkaz"/>
                <w:rFonts w:cstheme="minorHAnsi"/>
                <w:noProof/>
              </w:rPr>
              <w:t>Vymezení řešeného území</w:t>
            </w:r>
            <w:r w:rsidR="00372B39">
              <w:rPr>
                <w:noProof/>
                <w:webHidden/>
              </w:rPr>
              <w:tab/>
            </w:r>
            <w:r w:rsidR="00372B39">
              <w:rPr>
                <w:noProof/>
                <w:webHidden/>
              </w:rPr>
              <w:fldChar w:fldCharType="begin"/>
            </w:r>
            <w:r w:rsidR="00372B39">
              <w:rPr>
                <w:noProof/>
                <w:webHidden/>
              </w:rPr>
              <w:instrText xml:space="preserve"> PAGEREF _Toc131491463 \h </w:instrText>
            </w:r>
            <w:r w:rsidR="00372B39">
              <w:rPr>
                <w:noProof/>
                <w:webHidden/>
              </w:rPr>
            </w:r>
            <w:r w:rsidR="00372B39">
              <w:rPr>
                <w:noProof/>
                <w:webHidden/>
              </w:rPr>
              <w:fldChar w:fldCharType="separate"/>
            </w:r>
            <w:r w:rsidR="00372B39">
              <w:rPr>
                <w:noProof/>
                <w:webHidden/>
              </w:rPr>
              <w:t>3</w:t>
            </w:r>
            <w:r w:rsidR="00372B39">
              <w:rPr>
                <w:noProof/>
                <w:webHidden/>
              </w:rPr>
              <w:fldChar w:fldCharType="end"/>
            </w:r>
          </w:hyperlink>
        </w:p>
        <w:p w14:paraId="2E147BA3" w14:textId="5C850295" w:rsidR="00372B39" w:rsidRDefault="00372B39">
          <w:pPr>
            <w:pStyle w:val="Obsah1"/>
            <w:tabs>
              <w:tab w:val="left" w:pos="440"/>
              <w:tab w:val="right" w:leader="dot" w:pos="9062"/>
            </w:tabs>
            <w:rPr>
              <w:rFonts w:eastAsiaTheme="minorEastAsia"/>
              <w:noProof/>
              <w:lang w:eastAsia="cs-CZ"/>
            </w:rPr>
          </w:pPr>
          <w:hyperlink w:anchor="_Toc131491464" w:history="1">
            <w:r w:rsidRPr="00B03585">
              <w:rPr>
                <w:rStyle w:val="Hypertextovodkaz"/>
                <w:rFonts w:cstheme="minorHAnsi"/>
                <w:noProof/>
              </w:rPr>
              <w:t>2</w:t>
            </w:r>
            <w:r>
              <w:rPr>
                <w:rFonts w:eastAsiaTheme="minorEastAsia"/>
                <w:noProof/>
                <w:lang w:eastAsia="cs-CZ"/>
              </w:rPr>
              <w:tab/>
            </w:r>
            <w:r w:rsidRPr="00B03585">
              <w:rPr>
                <w:rStyle w:val="Hypertextovodkaz"/>
                <w:rFonts w:cstheme="minorHAnsi"/>
                <w:noProof/>
              </w:rPr>
              <w:t>Cíl a účel územní studie</w:t>
            </w:r>
            <w:r>
              <w:rPr>
                <w:noProof/>
                <w:webHidden/>
              </w:rPr>
              <w:tab/>
            </w:r>
            <w:r>
              <w:rPr>
                <w:noProof/>
                <w:webHidden/>
              </w:rPr>
              <w:fldChar w:fldCharType="begin"/>
            </w:r>
            <w:r>
              <w:rPr>
                <w:noProof/>
                <w:webHidden/>
              </w:rPr>
              <w:instrText xml:space="preserve"> PAGEREF _Toc131491464 \h </w:instrText>
            </w:r>
            <w:r>
              <w:rPr>
                <w:noProof/>
                <w:webHidden/>
              </w:rPr>
            </w:r>
            <w:r>
              <w:rPr>
                <w:noProof/>
                <w:webHidden/>
              </w:rPr>
              <w:fldChar w:fldCharType="separate"/>
            </w:r>
            <w:r>
              <w:rPr>
                <w:noProof/>
                <w:webHidden/>
              </w:rPr>
              <w:t>3</w:t>
            </w:r>
            <w:r>
              <w:rPr>
                <w:noProof/>
                <w:webHidden/>
              </w:rPr>
              <w:fldChar w:fldCharType="end"/>
            </w:r>
          </w:hyperlink>
        </w:p>
        <w:p w14:paraId="62D7E4F8" w14:textId="5B82D2E3" w:rsidR="00372B39" w:rsidRDefault="00372B39">
          <w:pPr>
            <w:pStyle w:val="Obsah1"/>
            <w:tabs>
              <w:tab w:val="left" w:pos="440"/>
              <w:tab w:val="right" w:leader="dot" w:pos="9062"/>
            </w:tabs>
            <w:rPr>
              <w:rFonts w:eastAsiaTheme="minorEastAsia"/>
              <w:noProof/>
              <w:lang w:eastAsia="cs-CZ"/>
            </w:rPr>
          </w:pPr>
          <w:hyperlink w:anchor="_Toc131491465" w:history="1">
            <w:r w:rsidRPr="00B03585">
              <w:rPr>
                <w:rStyle w:val="Hypertextovodkaz"/>
                <w:rFonts w:cstheme="minorHAnsi"/>
                <w:noProof/>
              </w:rPr>
              <w:t>3</w:t>
            </w:r>
            <w:r>
              <w:rPr>
                <w:rFonts w:eastAsiaTheme="minorEastAsia"/>
                <w:noProof/>
                <w:lang w:eastAsia="cs-CZ"/>
              </w:rPr>
              <w:tab/>
            </w:r>
            <w:r w:rsidRPr="00B03585">
              <w:rPr>
                <w:rStyle w:val="Hypertextovodkaz"/>
                <w:rFonts w:cstheme="minorHAnsi"/>
                <w:noProof/>
              </w:rPr>
              <w:t>Požadavky na využití území</w:t>
            </w:r>
            <w:r>
              <w:rPr>
                <w:noProof/>
                <w:webHidden/>
              </w:rPr>
              <w:tab/>
            </w:r>
            <w:r>
              <w:rPr>
                <w:noProof/>
                <w:webHidden/>
              </w:rPr>
              <w:fldChar w:fldCharType="begin"/>
            </w:r>
            <w:r>
              <w:rPr>
                <w:noProof/>
                <w:webHidden/>
              </w:rPr>
              <w:instrText xml:space="preserve"> PAGEREF _Toc131491465 \h </w:instrText>
            </w:r>
            <w:r>
              <w:rPr>
                <w:noProof/>
                <w:webHidden/>
              </w:rPr>
            </w:r>
            <w:r>
              <w:rPr>
                <w:noProof/>
                <w:webHidden/>
              </w:rPr>
              <w:fldChar w:fldCharType="separate"/>
            </w:r>
            <w:r>
              <w:rPr>
                <w:noProof/>
                <w:webHidden/>
              </w:rPr>
              <w:t>4</w:t>
            </w:r>
            <w:r>
              <w:rPr>
                <w:noProof/>
                <w:webHidden/>
              </w:rPr>
              <w:fldChar w:fldCharType="end"/>
            </w:r>
          </w:hyperlink>
        </w:p>
        <w:p w14:paraId="0F77E63F" w14:textId="38E6D176" w:rsidR="00372B39" w:rsidRDefault="00372B39">
          <w:pPr>
            <w:pStyle w:val="Obsah2"/>
            <w:tabs>
              <w:tab w:val="left" w:pos="880"/>
              <w:tab w:val="right" w:leader="dot" w:pos="9062"/>
            </w:tabs>
            <w:rPr>
              <w:rFonts w:eastAsiaTheme="minorEastAsia"/>
              <w:noProof/>
              <w:lang w:eastAsia="cs-CZ"/>
            </w:rPr>
          </w:pPr>
          <w:hyperlink w:anchor="_Toc131491466" w:history="1">
            <w:r w:rsidRPr="00B03585">
              <w:rPr>
                <w:rStyle w:val="Hypertextovodkaz"/>
                <w:rFonts w:cstheme="minorHAnsi"/>
                <w:noProof/>
              </w:rPr>
              <w:t>3.1</w:t>
            </w:r>
            <w:r>
              <w:rPr>
                <w:rFonts w:eastAsiaTheme="minorEastAsia"/>
                <w:noProof/>
                <w:lang w:eastAsia="cs-CZ"/>
              </w:rPr>
              <w:tab/>
            </w:r>
            <w:r w:rsidRPr="00B03585">
              <w:rPr>
                <w:rStyle w:val="Hypertextovodkaz"/>
                <w:rFonts w:cstheme="minorHAnsi"/>
                <w:noProof/>
              </w:rPr>
              <w:t>Základní požadavky</w:t>
            </w:r>
            <w:r>
              <w:rPr>
                <w:noProof/>
                <w:webHidden/>
              </w:rPr>
              <w:tab/>
            </w:r>
            <w:r>
              <w:rPr>
                <w:noProof/>
                <w:webHidden/>
              </w:rPr>
              <w:fldChar w:fldCharType="begin"/>
            </w:r>
            <w:r>
              <w:rPr>
                <w:noProof/>
                <w:webHidden/>
              </w:rPr>
              <w:instrText xml:space="preserve"> PAGEREF _Toc131491466 \h </w:instrText>
            </w:r>
            <w:r>
              <w:rPr>
                <w:noProof/>
                <w:webHidden/>
              </w:rPr>
            </w:r>
            <w:r>
              <w:rPr>
                <w:noProof/>
                <w:webHidden/>
              </w:rPr>
              <w:fldChar w:fldCharType="separate"/>
            </w:r>
            <w:r>
              <w:rPr>
                <w:noProof/>
                <w:webHidden/>
              </w:rPr>
              <w:t>4</w:t>
            </w:r>
            <w:r>
              <w:rPr>
                <w:noProof/>
                <w:webHidden/>
              </w:rPr>
              <w:fldChar w:fldCharType="end"/>
            </w:r>
          </w:hyperlink>
        </w:p>
        <w:p w14:paraId="05C8C4CC" w14:textId="30EC5601" w:rsidR="00372B39" w:rsidRDefault="00372B39">
          <w:pPr>
            <w:pStyle w:val="Obsah2"/>
            <w:tabs>
              <w:tab w:val="left" w:pos="880"/>
              <w:tab w:val="right" w:leader="dot" w:pos="9062"/>
            </w:tabs>
            <w:rPr>
              <w:rFonts w:eastAsiaTheme="minorEastAsia"/>
              <w:noProof/>
              <w:lang w:eastAsia="cs-CZ"/>
            </w:rPr>
          </w:pPr>
          <w:hyperlink w:anchor="_Toc131491467" w:history="1">
            <w:r w:rsidRPr="00B03585">
              <w:rPr>
                <w:rStyle w:val="Hypertextovodkaz"/>
                <w:rFonts w:cstheme="minorHAnsi"/>
                <w:noProof/>
              </w:rPr>
              <w:t>3.2</w:t>
            </w:r>
            <w:r>
              <w:rPr>
                <w:rFonts w:eastAsiaTheme="minorEastAsia"/>
                <w:noProof/>
                <w:lang w:eastAsia="cs-CZ"/>
              </w:rPr>
              <w:tab/>
            </w:r>
            <w:r w:rsidRPr="00B03585">
              <w:rPr>
                <w:rStyle w:val="Hypertextovodkaz"/>
                <w:rFonts w:cstheme="minorHAnsi"/>
                <w:noProof/>
              </w:rPr>
              <w:t>Analytická část pro katastrální území Krásná Studánka</w:t>
            </w:r>
            <w:r>
              <w:rPr>
                <w:noProof/>
                <w:webHidden/>
              </w:rPr>
              <w:tab/>
            </w:r>
            <w:r>
              <w:rPr>
                <w:noProof/>
                <w:webHidden/>
              </w:rPr>
              <w:fldChar w:fldCharType="begin"/>
            </w:r>
            <w:r>
              <w:rPr>
                <w:noProof/>
                <w:webHidden/>
              </w:rPr>
              <w:instrText xml:space="preserve"> PAGEREF _Toc131491467 \h </w:instrText>
            </w:r>
            <w:r>
              <w:rPr>
                <w:noProof/>
                <w:webHidden/>
              </w:rPr>
            </w:r>
            <w:r>
              <w:rPr>
                <w:noProof/>
                <w:webHidden/>
              </w:rPr>
              <w:fldChar w:fldCharType="separate"/>
            </w:r>
            <w:r>
              <w:rPr>
                <w:noProof/>
                <w:webHidden/>
              </w:rPr>
              <w:t>4</w:t>
            </w:r>
            <w:r>
              <w:rPr>
                <w:noProof/>
                <w:webHidden/>
              </w:rPr>
              <w:fldChar w:fldCharType="end"/>
            </w:r>
          </w:hyperlink>
        </w:p>
        <w:p w14:paraId="02328BA6" w14:textId="3BBFBD90" w:rsidR="00372B39" w:rsidRDefault="00372B39">
          <w:pPr>
            <w:pStyle w:val="Obsah2"/>
            <w:tabs>
              <w:tab w:val="left" w:pos="880"/>
              <w:tab w:val="right" w:leader="dot" w:pos="9062"/>
            </w:tabs>
            <w:rPr>
              <w:rFonts w:eastAsiaTheme="minorEastAsia"/>
              <w:noProof/>
              <w:lang w:eastAsia="cs-CZ"/>
            </w:rPr>
          </w:pPr>
          <w:hyperlink w:anchor="_Toc131491468" w:history="1">
            <w:r w:rsidRPr="00B03585">
              <w:rPr>
                <w:rStyle w:val="Hypertextovodkaz"/>
                <w:rFonts w:cstheme="minorHAnsi"/>
                <w:noProof/>
              </w:rPr>
              <w:t>3.3</w:t>
            </w:r>
            <w:r>
              <w:rPr>
                <w:rFonts w:eastAsiaTheme="minorEastAsia"/>
                <w:noProof/>
                <w:lang w:eastAsia="cs-CZ"/>
              </w:rPr>
              <w:tab/>
            </w:r>
            <w:r w:rsidRPr="00B03585">
              <w:rPr>
                <w:rStyle w:val="Hypertextovodkaz"/>
                <w:rFonts w:cstheme="minorHAnsi"/>
                <w:noProof/>
              </w:rPr>
              <w:t>Požadavky na výstavbu, architekturu a urbanismus</w:t>
            </w:r>
            <w:r>
              <w:rPr>
                <w:noProof/>
                <w:webHidden/>
              </w:rPr>
              <w:tab/>
            </w:r>
            <w:r>
              <w:rPr>
                <w:noProof/>
                <w:webHidden/>
              </w:rPr>
              <w:fldChar w:fldCharType="begin"/>
            </w:r>
            <w:r>
              <w:rPr>
                <w:noProof/>
                <w:webHidden/>
              </w:rPr>
              <w:instrText xml:space="preserve"> PAGEREF _Toc131491468 \h </w:instrText>
            </w:r>
            <w:r>
              <w:rPr>
                <w:noProof/>
                <w:webHidden/>
              </w:rPr>
            </w:r>
            <w:r>
              <w:rPr>
                <w:noProof/>
                <w:webHidden/>
              </w:rPr>
              <w:fldChar w:fldCharType="separate"/>
            </w:r>
            <w:r>
              <w:rPr>
                <w:noProof/>
                <w:webHidden/>
              </w:rPr>
              <w:t>5</w:t>
            </w:r>
            <w:r>
              <w:rPr>
                <w:noProof/>
                <w:webHidden/>
              </w:rPr>
              <w:fldChar w:fldCharType="end"/>
            </w:r>
          </w:hyperlink>
        </w:p>
        <w:p w14:paraId="682401FF" w14:textId="6016898E" w:rsidR="00372B39" w:rsidRDefault="00372B39">
          <w:pPr>
            <w:pStyle w:val="Obsah2"/>
            <w:tabs>
              <w:tab w:val="left" w:pos="880"/>
              <w:tab w:val="right" w:leader="dot" w:pos="9062"/>
            </w:tabs>
            <w:rPr>
              <w:rFonts w:eastAsiaTheme="minorEastAsia"/>
              <w:noProof/>
              <w:lang w:eastAsia="cs-CZ"/>
            </w:rPr>
          </w:pPr>
          <w:hyperlink w:anchor="_Toc131491469" w:history="1">
            <w:r w:rsidRPr="00B03585">
              <w:rPr>
                <w:rStyle w:val="Hypertextovodkaz"/>
                <w:rFonts w:cstheme="minorHAnsi"/>
                <w:noProof/>
              </w:rPr>
              <w:t>3.4</w:t>
            </w:r>
            <w:r>
              <w:rPr>
                <w:rFonts w:eastAsiaTheme="minorEastAsia"/>
                <w:noProof/>
                <w:lang w:eastAsia="cs-CZ"/>
              </w:rPr>
              <w:tab/>
            </w:r>
            <w:r w:rsidRPr="00B03585">
              <w:rPr>
                <w:rStyle w:val="Hypertextovodkaz"/>
                <w:rFonts w:cstheme="minorHAnsi"/>
                <w:noProof/>
              </w:rPr>
              <w:t>Požadavky na veřejná prostranství a modrozelenou infrastrukturu</w:t>
            </w:r>
            <w:r>
              <w:rPr>
                <w:noProof/>
                <w:webHidden/>
              </w:rPr>
              <w:tab/>
            </w:r>
            <w:r>
              <w:rPr>
                <w:noProof/>
                <w:webHidden/>
              </w:rPr>
              <w:fldChar w:fldCharType="begin"/>
            </w:r>
            <w:r>
              <w:rPr>
                <w:noProof/>
                <w:webHidden/>
              </w:rPr>
              <w:instrText xml:space="preserve"> PAGEREF _Toc131491469 \h </w:instrText>
            </w:r>
            <w:r>
              <w:rPr>
                <w:noProof/>
                <w:webHidden/>
              </w:rPr>
            </w:r>
            <w:r>
              <w:rPr>
                <w:noProof/>
                <w:webHidden/>
              </w:rPr>
              <w:fldChar w:fldCharType="separate"/>
            </w:r>
            <w:r>
              <w:rPr>
                <w:noProof/>
                <w:webHidden/>
              </w:rPr>
              <w:t>7</w:t>
            </w:r>
            <w:r>
              <w:rPr>
                <w:noProof/>
                <w:webHidden/>
              </w:rPr>
              <w:fldChar w:fldCharType="end"/>
            </w:r>
          </w:hyperlink>
        </w:p>
        <w:p w14:paraId="486D714D" w14:textId="30A92BBE" w:rsidR="00372B39" w:rsidRDefault="00372B39">
          <w:pPr>
            <w:pStyle w:val="Obsah2"/>
            <w:tabs>
              <w:tab w:val="left" w:pos="880"/>
              <w:tab w:val="right" w:leader="dot" w:pos="9062"/>
            </w:tabs>
            <w:rPr>
              <w:rFonts w:eastAsiaTheme="minorEastAsia"/>
              <w:noProof/>
              <w:lang w:eastAsia="cs-CZ"/>
            </w:rPr>
          </w:pPr>
          <w:hyperlink w:anchor="_Toc131491470" w:history="1">
            <w:r w:rsidRPr="00B03585">
              <w:rPr>
                <w:rStyle w:val="Hypertextovodkaz"/>
                <w:rFonts w:cstheme="minorHAnsi"/>
                <w:noProof/>
              </w:rPr>
              <w:t>3.5</w:t>
            </w:r>
            <w:r>
              <w:rPr>
                <w:rFonts w:eastAsiaTheme="minorEastAsia"/>
                <w:noProof/>
                <w:lang w:eastAsia="cs-CZ"/>
              </w:rPr>
              <w:tab/>
            </w:r>
            <w:r w:rsidRPr="00B03585">
              <w:rPr>
                <w:rStyle w:val="Hypertextovodkaz"/>
                <w:rFonts w:cstheme="minorHAnsi"/>
                <w:noProof/>
              </w:rPr>
              <w:t>Požadavky na občanské vybavení</w:t>
            </w:r>
            <w:r>
              <w:rPr>
                <w:noProof/>
                <w:webHidden/>
              </w:rPr>
              <w:tab/>
            </w:r>
            <w:r>
              <w:rPr>
                <w:noProof/>
                <w:webHidden/>
              </w:rPr>
              <w:fldChar w:fldCharType="begin"/>
            </w:r>
            <w:r>
              <w:rPr>
                <w:noProof/>
                <w:webHidden/>
              </w:rPr>
              <w:instrText xml:space="preserve"> PAGEREF _Toc131491470 \h </w:instrText>
            </w:r>
            <w:r>
              <w:rPr>
                <w:noProof/>
                <w:webHidden/>
              </w:rPr>
            </w:r>
            <w:r>
              <w:rPr>
                <w:noProof/>
                <w:webHidden/>
              </w:rPr>
              <w:fldChar w:fldCharType="separate"/>
            </w:r>
            <w:r>
              <w:rPr>
                <w:noProof/>
                <w:webHidden/>
              </w:rPr>
              <w:t>7</w:t>
            </w:r>
            <w:r>
              <w:rPr>
                <w:noProof/>
                <w:webHidden/>
              </w:rPr>
              <w:fldChar w:fldCharType="end"/>
            </w:r>
          </w:hyperlink>
        </w:p>
        <w:p w14:paraId="29A06367" w14:textId="2F70456F" w:rsidR="00372B39" w:rsidRDefault="00372B39">
          <w:pPr>
            <w:pStyle w:val="Obsah2"/>
            <w:tabs>
              <w:tab w:val="left" w:pos="880"/>
              <w:tab w:val="right" w:leader="dot" w:pos="9062"/>
            </w:tabs>
            <w:rPr>
              <w:rFonts w:eastAsiaTheme="minorEastAsia"/>
              <w:noProof/>
              <w:lang w:eastAsia="cs-CZ"/>
            </w:rPr>
          </w:pPr>
          <w:hyperlink w:anchor="_Toc131491471" w:history="1">
            <w:r w:rsidRPr="00B03585">
              <w:rPr>
                <w:rStyle w:val="Hypertextovodkaz"/>
                <w:rFonts w:cstheme="minorHAnsi"/>
                <w:noProof/>
              </w:rPr>
              <w:t>3.6</w:t>
            </w:r>
            <w:r>
              <w:rPr>
                <w:rFonts w:eastAsiaTheme="minorEastAsia"/>
                <w:noProof/>
                <w:lang w:eastAsia="cs-CZ"/>
              </w:rPr>
              <w:tab/>
            </w:r>
            <w:r w:rsidRPr="00B03585">
              <w:rPr>
                <w:rStyle w:val="Hypertextovodkaz"/>
                <w:rFonts w:cstheme="minorHAnsi"/>
                <w:noProof/>
              </w:rPr>
              <w:t>Požadavky z hlediska ochrany přírody a krajiny</w:t>
            </w:r>
            <w:r>
              <w:rPr>
                <w:noProof/>
                <w:webHidden/>
              </w:rPr>
              <w:tab/>
            </w:r>
            <w:r>
              <w:rPr>
                <w:noProof/>
                <w:webHidden/>
              </w:rPr>
              <w:fldChar w:fldCharType="begin"/>
            </w:r>
            <w:r>
              <w:rPr>
                <w:noProof/>
                <w:webHidden/>
              </w:rPr>
              <w:instrText xml:space="preserve"> PAGEREF _Toc131491471 \h </w:instrText>
            </w:r>
            <w:r>
              <w:rPr>
                <w:noProof/>
                <w:webHidden/>
              </w:rPr>
            </w:r>
            <w:r>
              <w:rPr>
                <w:noProof/>
                <w:webHidden/>
              </w:rPr>
              <w:fldChar w:fldCharType="separate"/>
            </w:r>
            <w:r>
              <w:rPr>
                <w:noProof/>
                <w:webHidden/>
              </w:rPr>
              <w:t>7</w:t>
            </w:r>
            <w:r>
              <w:rPr>
                <w:noProof/>
                <w:webHidden/>
              </w:rPr>
              <w:fldChar w:fldCharType="end"/>
            </w:r>
          </w:hyperlink>
        </w:p>
        <w:p w14:paraId="09122463" w14:textId="111654EB" w:rsidR="00372B39" w:rsidRDefault="00372B39">
          <w:pPr>
            <w:pStyle w:val="Obsah2"/>
            <w:tabs>
              <w:tab w:val="left" w:pos="880"/>
              <w:tab w:val="right" w:leader="dot" w:pos="9062"/>
            </w:tabs>
            <w:rPr>
              <w:rFonts w:eastAsiaTheme="minorEastAsia"/>
              <w:noProof/>
              <w:lang w:eastAsia="cs-CZ"/>
            </w:rPr>
          </w:pPr>
          <w:hyperlink w:anchor="_Toc131491472" w:history="1">
            <w:r w:rsidRPr="00B03585">
              <w:rPr>
                <w:rStyle w:val="Hypertextovodkaz"/>
                <w:rFonts w:cstheme="minorHAnsi"/>
                <w:noProof/>
              </w:rPr>
              <w:t>3.7</w:t>
            </w:r>
            <w:r>
              <w:rPr>
                <w:rFonts w:eastAsiaTheme="minorEastAsia"/>
                <w:noProof/>
                <w:lang w:eastAsia="cs-CZ"/>
              </w:rPr>
              <w:tab/>
            </w:r>
            <w:r w:rsidRPr="00B03585">
              <w:rPr>
                <w:rStyle w:val="Hypertextovodkaz"/>
                <w:rFonts w:cstheme="minorHAnsi"/>
                <w:noProof/>
              </w:rPr>
              <w:t>Požadavky na řešení dopravy</w:t>
            </w:r>
            <w:r>
              <w:rPr>
                <w:noProof/>
                <w:webHidden/>
              </w:rPr>
              <w:tab/>
            </w:r>
            <w:r>
              <w:rPr>
                <w:noProof/>
                <w:webHidden/>
              </w:rPr>
              <w:fldChar w:fldCharType="begin"/>
            </w:r>
            <w:r>
              <w:rPr>
                <w:noProof/>
                <w:webHidden/>
              </w:rPr>
              <w:instrText xml:space="preserve"> PAGEREF _Toc131491472 \h </w:instrText>
            </w:r>
            <w:r>
              <w:rPr>
                <w:noProof/>
                <w:webHidden/>
              </w:rPr>
            </w:r>
            <w:r>
              <w:rPr>
                <w:noProof/>
                <w:webHidden/>
              </w:rPr>
              <w:fldChar w:fldCharType="separate"/>
            </w:r>
            <w:r>
              <w:rPr>
                <w:noProof/>
                <w:webHidden/>
              </w:rPr>
              <w:t>8</w:t>
            </w:r>
            <w:r>
              <w:rPr>
                <w:noProof/>
                <w:webHidden/>
              </w:rPr>
              <w:fldChar w:fldCharType="end"/>
            </w:r>
          </w:hyperlink>
        </w:p>
        <w:p w14:paraId="180AA5C3" w14:textId="78DCC87E" w:rsidR="00372B39" w:rsidRDefault="00372B39">
          <w:pPr>
            <w:pStyle w:val="Obsah2"/>
            <w:tabs>
              <w:tab w:val="left" w:pos="880"/>
              <w:tab w:val="right" w:leader="dot" w:pos="9062"/>
            </w:tabs>
            <w:rPr>
              <w:rFonts w:eastAsiaTheme="minorEastAsia"/>
              <w:noProof/>
              <w:lang w:eastAsia="cs-CZ"/>
            </w:rPr>
          </w:pPr>
          <w:hyperlink w:anchor="_Toc131491473" w:history="1">
            <w:r w:rsidRPr="00B03585">
              <w:rPr>
                <w:rStyle w:val="Hypertextovodkaz"/>
                <w:rFonts w:cstheme="minorHAnsi"/>
                <w:noProof/>
              </w:rPr>
              <w:t>3.8</w:t>
            </w:r>
            <w:r>
              <w:rPr>
                <w:rFonts w:eastAsiaTheme="minorEastAsia"/>
                <w:noProof/>
                <w:lang w:eastAsia="cs-CZ"/>
              </w:rPr>
              <w:tab/>
            </w:r>
            <w:r w:rsidRPr="00B03585">
              <w:rPr>
                <w:rStyle w:val="Hypertextovodkaz"/>
                <w:rFonts w:cstheme="minorHAnsi"/>
                <w:noProof/>
              </w:rPr>
              <w:t>Požadavky na řešení technické infrastruktury</w:t>
            </w:r>
            <w:r>
              <w:rPr>
                <w:noProof/>
                <w:webHidden/>
              </w:rPr>
              <w:tab/>
            </w:r>
            <w:r>
              <w:rPr>
                <w:noProof/>
                <w:webHidden/>
              </w:rPr>
              <w:fldChar w:fldCharType="begin"/>
            </w:r>
            <w:r>
              <w:rPr>
                <w:noProof/>
                <w:webHidden/>
              </w:rPr>
              <w:instrText xml:space="preserve"> PAGEREF _Toc131491473 \h </w:instrText>
            </w:r>
            <w:r>
              <w:rPr>
                <w:noProof/>
                <w:webHidden/>
              </w:rPr>
            </w:r>
            <w:r>
              <w:rPr>
                <w:noProof/>
                <w:webHidden/>
              </w:rPr>
              <w:fldChar w:fldCharType="separate"/>
            </w:r>
            <w:r>
              <w:rPr>
                <w:noProof/>
                <w:webHidden/>
              </w:rPr>
              <w:t>9</w:t>
            </w:r>
            <w:r>
              <w:rPr>
                <w:noProof/>
                <w:webHidden/>
              </w:rPr>
              <w:fldChar w:fldCharType="end"/>
            </w:r>
          </w:hyperlink>
        </w:p>
        <w:p w14:paraId="6B85DB5D" w14:textId="089F2EC4" w:rsidR="00372B39" w:rsidRDefault="00372B39">
          <w:pPr>
            <w:pStyle w:val="Obsah2"/>
            <w:tabs>
              <w:tab w:val="left" w:pos="880"/>
              <w:tab w:val="right" w:leader="dot" w:pos="9062"/>
            </w:tabs>
            <w:rPr>
              <w:rFonts w:eastAsiaTheme="minorEastAsia"/>
              <w:noProof/>
              <w:lang w:eastAsia="cs-CZ"/>
            </w:rPr>
          </w:pPr>
          <w:hyperlink w:anchor="_Toc131491474" w:history="1">
            <w:r w:rsidRPr="00B03585">
              <w:rPr>
                <w:rStyle w:val="Hypertextovodkaz"/>
                <w:rFonts w:cstheme="minorHAnsi"/>
                <w:noProof/>
              </w:rPr>
              <w:t>3.9</w:t>
            </w:r>
            <w:r>
              <w:rPr>
                <w:rFonts w:eastAsiaTheme="minorEastAsia"/>
                <w:noProof/>
                <w:lang w:eastAsia="cs-CZ"/>
              </w:rPr>
              <w:tab/>
            </w:r>
            <w:r w:rsidRPr="00B03585">
              <w:rPr>
                <w:rStyle w:val="Hypertextovodkaz"/>
                <w:rFonts w:cstheme="minorHAnsi"/>
                <w:noProof/>
              </w:rPr>
              <w:t>Požadavky na návrh etapizace</w:t>
            </w:r>
            <w:r>
              <w:rPr>
                <w:noProof/>
                <w:webHidden/>
              </w:rPr>
              <w:tab/>
            </w:r>
            <w:r>
              <w:rPr>
                <w:noProof/>
                <w:webHidden/>
              </w:rPr>
              <w:fldChar w:fldCharType="begin"/>
            </w:r>
            <w:r>
              <w:rPr>
                <w:noProof/>
                <w:webHidden/>
              </w:rPr>
              <w:instrText xml:space="preserve"> PAGEREF _Toc131491474 \h </w:instrText>
            </w:r>
            <w:r>
              <w:rPr>
                <w:noProof/>
                <w:webHidden/>
              </w:rPr>
            </w:r>
            <w:r>
              <w:rPr>
                <w:noProof/>
                <w:webHidden/>
              </w:rPr>
              <w:fldChar w:fldCharType="separate"/>
            </w:r>
            <w:r>
              <w:rPr>
                <w:noProof/>
                <w:webHidden/>
              </w:rPr>
              <w:t>10</w:t>
            </w:r>
            <w:r>
              <w:rPr>
                <w:noProof/>
                <w:webHidden/>
              </w:rPr>
              <w:fldChar w:fldCharType="end"/>
            </w:r>
          </w:hyperlink>
        </w:p>
        <w:p w14:paraId="093D8177" w14:textId="171F807D" w:rsidR="00372B39" w:rsidRDefault="00372B39">
          <w:pPr>
            <w:pStyle w:val="Obsah2"/>
            <w:tabs>
              <w:tab w:val="left" w:pos="880"/>
              <w:tab w:val="right" w:leader="dot" w:pos="9062"/>
            </w:tabs>
            <w:rPr>
              <w:rFonts w:eastAsiaTheme="minorEastAsia"/>
              <w:noProof/>
              <w:lang w:eastAsia="cs-CZ"/>
            </w:rPr>
          </w:pPr>
          <w:hyperlink w:anchor="_Toc131491475" w:history="1">
            <w:r w:rsidRPr="00B03585">
              <w:rPr>
                <w:rStyle w:val="Hypertextovodkaz"/>
                <w:rFonts w:cstheme="minorHAnsi"/>
                <w:noProof/>
              </w:rPr>
              <w:t>3.10</w:t>
            </w:r>
            <w:r>
              <w:rPr>
                <w:rFonts w:eastAsiaTheme="minorEastAsia"/>
                <w:noProof/>
                <w:lang w:eastAsia="cs-CZ"/>
              </w:rPr>
              <w:tab/>
            </w:r>
            <w:r w:rsidRPr="00B03585">
              <w:rPr>
                <w:rStyle w:val="Hypertextovodkaz"/>
                <w:noProof/>
              </w:rPr>
              <w:t>Předběžná studie proveditelnosti - ekonomické zhodnocení projektu</w:t>
            </w:r>
            <w:r>
              <w:rPr>
                <w:noProof/>
                <w:webHidden/>
              </w:rPr>
              <w:tab/>
            </w:r>
            <w:r>
              <w:rPr>
                <w:noProof/>
                <w:webHidden/>
              </w:rPr>
              <w:fldChar w:fldCharType="begin"/>
            </w:r>
            <w:r>
              <w:rPr>
                <w:noProof/>
                <w:webHidden/>
              </w:rPr>
              <w:instrText xml:space="preserve"> PAGEREF _Toc131491475 \h </w:instrText>
            </w:r>
            <w:r>
              <w:rPr>
                <w:noProof/>
                <w:webHidden/>
              </w:rPr>
            </w:r>
            <w:r>
              <w:rPr>
                <w:noProof/>
                <w:webHidden/>
              </w:rPr>
              <w:fldChar w:fldCharType="separate"/>
            </w:r>
            <w:r>
              <w:rPr>
                <w:noProof/>
                <w:webHidden/>
              </w:rPr>
              <w:t>10</w:t>
            </w:r>
            <w:r>
              <w:rPr>
                <w:noProof/>
                <w:webHidden/>
              </w:rPr>
              <w:fldChar w:fldCharType="end"/>
            </w:r>
          </w:hyperlink>
        </w:p>
        <w:p w14:paraId="179C5D51" w14:textId="78855285" w:rsidR="00372B39" w:rsidRDefault="00372B39">
          <w:pPr>
            <w:pStyle w:val="Obsah1"/>
            <w:tabs>
              <w:tab w:val="left" w:pos="440"/>
              <w:tab w:val="right" w:leader="dot" w:pos="9062"/>
            </w:tabs>
            <w:rPr>
              <w:rFonts w:eastAsiaTheme="minorEastAsia"/>
              <w:noProof/>
              <w:lang w:eastAsia="cs-CZ"/>
            </w:rPr>
          </w:pPr>
          <w:hyperlink w:anchor="_Toc131491476" w:history="1">
            <w:r w:rsidRPr="00B03585">
              <w:rPr>
                <w:rStyle w:val="Hypertextovodkaz"/>
                <w:rFonts w:cstheme="minorHAnsi"/>
                <w:noProof/>
              </w:rPr>
              <w:t>4</w:t>
            </w:r>
            <w:r>
              <w:rPr>
                <w:rFonts w:eastAsiaTheme="minorEastAsia"/>
                <w:noProof/>
                <w:lang w:eastAsia="cs-CZ"/>
              </w:rPr>
              <w:tab/>
            </w:r>
            <w:r w:rsidRPr="00B03585">
              <w:rPr>
                <w:rStyle w:val="Hypertextovodkaz"/>
                <w:rFonts w:cstheme="minorHAnsi"/>
                <w:noProof/>
              </w:rPr>
              <w:t>Požadavky na obsah zpracování územní studie</w:t>
            </w:r>
            <w:r>
              <w:rPr>
                <w:noProof/>
                <w:webHidden/>
              </w:rPr>
              <w:tab/>
            </w:r>
            <w:r>
              <w:rPr>
                <w:noProof/>
                <w:webHidden/>
              </w:rPr>
              <w:fldChar w:fldCharType="begin"/>
            </w:r>
            <w:r>
              <w:rPr>
                <w:noProof/>
                <w:webHidden/>
              </w:rPr>
              <w:instrText xml:space="preserve"> PAGEREF _Toc131491476 \h </w:instrText>
            </w:r>
            <w:r>
              <w:rPr>
                <w:noProof/>
                <w:webHidden/>
              </w:rPr>
            </w:r>
            <w:r>
              <w:rPr>
                <w:noProof/>
                <w:webHidden/>
              </w:rPr>
              <w:fldChar w:fldCharType="separate"/>
            </w:r>
            <w:r>
              <w:rPr>
                <w:noProof/>
                <w:webHidden/>
              </w:rPr>
              <w:t>11</w:t>
            </w:r>
            <w:r>
              <w:rPr>
                <w:noProof/>
                <w:webHidden/>
              </w:rPr>
              <w:fldChar w:fldCharType="end"/>
            </w:r>
          </w:hyperlink>
        </w:p>
        <w:p w14:paraId="64B4B0E9" w14:textId="08A4FA97" w:rsidR="00372B39" w:rsidRDefault="00372B39">
          <w:pPr>
            <w:pStyle w:val="Obsah2"/>
            <w:tabs>
              <w:tab w:val="left" w:pos="880"/>
              <w:tab w:val="right" w:leader="dot" w:pos="9062"/>
            </w:tabs>
            <w:rPr>
              <w:rFonts w:eastAsiaTheme="minorEastAsia"/>
              <w:noProof/>
              <w:lang w:eastAsia="cs-CZ"/>
            </w:rPr>
          </w:pPr>
          <w:hyperlink w:anchor="_Toc131491477" w:history="1">
            <w:r w:rsidRPr="00B03585">
              <w:rPr>
                <w:rStyle w:val="Hypertextovodkaz"/>
                <w:rFonts w:cstheme="minorHAnsi"/>
                <w:noProof/>
              </w:rPr>
              <w:t>4.1</w:t>
            </w:r>
            <w:r>
              <w:rPr>
                <w:rFonts w:eastAsiaTheme="minorEastAsia"/>
                <w:noProof/>
                <w:lang w:eastAsia="cs-CZ"/>
              </w:rPr>
              <w:tab/>
            </w:r>
            <w:r w:rsidRPr="00B03585">
              <w:rPr>
                <w:rStyle w:val="Hypertextovodkaz"/>
                <w:rFonts w:cstheme="minorHAnsi"/>
                <w:noProof/>
              </w:rPr>
              <w:t>Textová část</w:t>
            </w:r>
            <w:r>
              <w:rPr>
                <w:noProof/>
                <w:webHidden/>
              </w:rPr>
              <w:tab/>
            </w:r>
            <w:r>
              <w:rPr>
                <w:noProof/>
                <w:webHidden/>
              </w:rPr>
              <w:fldChar w:fldCharType="begin"/>
            </w:r>
            <w:r>
              <w:rPr>
                <w:noProof/>
                <w:webHidden/>
              </w:rPr>
              <w:instrText xml:space="preserve"> PAGEREF _Toc131491477 \h </w:instrText>
            </w:r>
            <w:r>
              <w:rPr>
                <w:noProof/>
                <w:webHidden/>
              </w:rPr>
            </w:r>
            <w:r>
              <w:rPr>
                <w:noProof/>
                <w:webHidden/>
              </w:rPr>
              <w:fldChar w:fldCharType="separate"/>
            </w:r>
            <w:r>
              <w:rPr>
                <w:noProof/>
                <w:webHidden/>
              </w:rPr>
              <w:t>11</w:t>
            </w:r>
            <w:r>
              <w:rPr>
                <w:noProof/>
                <w:webHidden/>
              </w:rPr>
              <w:fldChar w:fldCharType="end"/>
            </w:r>
          </w:hyperlink>
        </w:p>
        <w:p w14:paraId="02F3B53D" w14:textId="392F53F1" w:rsidR="00372B39" w:rsidRDefault="00372B39">
          <w:pPr>
            <w:pStyle w:val="Obsah2"/>
            <w:tabs>
              <w:tab w:val="left" w:pos="880"/>
              <w:tab w:val="right" w:leader="dot" w:pos="9062"/>
            </w:tabs>
            <w:rPr>
              <w:rFonts w:eastAsiaTheme="minorEastAsia"/>
              <w:noProof/>
              <w:lang w:eastAsia="cs-CZ"/>
            </w:rPr>
          </w:pPr>
          <w:hyperlink w:anchor="_Toc131491478" w:history="1">
            <w:r w:rsidRPr="00B03585">
              <w:rPr>
                <w:rStyle w:val="Hypertextovodkaz"/>
                <w:rFonts w:cstheme="minorHAnsi"/>
                <w:noProof/>
              </w:rPr>
              <w:t>4.2</w:t>
            </w:r>
            <w:r>
              <w:rPr>
                <w:rFonts w:eastAsiaTheme="minorEastAsia"/>
                <w:noProof/>
                <w:lang w:eastAsia="cs-CZ"/>
              </w:rPr>
              <w:tab/>
            </w:r>
            <w:r w:rsidRPr="00B03585">
              <w:rPr>
                <w:rStyle w:val="Hypertextovodkaz"/>
                <w:rFonts w:cstheme="minorHAnsi"/>
                <w:noProof/>
              </w:rPr>
              <w:t>Grafická část</w:t>
            </w:r>
            <w:r>
              <w:rPr>
                <w:noProof/>
                <w:webHidden/>
              </w:rPr>
              <w:tab/>
            </w:r>
            <w:r>
              <w:rPr>
                <w:noProof/>
                <w:webHidden/>
              </w:rPr>
              <w:fldChar w:fldCharType="begin"/>
            </w:r>
            <w:r>
              <w:rPr>
                <w:noProof/>
                <w:webHidden/>
              </w:rPr>
              <w:instrText xml:space="preserve"> PAGEREF _Toc131491478 \h </w:instrText>
            </w:r>
            <w:r>
              <w:rPr>
                <w:noProof/>
                <w:webHidden/>
              </w:rPr>
            </w:r>
            <w:r>
              <w:rPr>
                <w:noProof/>
                <w:webHidden/>
              </w:rPr>
              <w:fldChar w:fldCharType="separate"/>
            </w:r>
            <w:r>
              <w:rPr>
                <w:noProof/>
                <w:webHidden/>
              </w:rPr>
              <w:t>11</w:t>
            </w:r>
            <w:r>
              <w:rPr>
                <w:noProof/>
                <w:webHidden/>
              </w:rPr>
              <w:fldChar w:fldCharType="end"/>
            </w:r>
          </w:hyperlink>
        </w:p>
        <w:p w14:paraId="5A7C896D" w14:textId="2EA9EAF6" w:rsidR="00372B39" w:rsidRDefault="00372B39">
          <w:pPr>
            <w:pStyle w:val="Obsah1"/>
            <w:tabs>
              <w:tab w:val="left" w:pos="440"/>
              <w:tab w:val="right" w:leader="dot" w:pos="9062"/>
            </w:tabs>
            <w:rPr>
              <w:rFonts w:eastAsiaTheme="minorEastAsia"/>
              <w:noProof/>
              <w:lang w:eastAsia="cs-CZ"/>
            </w:rPr>
          </w:pPr>
          <w:hyperlink w:anchor="_Toc131491479" w:history="1">
            <w:r w:rsidRPr="00B03585">
              <w:rPr>
                <w:rStyle w:val="Hypertextovodkaz"/>
                <w:rFonts w:cstheme="minorHAnsi"/>
                <w:noProof/>
              </w:rPr>
              <w:t>5</w:t>
            </w:r>
            <w:r>
              <w:rPr>
                <w:rFonts w:eastAsiaTheme="minorEastAsia"/>
                <w:noProof/>
                <w:lang w:eastAsia="cs-CZ"/>
              </w:rPr>
              <w:tab/>
            </w:r>
            <w:r w:rsidRPr="00B03585">
              <w:rPr>
                <w:rStyle w:val="Hypertextovodkaz"/>
                <w:rFonts w:cstheme="minorHAnsi"/>
                <w:noProof/>
              </w:rPr>
              <w:t>Požadavky na rozsah zpracování územní studie a další technické požadavky</w:t>
            </w:r>
            <w:r>
              <w:rPr>
                <w:noProof/>
                <w:webHidden/>
              </w:rPr>
              <w:tab/>
            </w:r>
            <w:r>
              <w:rPr>
                <w:noProof/>
                <w:webHidden/>
              </w:rPr>
              <w:fldChar w:fldCharType="begin"/>
            </w:r>
            <w:r>
              <w:rPr>
                <w:noProof/>
                <w:webHidden/>
              </w:rPr>
              <w:instrText xml:space="preserve"> PAGEREF _Toc131491479 \h </w:instrText>
            </w:r>
            <w:r>
              <w:rPr>
                <w:noProof/>
                <w:webHidden/>
              </w:rPr>
            </w:r>
            <w:r>
              <w:rPr>
                <w:noProof/>
                <w:webHidden/>
              </w:rPr>
              <w:fldChar w:fldCharType="separate"/>
            </w:r>
            <w:r>
              <w:rPr>
                <w:noProof/>
                <w:webHidden/>
              </w:rPr>
              <w:t>12</w:t>
            </w:r>
            <w:r>
              <w:rPr>
                <w:noProof/>
                <w:webHidden/>
              </w:rPr>
              <w:fldChar w:fldCharType="end"/>
            </w:r>
          </w:hyperlink>
        </w:p>
        <w:p w14:paraId="76B0F124" w14:textId="71CC9251" w:rsidR="00372B39" w:rsidRDefault="00372B39">
          <w:pPr>
            <w:pStyle w:val="Obsah2"/>
            <w:tabs>
              <w:tab w:val="left" w:pos="880"/>
              <w:tab w:val="right" w:leader="dot" w:pos="9062"/>
            </w:tabs>
            <w:rPr>
              <w:rFonts w:eastAsiaTheme="minorEastAsia"/>
              <w:noProof/>
              <w:lang w:eastAsia="cs-CZ"/>
            </w:rPr>
          </w:pPr>
          <w:hyperlink w:anchor="_Toc131491480" w:history="1">
            <w:r w:rsidRPr="00B03585">
              <w:rPr>
                <w:rStyle w:val="Hypertextovodkaz"/>
                <w:rFonts w:cstheme="minorHAnsi"/>
                <w:noProof/>
              </w:rPr>
              <w:t>5.1</w:t>
            </w:r>
            <w:r>
              <w:rPr>
                <w:rFonts w:eastAsiaTheme="minorEastAsia"/>
                <w:noProof/>
                <w:lang w:eastAsia="cs-CZ"/>
              </w:rPr>
              <w:tab/>
            </w:r>
            <w:r w:rsidRPr="00B03585">
              <w:rPr>
                <w:rStyle w:val="Hypertextovodkaz"/>
                <w:rFonts w:cstheme="minorHAnsi"/>
                <w:noProof/>
              </w:rPr>
              <w:t>Rozsah zpracování</w:t>
            </w:r>
            <w:r>
              <w:rPr>
                <w:noProof/>
                <w:webHidden/>
              </w:rPr>
              <w:tab/>
            </w:r>
            <w:r>
              <w:rPr>
                <w:noProof/>
                <w:webHidden/>
              </w:rPr>
              <w:fldChar w:fldCharType="begin"/>
            </w:r>
            <w:r>
              <w:rPr>
                <w:noProof/>
                <w:webHidden/>
              </w:rPr>
              <w:instrText xml:space="preserve"> PAGEREF _Toc131491480 \h </w:instrText>
            </w:r>
            <w:r>
              <w:rPr>
                <w:noProof/>
                <w:webHidden/>
              </w:rPr>
            </w:r>
            <w:r>
              <w:rPr>
                <w:noProof/>
                <w:webHidden/>
              </w:rPr>
              <w:fldChar w:fldCharType="separate"/>
            </w:r>
            <w:r>
              <w:rPr>
                <w:noProof/>
                <w:webHidden/>
              </w:rPr>
              <w:t>12</w:t>
            </w:r>
            <w:r>
              <w:rPr>
                <w:noProof/>
                <w:webHidden/>
              </w:rPr>
              <w:fldChar w:fldCharType="end"/>
            </w:r>
          </w:hyperlink>
        </w:p>
        <w:p w14:paraId="7D1FDB0D" w14:textId="201F1CCD" w:rsidR="00372B39" w:rsidRDefault="00372B39">
          <w:pPr>
            <w:pStyle w:val="Obsah2"/>
            <w:tabs>
              <w:tab w:val="left" w:pos="880"/>
              <w:tab w:val="right" w:leader="dot" w:pos="9062"/>
            </w:tabs>
            <w:rPr>
              <w:rFonts w:eastAsiaTheme="minorEastAsia"/>
              <w:noProof/>
              <w:lang w:eastAsia="cs-CZ"/>
            </w:rPr>
          </w:pPr>
          <w:hyperlink w:anchor="_Toc131491481" w:history="1">
            <w:r w:rsidRPr="00B03585">
              <w:rPr>
                <w:rStyle w:val="Hypertextovodkaz"/>
                <w:rFonts w:cstheme="minorHAnsi"/>
                <w:noProof/>
              </w:rPr>
              <w:t>5.2</w:t>
            </w:r>
            <w:r>
              <w:rPr>
                <w:rFonts w:eastAsiaTheme="minorEastAsia"/>
                <w:noProof/>
                <w:lang w:eastAsia="cs-CZ"/>
              </w:rPr>
              <w:tab/>
            </w:r>
            <w:r w:rsidRPr="00B03585">
              <w:rPr>
                <w:rStyle w:val="Hypertextovodkaz"/>
                <w:rFonts w:cstheme="minorHAnsi"/>
                <w:noProof/>
              </w:rPr>
              <w:t>Technické požadavky na zpracování územní studie</w:t>
            </w:r>
            <w:r>
              <w:rPr>
                <w:noProof/>
                <w:webHidden/>
              </w:rPr>
              <w:tab/>
            </w:r>
            <w:r>
              <w:rPr>
                <w:noProof/>
                <w:webHidden/>
              </w:rPr>
              <w:fldChar w:fldCharType="begin"/>
            </w:r>
            <w:r>
              <w:rPr>
                <w:noProof/>
                <w:webHidden/>
              </w:rPr>
              <w:instrText xml:space="preserve"> PAGEREF _Toc131491481 \h </w:instrText>
            </w:r>
            <w:r>
              <w:rPr>
                <w:noProof/>
                <w:webHidden/>
              </w:rPr>
            </w:r>
            <w:r>
              <w:rPr>
                <w:noProof/>
                <w:webHidden/>
              </w:rPr>
              <w:fldChar w:fldCharType="separate"/>
            </w:r>
            <w:r>
              <w:rPr>
                <w:noProof/>
                <w:webHidden/>
              </w:rPr>
              <w:t>12</w:t>
            </w:r>
            <w:r>
              <w:rPr>
                <w:noProof/>
                <w:webHidden/>
              </w:rPr>
              <w:fldChar w:fldCharType="end"/>
            </w:r>
          </w:hyperlink>
        </w:p>
        <w:p w14:paraId="4A236DFE" w14:textId="7F52D947" w:rsidR="00372B39" w:rsidRDefault="00372B39">
          <w:pPr>
            <w:pStyle w:val="Obsah2"/>
            <w:tabs>
              <w:tab w:val="left" w:pos="880"/>
              <w:tab w:val="right" w:leader="dot" w:pos="9062"/>
            </w:tabs>
            <w:rPr>
              <w:rFonts w:eastAsiaTheme="minorEastAsia"/>
              <w:noProof/>
              <w:lang w:eastAsia="cs-CZ"/>
            </w:rPr>
          </w:pPr>
          <w:hyperlink w:anchor="_Toc131491482" w:history="1">
            <w:r w:rsidRPr="00B03585">
              <w:rPr>
                <w:rStyle w:val="Hypertextovodkaz"/>
                <w:rFonts w:cstheme="minorHAnsi"/>
                <w:noProof/>
              </w:rPr>
              <w:t>5.3</w:t>
            </w:r>
            <w:r>
              <w:rPr>
                <w:rFonts w:eastAsiaTheme="minorEastAsia"/>
                <w:noProof/>
                <w:lang w:eastAsia="cs-CZ"/>
              </w:rPr>
              <w:tab/>
            </w:r>
            <w:r w:rsidRPr="00B03585">
              <w:rPr>
                <w:rStyle w:val="Hypertextovodkaz"/>
                <w:rFonts w:cstheme="minorHAnsi"/>
                <w:noProof/>
              </w:rPr>
              <w:t>Požadavky na kvalitu dat</w:t>
            </w:r>
            <w:r>
              <w:rPr>
                <w:noProof/>
                <w:webHidden/>
              </w:rPr>
              <w:tab/>
            </w:r>
            <w:r>
              <w:rPr>
                <w:noProof/>
                <w:webHidden/>
              </w:rPr>
              <w:fldChar w:fldCharType="begin"/>
            </w:r>
            <w:r>
              <w:rPr>
                <w:noProof/>
                <w:webHidden/>
              </w:rPr>
              <w:instrText xml:space="preserve"> PAGEREF _Toc131491482 \h </w:instrText>
            </w:r>
            <w:r>
              <w:rPr>
                <w:noProof/>
                <w:webHidden/>
              </w:rPr>
            </w:r>
            <w:r>
              <w:rPr>
                <w:noProof/>
                <w:webHidden/>
              </w:rPr>
              <w:fldChar w:fldCharType="separate"/>
            </w:r>
            <w:r>
              <w:rPr>
                <w:noProof/>
                <w:webHidden/>
              </w:rPr>
              <w:t>12</w:t>
            </w:r>
            <w:r>
              <w:rPr>
                <w:noProof/>
                <w:webHidden/>
              </w:rPr>
              <w:fldChar w:fldCharType="end"/>
            </w:r>
          </w:hyperlink>
        </w:p>
        <w:p w14:paraId="4C3F953F" w14:textId="2B1AB8A9" w:rsidR="00372B39" w:rsidRDefault="00372B39">
          <w:pPr>
            <w:pStyle w:val="Obsah1"/>
            <w:tabs>
              <w:tab w:val="left" w:pos="440"/>
              <w:tab w:val="right" w:leader="dot" w:pos="9062"/>
            </w:tabs>
            <w:rPr>
              <w:rFonts w:eastAsiaTheme="minorEastAsia"/>
              <w:noProof/>
              <w:lang w:eastAsia="cs-CZ"/>
            </w:rPr>
          </w:pPr>
          <w:hyperlink w:anchor="_Toc131491483" w:history="1">
            <w:r w:rsidRPr="00B03585">
              <w:rPr>
                <w:rStyle w:val="Hypertextovodkaz"/>
                <w:rFonts w:cstheme="minorHAnsi"/>
                <w:noProof/>
              </w:rPr>
              <w:t>6</w:t>
            </w:r>
            <w:r>
              <w:rPr>
                <w:rFonts w:eastAsiaTheme="minorEastAsia"/>
                <w:noProof/>
                <w:lang w:eastAsia="cs-CZ"/>
              </w:rPr>
              <w:tab/>
            </w:r>
            <w:r w:rsidRPr="00B03585">
              <w:rPr>
                <w:rStyle w:val="Hypertextovodkaz"/>
                <w:rFonts w:cstheme="minorHAnsi"/>
                <w:noProof/>
              </w:rPr>
              <w:t>Přílohy</w:t>
            </w:r>
            <w:r>
              <w:rPr>
                <w:noProof/>
                <w:webHidden/>
              </w:rPr>
              <w:tab/>
            </w:r>
            <w:r>
              <w:rPr>
                <w:noProof/>
                <w:webHidden/>
              </w:rPr>
              <w:fldChar w:fldCharType="begin"/>
            </w:r>
            <w:r>
              <w:rPr>
                <w:noProof/>
                <w:webHidden/>
              </w:rPr>
              <w:instrText xml:space="preserve"> PAGEREF _Toc131491483 \h </w:instrText>
            </w:r>
            <w:r>
              <w:rPr>
                <w:noProof/>
                <w:webHidden/>
              </w:rPr>
            </w:r>
            <w:r>
              <w:rPr>
                <w:noProof/>
                <w:webHidden/>
              </w:rPr>
              <w:fldChar w:fldCharType="separate"/>
            </w:r>
            <w:r>
              <w:rPr>
                <w:noProof/>
                <w:webHidden/>
              </w:rPr>
              <w:t>14</w:t>
            </w:r>
            <w:r>
              <w:rPr>
                <w:noProof/>
                <w:webHidden/>
              </w:rPr>
              <w:fldChar w:fldCharType="end"/>
            </w:r>
          </w:hyperlink>
        </w:p>
        <w:p w14:paraId="1E8E1137" w14:textId="06BE4775" w:rsidR="00CA7715" w:rsidRPr="00AD0F19" w:rsidRDefault="00CA7715">
          <w:pPr>
            <w:rPr>
              <w:rFonts w:cstheme="minorHAnsi"/>
            </w:rPr>
          </w:pPr>
          <w:r w:rsidRPr="00AD0F19">
            <w:rPr>
              <w:rFonts w:cstheme="minorHAnsi"/>
              <w:b/>
              <w:bCs/>
            </w:rPr>
            <w:fldChar w:fldCharType="end"/>
          </w:r>
        </w:p>
      </w:sdtContent>
    </w:sdt>
    <w:p w14:paraId="4B373024" w14:textId="77777777" w:rsidR="00CA7715" w:rsidRPr="00AD0F19" w:rsidRDefault="00CA7715">
      <w:pPr>
        <w:spacing w:before="0" w:after="200" w:line="276" w:lineRule="auto"/>
        <w:rPr>
          <w:rFonts w:cstheme="minorHAnsi"/>
          <w:b/>
          <w:sz w:val="24"/>
          <w:szCs w:val="24"/>
        </w:rPr>
      </w:pPr>
      <w:r w:rsidRPr="00AD0F19">
        <w:rPr>
          <w:rFonts w:cstheme="minorHAnsi"/>
          <w:b/>
          <w:sz w:val="24"/>
          <w:szCs w:val="24"/>
        </w:rPr>
        <w:br w:type="page"/>
      </w:r>
    </w:p>
    <w:p w14:paraId="1F3EA1A8" w14:textId="77777777" w:rsidR="00752239" w:rsidRPr="00AD0F19" w:rsidRDefault="00DC0E81" w:rsidP="00B76563">
      <w:pPr>
        <w:pStyle w:val="Nadpis1"/>
        <w:rPr>
          <w:rFonts w:asciiTheme="minorHAnsi" w:hAnsiTheme="minorHAnsi" w:cstheme="minorHAnsi"/>
          <w:color w:val="auto"/>
        </w:rPr>
      </w:pPr>
      <w:bookmarkStart w:id="1" w:name="_Toc9923414"/>
      <w:bookmarkStart w:id="2" w:name="_Toc131491463"/>
      <w:r w:rsidRPr="00AD0F19">
        <w:rPr>
          <w:rFonts w:asciiTheme="minorHAnsi" w:hAnsiTheme="minorHAnsi" w:cstheme="minorHAnsi"/>
          <w:color w:val="auto"/>
        </w:rPr>
        <w:lastRenderedPageBreak/>
        <w:t>Vymezení řešeného území</w:t>
      </w:r>
      <w:bookmarkEnd w:id="1"/>
      <w:bookmarkEnd w:id="2"/>
    </w:p>
    <w:p w14:paraId="40CC75EF" w14:textId="77777777" w:rsidR="00807AA8" w:rsidRPr="00AD0F19" w:rsidRDefault="009B54D5" w:rsidP="003A6916">
      <w:pPr>
        <w:jc w:val="both"/>
        <w:rPr>
          <w:rFonts w:cstheme="minorHAnsi"/>
        </w:rPr>
      </w:pPr>
      <w:r w:rsidRPr="00AD0F19">
        <w:rPr>
          <w:rFonts w:cstheme="minorHAnsi"/>
        </w:rPr>
        <w:t xml:space="preserve">Území určené k řešení je součástí katastrálního území </w:t>
      </w:r>
      <w:r w:rsidR="00B40731">
        <w:rPr>
          <w:rFonts w:cstheme="minorHAnsi"/>
        </w:rPr>
        <w:t>Krásná Studánka</w:t>
      </w:r>
      <w:r w:rsidRPr="00AD0F19">
        <w:rPr>
          <w:rFonts w:cstheme="minorHAnsi"/>
        </w:rPr>
        <w:t xml:space="preserve">. </w:t>
      </w:r>
      <w:r w:rsidR="0070502F" w:rsidRPr="00AD0F19">
        <w:rPr>
          <w:rFonts w:cstheme="minorHAnsi"/>
        </w:rPr>
        <w:t xml:space="preserve">Nachází se </w:t>
      </w:r>
      <w:r w:rsidR="0070502F">
        <w:rPr>
          <w:rFonts w:cstheme="minorHAnsi"/>
        </w:rPr>
        <w:t>na severním okraji města, mezi silnicí I/13 a ulicí Hejnická</w:t>
      </w:r>
      <w:r w:rsidR="0070502F" w:rsidRPr="00AD0F19">
        <w:rPr>
          <w:rFonts w:cstheme="minorHAnsi"/>
        </w:rPr>
        <w:t xml:space="preserve">, </w:t>
      </w:r>
      <w:r w:rsidR="0070502F">
        <w:rPr>
          <w:rFonts w:cstheme="minorHAnsi"/>
        </w:rPr>
        <w:t xml:space="preserve">v návaznosti na stávající zástavbu při ulici Dětřichovská a Albrechtická. </w:t>
      </w:r>
      <w:r w:rsidR="005B0A49">
        <w:rPr>
          <w:rFonts w:cstheme="minorHAnsi"/>
        </w:rPr>
        <w:t>Krásná Studánka byla založena jako samostatná</w:t>
      </w:r>
      <w:r w:rsidR="00D5399D">
        <w:rPr>
          <w:rFonts w:cstheme="minorHAnsi"/>
        </w:rPr>
        <w:t xml:space="preserve"> obec, dnes</w:t>
      </w:r>
      <w:r w:rsidR="005B0A49">
        <w:rPr>
          <w:rFonts w:cstheme="minorHAnsi"/>
        </w:rPr>
        <w:t xml:space="preserve"> je součástí </w:t>
      </w:r>
      <w:r w:rsidR="00D5399D">
        <w:rPr>
          <w:rFonts w:cstheme="minorHAnsi"/>
        </w:rPr>
        <w:t xml:space="preserve">města Liberec. </w:t>
      </w:r>
    </w:p>
    <w:p w14:paraId="7ED52BBC" w14:textId="77777777" w:rsidR="00A038C6" w:rsidRDefault="008E0EE8" w:rsidP="003A6916">
      <w:pPr>
        <w:jc w:val="both"/>
        <w:rPr>
          <w:rFonts w:cstheme="minorHAnsi"/>
        </w:rPr>
      </w:pPr>
      <w:r w:rsidRPr="00AD0F19">
        <w:rPr>
          <w:rFonts w:cstheme="minorHAnsi"/>
        </w:rPr>
        <w:t xml:space="preserve">Územní plán Liberec </w:t>
      </w:r>
      <w:r w:rsidR="007368DB" w:rsidRPr="00AD0F19">
        <w:rPr>
          <w:rFonts w:cstheme="minorHAnsi"/>
        </w:rPr>
        <w:t xml:space="preserve">(dále jen „ÚPL“) </w:t>
      </w:r>
      <w:r w:rsidR="001F0905">
        <w:rPr>
          <w:rFonts w:cstheme="minorHAnsi"/>
        </w:rPr>
        <w:t>vymezil v</w:t>
      </w:r>
      <w:r w:rsidRPr="00AD0F19">
        <w:rPr>
          <w:rFonts w:cstheme="minorHAnsi"/>
        </w:rPr>
        <w:t xml:space="preserve"> řešené</w:t>
      </w:r>
      <w:r w:rsidR="001F0905">
        <w:rPr>
          <w:rFonts w:cstheme="minorHAnsi"/>
        </w:rPr>
        <w:t>m</w:t>
      </w:r>
      <w:r w:rsidRPr="00AD0F19">
        <w:rPr>
          <w:rFonts w:cstheme="minorHAnsi"/>
        </w:rPr>
        <w:t xml:space="preserve"> území </w:t>
      </w:r>
      <w:r w:rsidR="001F0905">
        <w:rPr>
          <w:rFonts w:cstheme="minorHAnsi"/>
        </w:rPr>
        <w:t>vedle souboru několika rozvojových ploch</w:t>
      </w:r>
      <w:r w:rsidR="00CF5EE2">
        <w:rPr>
          <w:rFonts w:cstheme="minorHAnsi"/>
        </w:rPr>
        <w:t xml:space="preserve"> pro bydlení</w:t>
      </w:r>
      <w:r w:rsidR="001F0905">
        <w:rPr>
          <w:rFonts w:cstheme="minorHAnsi"/>
        </w:rPr>
        <w:t>, také pl</w:t>
      </w:r>
      <w:r w:rsidR="00CF5EE2">
        <w:rPr>
          <w:rFonts w:cstheme="minorHAnsi"/>
        </w:rPr>
        <w:t xml:space="preserve">ochy </w:t>
      </w:r>
      <w:r w:rsidR="00E351DD">
        <w:rPr>
          <w:rFonts w:cstheme="minorHAnsi"/>
        </w:rPr>
        <w:t xml:space="preserve">pro lehkou výrobu, plochy </w:t>
      </w:r>
      <w:r w:rsidR="00CF5EE2">
        <w:rPr>
          <w:rFonts w:cstheme="minorHAnsi"/>
        </w:rPr>
        <w:t>pro realizaci nových veřejně prospěšných staveb</w:t>
      </w:r>
      <w:r w:rsidR="00A038C6">
        <w:rPr>
          <w:rFonts w:cstheme="minorHAnsi"/>
        </w:rPr>
        <w:t xml:space="preserve"> </w:t>
      </w:r>
      <w:r w:rsidR="00E351DD">
        <w:rPr>
          <w:rFonts w:cstheme="minorHAnsi"/>
        </w:rPr>
        <w:t>a rozvoj občanského vybavení</w:t>
      </w:r>
      <w:r w:rsidR="001F0905">
        <w:rPr>
          <w:rFonts w:cstheme="minorHAnsi"/>
        </w:rPr>
        <w:t xml:space="preserve">. </w:t>
      </w:r>
    </w:p>
    <w:p w14:paraId="7E855FCB" w14:textId="77777777" w:rsidR="00757647" w:rsidRDefault="00C807B6" w:rsidP="00D5399D">
      <w:pPr>
        <w:jc w:val="both"/>
        <w:rPr>
          <w:rFonts w:cstheme="minorHAnsi"/>
        </w:rPr>
      </w:pPr>
      <w:r>
        <w:rPr>
          <w:rFonts w:cstheme="minorHAnsi"/>
        </w:rPr>
        <w:t>Ve výkresu č. 1 </w:t>
      </w:r>
      <w:r w:rsidR="005B0A49">
        <w:rPr>
          <w:rFonts w:cstheme="minorHAnsi"/>
        </w:rPr>
        <w:t>ÚPL</w:t>
      </w:r>
      <w:r>
        <w:rPr>
          <w:rFonts w:cstheme="minorHAnsi"/>
        </w:rPr>
        <w:t xml:space="preserve"> jsou v části Krásné Studánky mezi silnicí I/13 a ulicí Hejnická vymezeny tři územní studie Krásná Studánka I, Krásná Studánka II a Krásná Studánka III. </w:t>
      </w:r>
      <w:r w:rsidR="008A3FFE">
        <w:rPr>
          <w:rFonts w:cstheme="minorHAnsi"/>
        </w:rPr>
        <w:t xml:space="preserve">Pro další rozvoj v dané lokalitě bude nezbytné </w:t>
      </w:r>
      <w:r w:rsidR="00D5399D">
        <w:rPr>
          <w:rFonts w:cstheme="minorHAnsi"/>
        </w:rPr>
        <w:t xml:space="preserve">komplexní </w:t>
      </w:r>
      <w:r w:rsidR="008A3FFE">
        <w:rPr>
          <w:rFonts w:cstheme="minorHAnsi"/>
        </w:rPr>
        <w:t>řešení</w:t>
      </w:r>
      <w:r w:rsidR="001F0905">
        <w:rPr>
          <w:rFonts w:cstheme="minorHAnsi"/>
        </w:rPr>
        <w:t xml:space="preserve"> </w:t>
      </w:r>
      <w:r w:rsidR="00D5399D">
        <w:rPr>
          <w:rFonts w:cstheme="minorHAnsi"/>
        </w:rPr>
        <w:t>veřejné</w:t>
      </w:r>
      <w:r w:rsidR="001F0905">
        <w:rPr>
          <w:rFonts w:cstheme="minorHAnsi"/>
        </w:rPr>
        <w:t xml:space="preserve"> infrastruktury</w:t>
      </w:r>
      <w:r w:rsidR="00D5399D">
        <w:rPr>
          <w:rFonts w:cstheme="minorHAnsi"/>
        </w:rPr>
        <w:t>, která bude realizována v dílčích etapách</w:t>
      </w:r>
      <w:r w:rsidR="001F0905">
        <w:rPr>
          <w:rFonts w:cstheme="minorHAnsi"/>
        </w:rPr>
        <w:t xml:space="preserve">. Přestože plochy v dané lokalitě jsou určeny </w:t>
      </w:r>
      <w:r>
        <w:rPr>
          <w:rFonts w:cstheme="minorHAnsi"/>
        </w:rPr>
        <w:t>k řešení v</w:t>
      </w:r>
      <w:r w:rsidR="001F0905">
        <w:rPr>
          <w:rFonts w:cstheme="minorHAnsi"/>
        </w:rPr>
        <w:t xml:space="preserve"> samostatných studiích</w:t>
      </w:r>
      <w:r w:rsidR="0083542B">
        <w:rPr>
          <w:rFonts w:cstheme="minorHAnsi"/>
        </w:rPr>
        <w:t>,</w:t>
      </w:r>
      <w:r w:rsidR="005B0A49">
        <w:rPr>
          <w:rFonts w:cstheme="minorHAnsi"/>
        </w:rPr>
        <w:t xml:space="preserve"> rozhodl se pořizovatel pro jejich řešení jako celku v souvislostech. </w:t>
      </w:r>
    </w:p>
    <w:p w14:paraId="39F5F286" w14:textId="6008CFC0" w:rsidR="00757647" w:rsidRPr="00372B39" w:rsidRDefault="00757647" w:rsidP="00757647">
      <w:pPr>
        <w:jc w:val="both"/>
        <w:rPr>
          <w:rFonts w:cstheme="minorHAnsi"/>
        </w:rPr>
      </w:pPr>
      <w:r w:rsidRPr="00372B39">
        <w:rPr>
          <w:rFonts w:cstheme="minorHAnsi"/>
        </w:rPr>
        <w:t>V širších souvislostech j</w:t>
      </w:r>
      <w:r w:rsidR="001D4011" w:rsidRPr="00372B39">
        <w:rPr>
          <w:rFonts w:cstheme="minorHAnsi"/>
        </w:rPr>
        <w:t xml:space="preserve">e nutné provést </w:t>
      </w:r>
      <w:r w:rsidR="00D5399D" w:rsidRPr="00372B39">
        <w:rPr>
          <w:rFonts w:cstheme="minorHAnsi"/>
        </w:rPr>
        <w:t xml:space="preserve">komplexní </w:t>
      </w:r>
      <w:r w:rsidRPr="00372B39">
        <w:rPr>
          <w:rFonts w:cstheme="minorHAnsi"/>
        </w:rPr>
        <w:t>analýzu celého katastrálního území Krásná Studánka,</w:t>
      </w:r>
      <w:r w:rsidR="001D4011" w:rsidRPr="00372B39">
        <w:rPr>
          <w:rFonts w:cstheme="minorHAnsi"/>
        </w:rPr>
        <w:t xml:space="preserve"> kterou </w:t>
      </w:r>
      <w:r w:rsidR="0041661D" w:rsidRPr="00372B39">
        <w:rPr>
          <w:rFonts w:cstheme="minorHAnsi"/>
        </w:rPr>
        <w:t xml:space="preserve">nově urbanizované části potenciálně posilují </w:t>
      </w:r>
      <w:r w:rsidR="001D4011" w:rsidRPr="00372B39">
        <w:rPr>
          <w:rFonts w:cstheme="minorHAnsi"/>
        </w:rPr>
        <w:t xml:space="preserve">o polovinu obyvatel. </w:t>
      </w:r>
      <w:bookmarkStart w:id="3" w:name="_Toc9923415"/>
      <w:r w:rsidRPr="00372B39">
        <w:rPr>
          <w:rFonts w:cstheme="minorHAnsi"/>
        </w:rPr>
        <w:t xml:space="preserve">Analýza popíše strukturu zástavby s důrazem na zapojení zástavby do volné </w:t>
      </w:r>
      <w:r w:rsidR="003D3AED" w:rsidRPr="00372B39">
        <w:rPr>
          <w:rFonts w:cstheme="minorHAnsi"/>
        </w:rPr>
        <w:t>krajiny. Vazba na krajinu, která</w:t>
      </w:r>
      <w:r w:rsidRPr="00372B39">
        <w:rPr>
          <w:rFonts w:cstheme="minorHAnsi"/>
        </w:rPr>
        <w:t xml:space="preserve"> slouží jako rekreační zázemí i pro další části města Liberec, je jedním ze stěženích </w:t>
      </w:r>
      <w:r w:rsidR="003D3AED" w:rsidRPr="00372B39">
        <w:rPr>
          <w:rFonts w:cstheme="minorHAnsi"/>
        </w:rPr>
        <w:t xml:space="preserve">úkolů </w:t>
      </w:r>
      <w:r w:rsidRPr="00372B39">
        <w:rPr>
          <w:rFonts w:cstheme="minorHAnsi"/>
        </w:rPr>
        <w:t xml:space="preserve">analýzy i následného návrhu. Analýza </w:t>
      </w:r>
      <w:r w:rsidR="003D3AED" w:rsidRPr="00372B39">
        <w:rPr>
          <w:rFonts w:cstheme="minorHAnsi"/>
        </w:rPr>
        <w:t>dále</w:t>
      </w:r>
      <w:r w:rsidRPr="00372B39">
        <w:rPr>
          <w:rFonts w:cstheme="minorHAnsi"/>
        </w:rPr>
        <w:t xml:space="preserve"> definuje přirozená lokální centra, která jsou součástí stávající zástavby. </w:t>
      </w:r>
    </w:p>
    <w:p w14:paraId="208CC151" w14:textId="0B4D9265" w:rsidR="00752239" w:rsidRPr="00AD0F19" w:rsidRDefault="00752239" w:rsidP="00757647">
      <w:pPr>
        <w:pStyle w:val="Nadpis1"/>
        <w:rPr>
          <w:rFonts w:asciiTheme="minorHAnsi" w:hAnsiTheme="minorHAnsi" w:cstheme="minorHAnsi"/>
          <w:color w:val="auto"/>
        </w:rPr>
      </w:pPr>
      <w:bookmarkStart w:id="4" w:name="_Toc131491464"/>
      <w:r w:rsidRPr="00AD0F19">
        <w:rPr>
          <w:rFonts w:asciiTheme="minorHAnsi" w:hAnsiTheme="minorHAnsi" w:cstheme="minorHAnsi"/>
          <w:color w:val="auto"/>
        </w:rPr>
        <w:t>Cíl a účel územní studie</w:t>
      </w:r>
      <w:bookmarkEnd w:id="3"/>
      <w:bookmarkEnd w:id="4"/>
    </w:p>
    <w:p w14:paraId="09EC55BC" w14:textId="06171778" w:rsidR="00E40547" w:rsidRDefault="00176E1E" w:rsidP="003A6916">
      <w:pPr>
        <w:jc w:val="both"/>
        <w:rPr>
          <w:rFonts w:cstheme="minorHAnsi"/>
        </w:rPr>
      </w:pPr>
      <w:r w:rsidRPr="00AD0F19">
        <w:rPr>
          <w:rFonts w:cstheme="minorHAnsi"/>
        </w:rPr>
        <w:t xml:space="preserve">Cílem územní studie je </w:t>
      </w:r>
      <w:r w:rsidR="00D5399D">
        <w:rPr>
          <w:rFonts w:cstheme="minorHAnsi"/>
        </w:rPr>
        <w:t xml:space="preserve">na základě podrobné analýzy území </w:t>
      </w:r>
      <w:r w:rsidRPr="00AD0F19">
        <w:rPr>
          <w:rFonts w:cstheme="minorHAnsi"/>
        </w:rPr>
        <w:t>prověřit a navrhnout</w:t>
      </w:r>
      <w:r>
        <w:rPr>
          <w:rFonts w:cstheme="minorHAnsi"/>
        </w:rPr>
        <w:t xml:space="preserve"> </w:t>
      </w:r>
      <w:r w:rsidR="00877FE8">
        <w:rPr>
          <w:rFonts w:cstheme="minorHAnsi"/>
        </w:rPr>
        <w:t>optimální</w:t>
      </w:r>
      <w:r w:rsidRPr="00AD0F19">
        <w:rPr>
          <w:rFonts w:cstheme="minorHAnsi"/>
        </w:rPr>
        <w:t xml:space="preserve"> řešení lokality</w:t>
      </w:r>
      <w:r w:rsidR="00CA790A">
        <w:rPr>
          <w:rFonts w:cstheme="minorHAnsi"/>
        </w:rPr>
        <w:t>. Územní studie</w:t>
      </w:r>
      <w:r>
        <w:rPr>
          <w:rFonts w:cstheme="minorHAnsi"/>
        </w:rPr>
        <w:t xml:space="preserve"> </w:t>
      </w:r>
      <w:r w:rsidR="00CA790A">
        <w:rPr>
          <w:rFonts w:cstheme="minorHAnsi"/>
        </w:rPr>
        <w:t>b</w:t>
      </w:r>
      <w:r>
        <w:rPr>
          <w:rFonts w:cstheme="minorHAnsi"/>
        </w:rPr>
        <w:t>ude sloužit jako podklad pro</w:t>
      </w:r>
      <w:r w:rsidR="009B7F04">
        <w:rPr>
          <w:rFonts w:cstheme="minorHAnsi"/>
        </w:rPr>
        <w:t xml:space="preserve"> rozvoj </w:t>
      </w:r>
      <w:r w:rsidR="00D5399D">
        <w:rPr>
          <w:rFonts w:cstheme="minorHAnsi"/>
        </w:rPr>
        <w:t xml:space="preserve">veřejné </w:t>
      </w:r>
      <w:r w:rsidR="009B7F04">
        <w:rPr>
          <w:rFonts w:cstheme="minorHAnsi"/>
        </w:rPr>
        <w:t>infrastruktury a pro</w:t>
      </w:r>
      <w:r>
        <w:rPr>
          <w:rFonts w:cstheme="minorHAnsi"/>
        </w:rPr>
        <w:t xml:space="preserve"> rozhodování v daném území</w:t>
      </w:r>
      <w:r w:rsidR="00E40547">
        <w:rPr>
          <w:rFonts w:cstheme="minorHAnsi"/>
        </w:rPr>
        <w:t>.</w:t>
      </w:r>
    </w:p>
    <w:p w14:paraId="52E115FE" w14:textId="4F5EFBBD" w:rsidR="00104817" w:rsidRPr="00372B39" w:rsidRDefault="001C0F8E" w:rsidP="003A6916">
      <w:pPr>
        <w:jc w:val="both"/>
        <w:rPr>
          <w:rFonts w:cstheme="minorHAnsi"/>
        </w:rPr>
      </w:pPr>
      <w:r w:rsidRPr="00372B39">
        <w:rPr>
          <w:rFonts w:cstheme="minorHAnsi"/>
        </w:rPr>
        <w:t>Územní studie</w:t>
      </w:r>
      <w:r w:rsidR="00A038C6" w:rsidRPr="00372B39">
        <w:rPr>
          <w:rFonts w:cstheme="minorHAnsi"/>
        </w:rPr>
        <w:t xml:space="preserve"> </w:t>
      </w:r>
      <w:r w:rsidR="00E3581A" w:rsidRPr="00372B39">
        <w:rPr>
          <w:rFonts w:cstheme="minorHAnsi"/>
        </w:rPr>
        <w:t xml:space="preserve">podrobně </w:t>
      </w:r>
      <w:r w:rsidR="00A038C6" w:rsidRPr="00372B39">
        <w:rPr>
          <w:rFonts w:cstheme="minorHAnsi"/>
        </w:rPr>
        <w:t>rozpr</w:t>
      </w:r>
      <w:r w:rsidR="001D5666" w:rsidRPr="00372B39">
        <w:rPr>
          <w:rFonts w:cstheme="minorHAnsi"/>
        </w:rPr>
        <w:t>acuje v souladu s požadavky tohoto zadání</w:t>
      </w:r>
      <w:r w:rsidR="00A038C6" w:rsidRPr="00372B39">
        <w:rPr>
          <w:rFonts w:cstheme="minorHAnsi"/>
        </w:rPr>
        <w:t xml:space="preserve"> v </w:t>
      </w:r>
      <w:r w:rsidR="00104817" w:rsidRPr="00372B39">
        <w:rPr>
          <w:rFonts w:cstheme="minorHAnsi"/>
        </w:rPr>
        <w:t>řešeném</w:t>
      </w:r>
      <w:r w:rsidR="00A038C6" w:rsidRPr="00372B39">
        <w:rPr>
          <w:rFonts w:cstheme="minorHAnsi"/>
        </w:rPr>
        <w:t xml:space="preserve"> územní jednotlivé</w:t>
      </w:r>
      <w:r w:rsidR="00E3581A" w:rsidRPr="00372B39">
        <w:rPr>
          <w:rFonts w:cstheme="minorHAnsi"/>
        </w:rPr>
        <w:t xml:space="preserve"> návrhové a přestavbové plochy. </w:t>
      </w:r>
      <w:r w:rsidR="001D4011" w:rsidRPr="00372B39">
        <w:rPr>
          <w:rFonts w:cstheme="minorHAnsi"/>
        </w:rPr>
        <w:t>Ty budou</w:t>
      </w:r>
      <w:r w:rsidR="003D3AED" w:rsidRPr="00372B39">
        <w:rPr>
          <w:rFonts w:cstheme="minorHAnsi"/>
        </w:rPr>
        <w:t xml:space="preserve"> obslouženy</w:t>
      </w:r>
      <w:r w:rsidR="0023106E" w:rsidRPr="00372B39">
        <w:rPr>
          <w:rFonts w:cstheme="minorHAnsi"/>
        </w:rPr>
        <w:t>,</w:t>
      </w:r>
      <w:r w:rsidR="003D3AED" w:rsidRPr="00372B39">
        <w:rPr>
          <w:rFonts w:cstheme="minorHAnsi"/>
        </w:rPr>
        <w:t xml:space="preserve"> jak z nových komunikací, tak </w:t>
      </w:r>
      <w:r w:rsidR="001D4011" w:rsidRPr="00372B39">
        <w:rPr>
          <w:rFonts w:cstheme="minorHAnsi"/>
        </w:rPr>
        <w:t xml:space="preserve"> důsledně navázány na stávající cestní síť a umožní </w:t>
      </w:r>
      <w:r w:rsidR="0041661D" w:rsidRPr="00372B39">
        <w:rPr>
          <w:rFonts w:cstheme="minorHAnsi"/>
        </w:rPr>
        <w:t xml:space="preserve">z páteřní komunikace Dětřichovská, přes </w:t>
      </w:r>
      <w:r w:rsidR="001D4011" w:rsidRPr="00372B39">
        <w:rPr>
          <w:rFonts w:cstheme="minorHAnsi"/>
        </w:rPr>
        <w:t>nově urbanizovan</w:t>
      </w:r>
      <w:r w:rsidR="0041661D" w:rsidRPr="00372B39">
        <w:rPr>
          <w:rFonts w:cstheme="minorHAnsi"/>
        </w:rPr>
        <w:t>á</w:t>
      </w:r>
      <w:r w:rsidR="001D4011" w:rsidRPr="00372B39">
        <w:rPr>
          <w:rFonts w:cstheme="minorHAnsi"/>
        </w:rPr>
        <w:t xml:space="preserve"> území přístup</w:t>
      </w:r>
      <w:r w:rsidR="00F3319C" w:rsidRPr="00372B39">
        <w:rPr>
          <w:rFonts w:cstheme="minorHAnsi"/>
        </w:rPr>
        <w:t xml:space="preserve"> do volné</w:t>
      </w:r>
      <w:r w:rsidR="001D4011" w:rsidRPr="00372B39">
        <w:rPr>
          <w:rFonts w:cstheme="minorHAnsi"/>
        </w:rPr>
        <w:t xml:space="preserve"> krajiny. </w:t>
      </w:r>
      <w:r w:rsidR="003D3AED" w:rsidRPr="00372B39">
        <w:rPr>
          <w:rFonts w:cstheme="minorHAnsi"/>
        </w:rPr>
        <w:t xml:space="preserve">Bude zachována a </w:t>
      </w:r>
      <w:r w:rsidR="00F3319C" w:rsidRPr="00372B39">
        <w:rPr>
          <w:rFonts w:cstheme="minorHAnsi"/>
        </w:rPr>
        <w:t>dále rozvíjena</w:t>
      </w:r>
      <w:r w:rsidR="003D3AED" w:rsidRPr="00372B39">
        <w:rPr>
          <w:rFonts w:cstheme="minorHAnsi"/>
        </w:rPr>
        <w:t xml:space="preserve"> </w:t>
      </w:r>
      <w:r w:rsidR="00F3319C" w:rsidRPr="00372B39">
        <w:rPr>
          <w:rFonts w:cstheme="minorHAnsi"/>
        </w:rPr>
        <w:t>p</w:t>
      </w:r>
      <w:r w:rsidR="006F7337" w:rsidRPr="00372B39">
        <w:rPr>
          <w:rFonts w:cstheme="minorHAnsi"/>
        </w:rPr>
        <w:t>rostupnost pro pěší a cyklisty, nová zástavba nepřeruší stávající zvykové vazby v</w:t>
      </w:r>
      <w:r w:rsidR="00F3319C" w:rsidRPr="00372B39">
        <w:rPr>
          <w:rFonts w:cstheme="minorHAnsi"/>
        </w:rPr>
        <w:t> </w:t>
      </w:r>
      <w:r w:rsidR="006F7337" w:rsidRPr="00372B39">
        <w:rPr>
          <w:rFonts w:cstheme="minorHAnsi"/>
        </w:rPr>
        <w:t>krajině</w:t>
      </w:r>
      <w:r w:rsidR="00F3319C" w:rsidRPr="00372B39">
        <w:rPr>
          <w:rFonts w:cstheme="minorHAnsi"/>
        </w:rPr>
        <w:t>.</w:t>
      </w:r>
    </w:p>
    <w:p w14:paraId="20159BC0" w14:textId="77777777" w:rsidR="0047033F" w:rsidRDefault="0083542B" w:rsidP="003A6916">
      <w:pPr>
        <w:jc w:val="both"/>
        <w:rPr>
          <w:rFonts w:cstheme="minorHAnsi"/>
        </w:rPr>
      </w:pPr>
      <w:r>
        <w:rPr>
          <w:rFonts w:cstheme="minorHAnsi"/>
        </w:rPr>
        <w:t xml:space="preserve">Územní studie kromě </w:t>
      </w:r>
      <w:r w:rsidR="00104817">
        <w:rPr>
          <w:rFonts w:cstheme="minorHAnsi"/>
        </w:rPr>
        <w:t>návrhu zástavby</w:t>
      </w:r>
      <w:r w:rsidR="009B7F04">
        <w:rPr>
          <w:rFonts w:cstheme="minorHAnsi"/>
        </w:rPr>
        <w:t xml:space="preserve"> </w:t>
      </w:r>
      <w:r w:rsidR="00104817">
        <w:rPr>
          <w:rFonts w:cstheme="minorHAnsi"/>
        </w:rPr>
        <w:t xml:space="preserve">v řešeném území zpřesní </w:t>
      </w:r>
      <w:r w:rsidR="00676195">
        <w:rPr>
          <w:rFonts w:cstheme="minorHAnsi"/>
        </w:rPr>
        <w:t>veřejně prospěšné stavby komunikací</w:t>
      </w:r>
      <w:r w:rsidR="009B7F04">
        <w:rPr>
          <w:rFonts w:cstheme="minorHAnsi"/>
        </w:rPr>
        <w:t xml:space="preserve"> </w:t>
      </w:r>
    </w:p>
    <w:p w14:paraId="7804CC7E" w14:textId="77777777" w:rsidR="0047033F" w:rsidRDefault="00676195" w:rsidP="00BF2830">
      <w:pPr>
        <w:pStyle w:val="Odstavecseseznamem"/>
        <w:numPr>
          <w:ilvl w:val="0"/>
          <w:numId w:val="9"/>
        </w:numPr>
        <w:jc w:val="both"/>
        <w:rPr>
          <w:rFonts w:cstheme="minorHAnsi"/>
        </w:rPr>
      </w:pPr>
      <w:r w:rsidRPr="0047033F">
        <w:rPr>
          <w:rFonts w:cstheme="minorHAnsi"/>
        </w:rPr>
        <w:t>VD</w:t>
      </w:r>
      <w:r w:rsidR="0047033F">
        <w:rPr>
          <w:rFonts w:cstheme="minorHAnsi"/>
        </w:rPr>
        <w:t xml:space="preserve"> – </w:t>
      </w:r>
      <w:r w:rsidRPr="0047033F">
        <w:rPr>
          <w:rFonts w:cstheme="minorHAnsi"/>
        </w:rPr>
        <w:t>11.24.PP Dětřichovská – I/13 – pá</w:t>
      </w:r>
      <w:r w:rsidR="00104817">
        <w:rPr>
          <w:rFonts w:cstheme="minorHAnsi"/>
        </w:rPr>
        <w:t>teřní obsluha rozvojových ploch</w:t>
      </w:r>
      <w:r w:rsidRPr="0047033F">
        <w:rPr>
          <w:rFonts w:cstheme="minorHAnsi"/>
        </w:rPr>
        <w:t xml:space="preserve"> </w:t>
      </w:r>
    </w:p>
    <w:p w14:paraId="6B26035E" w14:textId="77777777" w:rsidR="0047033F" w:rsidRDefault="00676195" w:rsidP="00BF2830">
      <w:pPr>
        <w:pStyle w:val="Odstavecseseznamem"/>
        <w:numPr>
          <w:ilvl w:val="0"/>
          <w:numId w:val="9"/>
        </w:numPr>
        <w:jc w:val="both"/>
        <w:rPr>
          <w:rFonts w:cstheme="minorHAnsi"/>
        </w:rPr>
      </w:pPr>
      <w:r w:rsidRPr="0047033F">
        <w:rPr>
          <w:rFonts w:cstheme="minorHAnsi"/>
        </w:rPr>
        <w:t>VD – 11.215.DS Na Bělidle – MÚK na I/13 v Krásné Studánce</w:t>
      </w:r>
      <w:r w:rsidR="009B7F04" w:rsidRPr="0047033F">
        <w:rPr>
          <w:rFonts w:cstheme="minorHAnsi"/>
        </w:rPr>
        <w:t xml:space="preserve"> </w:t>
      </w:r>
      <w:r w:rsidR="0047033F">
        <w:rPr>
          <w:rFonts w:cstheme="minorHAnsi"/>
        </w:rPr>
        <w:t xml:space="preserve"> </w:t>
      </w:r>
    </w:p>
    <w:p w14:paraId="2C5C2842" w14:textId="77777777" w:rsidR="00176E1E" w:rsidRDefault="00676195" w:rsidP="00BF2830">
      <w:pPr>
        <w:pStyle w:val="Odstavecseseznamem"/>
        <w:numPr>
          <w:ilvl w:val="0"/>
          <w:numId w:val="9"/>
        </w:numPr>
        <w:jc w:val="both"/>
        <w:rPr>
          <w:rFonts w:cstheme="minorHAnsi"/>
        </w:rPr>
      </w:pPr>
      <w:r w:rsidRPr="0047033F">
        <w:rPr>
          <w:rFonts w:cstheme="minorHAnsi"/>
        </w:rPr>
        <w:t>VD – 11.151.DS - I/13 – Studánecká – propojení dopravní k</w:t>
      </w:r>
      <w:r w:rsidR="00104817">
        <w:rPr>
          <w:rFonts w:cstheme="minorHAnsi"/>
        </w:rPr>
        <w:t>ostry</w:t>
      </w:r>
    </w:p>
    <w:p w14:paraId="6681303C" w14:textId="77777777" w:rsidR="00FA1753" w:rsidRDefault="00FA1753" w:rsidP="00FA1753">
      <w:pPr>
        <w:jc w:val="both"/>
        <w:rPr>
          <w:rFonts w:cstheme="minorHAnsi"/>
        </w:rPr>
      </w:pPr>
      <w:r>
        <w:rPr>
          <w:rFonts w:cstheme="minorHAnsi"/>
        </w:rPr>
        <w:t>a veřejně prospěšné stavby technické infrastruktury</w:t>
      </w:r>
    </w:p>
    <w:p w14:paraId="052459D9" w14:textId="77777777" w:rsidR="00FA1753" w:rsidRDefault="00FA1753" w:rsidP="00BF2830">
      <w:pPr>
        <w:pStyle w:val="Odstavecseseznamem"/>
        <w:numPr>
          <w:ilvl w:val="0"/>
          <w:numId w:val="9"/>
        </w:numPr>
        <w:jc w:val="both"/>
        <w:rPr>
          <w:rFonts w:cstheme="minorHAnsi"/>
        </w:rPr>
      </w:pPr>
      <w:r>
        <w:rPr>
          <w:rFonts w:cstheme="minorHAnsi"/>
        </w:rPr>
        <w:t>VT – 11.2.IE (E38A) koridor nadzemního vedení VVN 110 kV přívod k TR Liberec – Pavlovice</w:t>
      </w:r>
    </w:p>
    <w:p w14:paraId="5E978A75" w14:textId="77777777" w:rsidR="00FA1753" w:rsidRDefault="00FA1753" w:rsidP="00BF2830">
      <w:pPr>
        <w:pStyle w:val="Odstavecseseznamem"/>
        <w:numPr>
          <w:ilvl w:val="0"/>
          <w:numId w:val="9"/>
        </w:numPr>
        <w:jc w:val="both"/>
        <w:rPr>
          <w:rFonts w:cstheme="minorHAnsi"/>
        </w:rPr>
      </w:pPr>
      <w:r>
        <w:rPr>
          <w:rFonts w:cstheme="minorHAnsi"/>
        </w:rPr>
        <w:t>VT – 11.2.IK – kanalizace výtlak Krásná Studánka</w:t>
      </w:r>
    </w:p>
    <w:p w14:paraId="76A7A648" w14:textId="77777777" w:rsidR="00FA1753" w:rsidRDefault="00FA1753" w:rsidP="00BF2830">
      <w:pPr>
        <w:pStyle w:val="Odstavecseseznamem"/>
        <w:numPr>
          <w:ilvl w:val="0"/>
          <w:numId w:val="9"/>
        </w:numPr>
        <w:jc w:val="both"/>
        <w:rPr>
          <w:rFonts w:cstheme="minorHAnsi"/>
        </w:rPr>
      </w:pPr>
      <w:r>
        <w:rPr>
          <w:rFonts w:cstheme="minorHAnsi"/>
        </w:rPr>
        <w:t xml:space="preserve">VT – 11.2.IV </w:t>
      </w:r>
      <w:r w:rsidR="008E46CF">
        <w:rPr>
          <w:rFonts w:cstheme="minorHAnsi"/>
        </w:rPr>
        <w:t>– hlavní vodovodní řady Krásná Studánka</w:t>
      </w:r>
    </w:p>
    <w:p w14:paraId="18A31B0F" w14:textId="77777777" w:rsidR="00FA1753" w:rsidRDefault="00FA1753" w:rsidP="00BF2830">
      <w:pPr>
        <w:pStyle w:val="Odstavecseseznamem"/>
        <w:numPr>
          <w:ilvl w:val="0"/>
          <w:numId w:val="9"/>
        </w:numPr>
        <w:jc w:val="both"/>
        <w:rPr>
          <w:rFonts w:cstheme="minorHAnsi"/>
        </w:rPr>
      </w:pPr>
      <w:r>
        <w:rPr>
          <w:rFonts w:cstheme="minorHAnsi"/>
        </w:rPr>
        <w:t>VT – 11.1.IK</w:t>
      </w:r>
      <w:r w:rsidR="008E46CF">
        <w:rPr>
          <w:rFonts w:cstheme="minorHAnsi"/>
        </w:rPr>
        <w:t xml:space="preserve"> – čerpací stanic</w:t>
      </w:r>
      <w:r w:rsidR="00016F59">
        <w:rPr>
          <w:rFonts w:cstheme="minorHAnsi"/>
        </w:rPr>
        <w:t>e odpadních vod Krásná Studánka,</w:t>
      </w:r>
    </w:p>
    <w:p w14:paraId="4451CE83" w14:textId="77777777" w:rsidR="00016F59" w:rsidRPr="00016F59" w:rsidRDefault="00016F59" w:rsidP="00BF2830">
      <w:pPr>
        <w:pStyle w:val="Odstavecseseznamem"/>
        <w:numPr>
          <w:ilvl w:val="0"/>
          <w:numId w:val="9"/>
        </w:numPr>
        <w:jc w:val="both"/>
        <w:rPr>
          <w:rFonts w:cstheme="minorHAnsi"/>
        </w:rPr>
      </w:pPr>
      <w:r>
        <w:rPr>
          <w:rFonts w:cstheme="minorHAnsi"/>
        </w:rPr>
        <w:t>VT – 11.148.TX – vodojem Krásná Studánka.</w:t>
      </w:r>
    </w:p>
    <w:p w14:paraId="116C5D0C" w14:textId="77777777" w:rsidR="004058BB" w:rsidRDefault="00877FE8" w:rsidP="004058BB">
      <w:pPr>
        <w:jc w:val="both"/>
        <w:rPr>
          <w:rFonts w:cstheme="minorHAnsi"/>
        </w:rPr>
      </w:pPr>
      <w:r>
        <w:rPr>
          <w:rFonts w:cstheme="minorHAnsi"/>
        </w:rPr>
        <w:t xml:space="preserve">V rámci studie bude vyřešeno zejména </w:t>
      </w:r>
      <w:r w:rsidRPr="00AD0F19">
        <w:rPr>
          <w:rFonts w:cstheme="minorHAnsi"/>
        </w:rPr>
        <w:t>napojení na celoměstské / sektorové dopravní a technické vybavení, vnitřní dopravní a technick</w:t>
      </w:r>
      <w:r>
        <w:rPr>
          <w:rFonts w:cstheme="minorHAnsi"/>
        </w:rPr>
        <w:t>á infrastruktura</w:t>
      </w:r>
      <w:r w:rsidRPr="00AD0F19">
        <w:rPr>
          <w:rFonts w:cstheme="minorHAnsi"/>
        </w:rPr>
        <w:t>,</w:t>
      </w:r>
      <w:r>
        <w:rPr>
          <w:rFonts w:cstheme="minorHAnsi"/>
        </w:rPr>
        <w:t xml:space="preserve"> uspořádání veřejných prostranství,</w:t>
      </w:r>
      <w:r w:rsidR="00436275">
        <w:rPr>
          <w:rFonts w:cstheme="minorHAnsi"/>
        </w:rPr>
        <w:t xml:space="preserve"> zeleně a </w:t>
      </w:r>
      <w:r w:rsidRPr="00AD0F19">
        <w:rPr>
          <w:rFonts w:cstheme="minorHAnsi"/>
        </w:rPr>
        <w:t>občanského vybavení</w:t>
      </w:r>
      <w:r>
        <w:rPr>
          <w:rFonts w:cstheme="minorHAnsi"/>
        </w:rPr>
        <w:t>.</w:t>
      </w:r>
      <w:r w:rsidR="00797890">
        <w:rPr>
          <w:rFonts w:cstheme="minorHAnsi"/>
        </w:rPr>
        <w:t xml:space="preserve"> Konkrétní podmínky pro jednotlivé plochy jsou stanoveny územním plánem.</w:t>
      </w:r>
    </w:p>
    <w:p w14:paraId="053A4697" w14:textId="77777777" w:rsidR="001C5D1C" w:rsidRDefault="001044AD" w:rsidP="004058BB">
      <w:pPr>
        <w:jc w:val="both"/>
        <w:rPr>
          <w:rFonts w:cstheme="minorHAnsi"/>
        </w:rPr>
      </w:pPr>
      <w:r w:rsidRPr="00877FE8">
        <w:rPr>
          <w:rFonts w:cstheme="minorHAnsi"/>
        </w:rPr>
        <w:t xml:space="preserve">Navržené řešení musí </w:t>
      </w:r>
      <w:r w:rsidR="00FA1835">
        <w:rPr>
          <w:rFonts w:cstheme="minorHAnsi"/>
        </w:rPr>
        <w:t>identifikovat</w:t>
      </w:r>
      <w:r w:rsidRPr="00877FE8">
        <w:rPr>
          <w:rFonts w:cstheme="minorHAnsi"/>
        </w:rPr>
        <w:t xml:space="preserve"> </w:t>
      </w:r>
      <w:r w:rsidR="008D3E79" w:rsidRPr="00877FE8">
        <w:rPr>
          <w:rFonts w:cstheme="minorHAnsi"/>
        </w:rPr>
        <w:t>limity</w:t>
      </w:r>
      <w:r w:rsidR="00984A86" w:rsidRPr="00877FE8">
        <w:rPr>
          <w:rFonts w:cstheme="minorHAnsi"/>
        </w:rPr>
        <w:t xml:space="preserve"> v území</w:t>
      </w:r>
      <w:r w:rsidR="0019162D" w:rsidRPr="00877FE8">
        <w:rPr>
          <w:rFonts w:cstheme="minorHAnsi"/>
        </w:rPr>
        <w:t xml:space="preserve">, </w:t>
      </w:r>
      <w:r w:rsidRPr="00877FE8">
        <w:rPr>
          <w:rFonts w:cstheme="minorHAnsi"/>
        </w:rPr>
        <w:t>případně navrhnout příslušná opatření.</w:t>
      </w:r>
      <w:r w:rsidR="008A3FFE">
        <w:rPr>
          <w:rFonts w:cstheme="minorHAnsi"/>
        </w:rPr>
        <w:t xml:space="preserve"> </w:t>
      </w:r>
    </w:p>
    <w:p w14:paraId="27B2CF4C" w14:textId="77777777" w:rsidR="004F70D6" w:rsidRDefault="004F70D6" w:rsidP="004058BB">
      <w:pPr>
        <w:jc w:val="both"/>
        <w:rPr>
          <w:rFonts w:cstheme="minorHAnsi"/>
        </w:rPr>
      </w:pPr>
    </w:p>
    <w:p w14:paraId="11C7522E" w14:textId="77777777" w:rsidR="00F23A12" w:rsidRDefault="00F23A12">
      <w:pPr>
        <w:spacing w:before="0" w:after="200" w:line="276" w:lineRule="auto"/>
        <w:rPr>
          <w:rFonts w:cstheme="minorHAnsi"/>
        </w:rPr>
      </w:pPr>
      <w:r>
        <w:rPr>
          <w:rFonts w:cstheme="minorHAnsi"/>
        </w:rPr>
        <w:br w:type="page"/>
      </w:r>
    </w:p>
    <w:p w14:paraId="26A871B3" w14:textId="77777777" w:rsidR="00877FE8" w:rsidRDefault="00877FE8" w:rsidP="00877FE8">
      <w:pPr>
        <w:pStyle w:val="Nadpis1"/>
        <w:rPr>
          <w:rFonts w:asciiTheme="minorHAnsi" w:hAnsiTheme="minorHAnsi" w:cstheme="minorHAnsi"/>
          <w:color w:val="auto"/>
        </w:rPr>
      </w:pPr>
      <w:bookmarkStart w:id="5" w:name="_Toc131491465"/>
      <w:r w:rsidRPr="00AD0F19">
        <w:rPr>
          <w:rFonts w:asciiTheme="minorHAnsi" w:hAnsiTheme="minorHAnsi" w:cstheme="minorHAnsi"/>
          <w:color w:val="auto"/>
        </w:rPr>
        <w:lastRenderedPageBreak/>
        <w:t>Požadavky na využití území</w:t>
      </w:r>
      <w:bookmarkEnd w:id="5"/>
    </w:p>
    <w:p w14:paraId="271EA257" w14:textId="77777777" w:rsidR="00877FE8" w:rsidRPr="00877FE8" w:rsidRDefault="00877FE8" w:rsidP="00E82ED9">
      <w:pPr>
        <w:pStyle w:val="Nadpis2"/>
        <w:keepNext w:val="0"/>
        <w:keepLines w:val="0"/>
        <w:ind w:left="1418"/>
        <w:jc w:val="both"/>
        <w:rPr>
          <w:rFonts w:asciiTheme="minorHAnsi" w:hAnsiTheme="minorHAnsi" w:cstheme="minorHAnsi"/>
          <w:color w:val="auto"/>
          <w:szCs w:val="24"/>
        </w:rPr>
      </w:pPr>
      <w:bookmarkStart w:id="6" w:name="_Toc131491466"/>
      <w:r w:rsidRPr="00877FE8">
        <w:rPr>
          <w:rFonts w:asciiTheme="minorHAnsi" w:hAnsiTheme="minorHAnsi" w:cstheme="minorHAnsi"/>
          <w:color w:val="auto"/>
          <w:szCs w:val="24"/>
        </w:rPr>
        <w:t>Základní požadavky</w:t>
      </w:r>
      <w:bookmarkEnd w:id="6"/>
    </w:p>
    <w:p w14:paraId="5D46B3ED" w14:textId="77777777" w:rsidR="00EF3F2E" w:rsidRDefault="00EF3F2E" w:rsidP="006E7EE9">
      <w:pPr>
        <w:spacing w:before="240" w:after="120"/>
        <w:ind w:left="425" w:hanging="425"/>
        <w:jc w:val="both"/>
        <w:rPr>
          <w:rFonts w:cstheme="minorHAnsi"/>
          <w:u w:val="single"/>
        </w:rPr>
      </w:pPr>
      <w:r w:rsidRPr="00AD0F19">
        <w:rPr>
          <w:rFonts w:cstheme="minorHAnsi"/>
          <w:u w:val="single"/>
        </w:rPr>
        <w:t xml:space="preserve">Územní studie musí </w:t>
      </w:r>
      <w:r w:rsidR="00146EFA">
        <w:rPr>
          <w:rFonts w:cstheme="minorHAnsi"/>
          <w:u w:val="single"/>
        </w:rPr>
        <w:t>být v souladu s těmito</w:t>
      </w:r>
      <w:r w:rsidRPr="00AD0F19">
        <w:rPr>
          <w:rFonts w:cstheme="minorHAnsi"/>
          <w:u w:val="single"/>
        </w:rPr>
        <w:t xml:space="preserve"> dokumenty:</w:t>
      </w:r>
    </w:p>
    <w:p w14:paraId="7C718082" w14:textId="77777777" w:rsidR="00E66737" w:rsidRDefault="00AA04E2" w:rsidP="00BF2830">
      <w:pPr>
        <w:pStyle w:val="Odstavecseseznamem"/>
        <w:numPr>
          <w:ilvl w:val="0"/>
          <w:numId w:val="11"/>
        </w:numPr>
        <w:spacing w:before="0"/>
        <w:ind w:hanging="425"/>
        <w:jc w:val="both"/>
        <w:rPr>
          <w:rFonts w:cstheme="minorHAnsi"/>
        </w:rPr>
      </w:pPr>
      <w:r w:rsidRPr="00F43A53">
        <w:rPr>
          <w:rFonts w:cstheme="minorHAnsi"/>
          <w:b/>
        </w:rPr>
        <w:t>Zadání územní</w:t>
      </w:r>
      <w:r w:rsidR="00EE4B71" w:rsidRPr="00F43A53">
        <w:rPr>
          <w:rFonts w:cstheme="minorHAnsi"/>
          <w:b/>
        </w:rPr>
        <w:t xml:space="preserve"> </w:t>
      </w:r>
      <w:r w:rsidR="00E66737" w:rsidRPr="00F43A53">
        <w:rPr>
          <w:rFonts w:cstheme="minorHAnsi"/>
          <w:b/>
        </w:rPr>
        <w:t>studie</w:t>
      </w:r>
      <w:r w:rsidR="00E66737">
        <w:rPr>
          <w:rFonts w:cstheme="minorHAnsi"/>
        </w:rPr>
        <w:t>. Pokud nebudou respektovány podmínky zadání, bude tato situace v textové části popsána a zdůvodněna, řešení odlišné od zadání musí představovat pro lokalitu výhodnější nebo srovnatelné řešení.</w:t>
      </w:r>
    </w:p>
    <w:p w14:paraId="295BED45" w14:textId="77777777" w:rsidR="00146EFA" w:rsidRDefault="00146EFA" w:rsidP="00BF2830">
      <w:pPr>
        <w:pStyle w:val="Odstavecseseznamem"/>
        <w:numPr>
          <w:ilvl w:val="0"/>
          <w:numId w:val="7"/>
        </w:numPr>
        <w:spacing w:before="0"/>
        <w:ind w:hanging="425"/>
        <w:jc w:val="both"/>
        <w:rPr>
          <w:rFonts w:cstheme="minorHAnsi"/>
        </w:rPr>
      </w:pPr>
      <w:r>
        <w:rPr>
          <w:rFonts w:cstheme="minorHAnsi"/>
        </w:rPr>
        <w:t>Zákon č. 183/2006 Sb. o územním plánování a stavebním řádu (stavební zákon) a jeho prováděcí vyhlášky a platné normy</w:t>
      </w:r>
    </w:p>
    <w:p w14:paraId="46AA353A" w14:textId="5EB51812" w:rsidR="00146EFA" w:rsidRPr="00F43A53" w:rsidRDefault="00146EFA" w:rsidP="00BF2830">
      <w:pPr>
        <w:pStyle w:val="Odstavecseseznamem"/>
        <w:numPr>
          <w:ilvl w:val="0"/>
          <w:numId w:val="7"/>
        </w:numPr>
        <w:spacing w:before="0"/>
        <w:ind w:hanging="425"/>
        <w:jc w:val="both"/>
        <w:rPr>
          <w:b/>
        </w:rPr>
      </w:pPr>
      <w:r w:rsidRPr="00146EFA">
        <w:rPr>
          <w:rFonts w:cstheme="minorHAnsi"/>
        </w:rPr>
        <w:t>„</w:t>
      </w:r>
      <w:r w:rsidRPr="00F43A53">
        <w:rPr>
          <w:rFonts w:cstheme="minorHAnsi"/>
          <w:b/>
        </w:rPr>
        <w:t>Územní plán Liberec</w:t>
      </w:r>
      <w:r w:rsidRPr="00146EFA">
        <w:rPr>
          <w:rFonts w:cstheme="minorHAnsi"/>
        </w:rPr>
        <w:t xml:space="preserve">“, který byl schválen a vydán 24. 2. 2022 Zastupitelstvem města Liberec usnesením č. 72/2022. Územní plán je dostupný na webových stránkách města: </w:t>
      </w:r>
      <w:hyperlink r:id="rId10" w:history="1">
        <w:r w:rsidRPr="00622102">
          <w:rPr>
            <w:rStyle w:val="Hypertextovodkaz"/>
          </w:rPr>
          <w:t>https://www.liberec.cz/mesto-liberec/platny-uzemni-plan/</w:t>
        </w:r>
      </w:hyperlink>
      <w:r w:rsidR="00F43A53" w:rsidRPr="00F43A53">
        <w:rPr>
          <w:rFonts w:cstheme="minorHAnsi"/>
        </w:rPr>
        <w:t xml:space="preserve">, </w:t>
      </w:r>
      <w:r w:rsidR="00F43A53" w:rsidRPr="00F43A53">
        <w:rPr>
          <w:rFonts w:cstheme="minorHAnsi"/>
          <w:b/>
        </w:rPr>
        <w:t>části územní studie, které v odůvodněných případech nebudou v souladu s platným ÚPL</w:t>
      </w:r>
      <w:r w:rsidR="00F43A53">
        <w:rPr>
          <w:rFonts w:cstheme="minorHAnsi"/>
          <w:b/>
        </w:rPr>
        <w:t>,</w:t>
      </w:r>
      <w:r w:rsidR="00F43A53" w:rsidRPr="00F43A53">
        <w:rPr>
          <w:rFonts w:cstheme="minorHAnsi"/>
          <w:b/>
        </w:rPr>
        <w:t xml:space="preserve"> budou jednoznačně označeny jako podklad pro změnu územního plánu</w:t>
      </w:r>
    </w:p>
    <w:p w14:paraId="0AC8BEA7" w14:textId="77777777" w:rsidR="007E1231" w:rsidRDefault="00146EFA" w:rsidP="00BF2830">
      <w:pPr>
        <w:pStyle w:val="Odstavecseseznamem"/>
        <w:numPr>
          <w:ilvl w:val="0"/>
          <w:numId w:val="7"/>
        </w:numPr>
        <w:spacing w:before="0"/>
        <w:ind w:hanging="425"/>
        <w:jc w:val="both"/>
        <w:rPr>
          <w:rFonts w:cstheme="minorHAnsi"/>
        </w:rPr>
      </w:pPr>
      <w:r>
        <w:rPr>
          <w:rFonts w:cstheme="minorHAnsi"/>
        </w:rPr>
        <w:t xml:space="preserve"> </w:t>
      </w:r>
      <w:r w:rsidR="007E1231">
        <w:rPr>
          <w:rFonts w:cstheme="minorHAnsi"/>
        </w:rPr>
        <w:t>„Manuál veřejných prostranství pro město Liberec – městské povrchy“, který vydala Kancelář architektury města Liberec a který byl schválen Zastupitelstvem města Liberec usnesením č.</w:t>
      </w:r>
      <w:r w:rsidR="00EE4B71">
        <w:rPr>
          <w:rFonts w:cstheme="minorHAnsi"/>
        </w:rPr>
        <w:t> </w:t>
      </w:r>
      <w:r w:rsidR="006958ED">
        <w:rPr>
          <w:rFonts w:cstheme="minorHAnsi"/>
        </w:rPr>
        <w:t xml:space="preserve">178/2021 dne 24. 6. 2021, </w:t>
      </w:r>
      <w:r w:rsidR="007E1231">
        <w:rPr>
          <w:rFonts w:cstheme="minorHAnsi"/>
        </w:rPr>
        <w:t>dostupné na:</w:t>
      </w:r>
      <w:r w:rsidR="007E1231">
        <w:t xml:space="preserve"> </w:t>
      </w:r>
      <w:r w:rsidR="007E1231">
        <w:rPr>
          <w:rStyle w:val="Hypertextovodkaz"/>
        </w:rPr>
        <w:t>https://www.liberec.cz/cz/obcan/urad/odbory-magistratu/kancelar-architektury-mesta/dokumenty/manual-verejnych-prostranstvi-pro-mesto-liberec-mestske-</w:t>
      </w:r>
      <w:r w:rsidR="006958ED">
        <w:rPr>
          <w:rStyle w:val="Hypertextovodkaz"/>
        </w:rPr>
        <w:t>povrchy.html</w:t>
      </w:r>
    </w:p>
    <w:p w14:paraId="5246B235" w14:textId="77777777" w:rsidR="00281CA9" w:rsidRPr="00E66737" w:rsidRDefault="007E1231" w:rsidP="00BF2830">
      <w:pPr>
        <w:pStyle w:val="Odstavecseseznamem"/>
        <w:numPr>
          <w:ilvl w:val="0"/>
          <w:numId w:val="7"/>
        </w:numPr>
        <w:spacing w:before="0"/>
        <w:jc w:val="both"/>
        <w:rPr>
          <w:rStyle w:val="Hypertextovodkaz"/>
          <w:b/>
          <w:color w:val="auto"/>
        </w:rPr>
      </w:pPr>
      <w:r w:rsidRPr="006958ED">
        <w:rPr>
          <w:rFonts w:cstheme="minorHAnsi"/>
        </w:rPr>
        <w:t xml:space="preserve">„Zásady SML pro výstavbu ve městě“, které byly schváleny 16. Radou města dne 18. 8. 2020 usnesením č. 761/20. (dostupné na www: </w:t>
      </w:r>
      <w:hyperlink r:id="rId11" w:history="1">
        <w:r w:rsidR="006958ED" w:rsidRPr="006E7691">
          <w:rPr>
            <w:rStyle w:val="Hypertextovodkaz"/>
          </w:rPr>
          <w:t>https://www.liberec.cz/cz/obcan/urad/odbory-magistratu/kancelar-architektury-mesta/dokumenty/zasady-sml-pro-vystavbu-ve-meste.html</w:t>
        </w:r>
      </w:hyperlink>
    </w:p>
    <w:p w14:paraId="7D2F752A" w14:textId="78371009" w:rsidR="00E66737" w:rsidRPr="00F12EAD" w:rsidRDefault="00E66737" w:rsidP="00BF2830">
      <w:pPr>
        <w:pStyle w:val="Odstavecseseznamem"/>
        <w:numPr>
          <w:ilvl w:val="0"/>
          <w:numId w:val="7"/>
        </w:numPr>
        <w:spacing w:before="0"/>
        <w:jc w:val="both"/>
        <w:rPr>
          <w:rStyle w:val="Hypertextovodkaz"/>
          <w:rFonts w:cstheme="minorHAnsi"/>
          <w:color w:val="auto"/>
          <w:u w:val="none"/>
        </w:rPr>
      </w:pPr>
      <w:r>
        <w:rPr>
          <w:rFonts w:cstheme="minorHAnsi"/>
        </w:rPr>
        <w:t xml:space="preserve">Generel cyklistické dopravy – Liberec (dostupné na: </w:t>
      </w:r>
      <w:hyperlink r:id="rId12" w:history="1">
        <w:r>
          <w:rPr>
            <w:rStyle w:val="Hypertextovodkaz"/>
            <w:rFonts w:cstheme="minorHAnsi"/>
          </w:rPr>
          <w:t>https://www.liberec.cz/cz/magistrat-radnice/odbory-magistratu/odbor-hlavniho-architekta/oddeleni-urbanismu-architektury/dokumenty/generel-cyklistice-dopravy-liberec.html</w:t>
        </w:r>
      </w:hyperlink>
    </w:p>
    <w:p w14:paraId="736F0EA5" w14:textId="000EC0ED" w:rsidR="00F12EAD" w:rsidRDefault="00F12EAD" w:rsidP="00F12EAD">
      <w:pPr>
        <w:pStyle w:val="Odstavecseseznamem"/>
        <w:numPr>
          <w:ilvl w:val="0"/>
          <w:numId w:val="7"/>
        </w:numPr>
        <w:spacing w:before="0"/>
        <w:rPr>
          <w:rFonts w:cstheme="minorHAnsi"/>
        </w:rPr>
      </w:pPr>
      <w:r>
        <w:rPr>
          <w:rFonts w:cstheme="minorHAnsi"/>
        </w:rPr>
        <w:t xml:space="preserve">Strategické rozvojové dokumenty města (dostupné na: </w:t>
      </w:r>
      <w:hyperlink r:id="rId13" w:history="1">
        <w:r w:rsidRPr="006C03C0">
          <w:rPr>
            <w:rStyle w:val="Hypertextovodkaz"/>
            <w:rFonts w:cstheme="minorHAnsi"/>
          </w:rPr>
          <w:t>https://www.liberec.cz/cz/radnice/strategie-projekty/strategie-mesta/</w:t>
        </w:r>
      </w:hyperlink>
      <w:r>
        <w:rPr>
          <w:rFonts w:cstheme="minorHAnsi"/>
        </w:rPr>
        <w:t>)</w:t>
      </w:r>
    </w:p>
    <w:p w14:paraId="7688FB69" w14:textId="77777777" w:rsidR="00F12EAD" w:rsidRDefault="00F12EAD" w:rsidP="00F12EAD">
      <w:pPr>
        <w:pStyle w:val="Odstavecseseznamem"/>
        <w:spacing w:before="0"/>
        <w:jc w:val="both"/>
        <w:rPr>
          <w:rFonts w:cstheme="minorHAnsi"/>
        </w:rPr>
      </w:pPr>
    </w:p>
    <w:p w14:paraId="20AECB43" w14:textId="4BAA7A31" w:rsidR="00F10E1F" w:rsidRDefault="00F10E1F" w:rsidP="00C20B5F">
      <w:pPr>
        <w:jc w:val="both"/>
        <w:rPr>
          <w:b/>
          <w:u w:val="single"/>
        </w:rPr>
      </w:pPr>
      <w:r w:rsidRPr="00C20B5F">
        <w:rPr>
          <w:b/>
          <w:u w:val="single"/>
        </w:rPr>
        <w:t>Rozpracovaný návrh územní studie bude konzultován s</w:t>
      </w:r>
      <w:r w:rsidR="004F3319">
        <w:rPr>
          <w:b/>
          <w:u w:val="single"/>
        </w:rPr>
        <w:t> </w:t>
      </w:r>
      <w:r w:rsidRPr="00C20B5F">
        <w:rPr>
          <w:b/>
          <w:u w:val="single"/>
        </w:rPr>
        <w:t>pořizovatelem</w:t>
      </w:r>
      <w:r w:rsidR="004F3319">
        <w:rPr>
          <w:b/>
          <w:u w:val="single"/>
        </w:rPr>
        <w:t xml:space="preserve"> ÚS</w:t>
      </w:r>
      <w:r w:rsidRPr="00C20B5F">
        <w:rPr>
          <w:b/>
          <w:u w:val="single"/>
        </w:rPr>
        <w:t xml:space="preserve"> (</w:t>
      </w:r>
      <w:r w:rsidR="004F3319">
        <w:rPr>
          <w:b/>
          <w:u w:val="single"/>
        </w:rPr>
        <w:t xml:space="preserve">Magistrát města Liberec, </w:t>
      </w:r>
      <w:r w:rsidRPr="00C20B5F">
        <w:rPr>
          <w:b/>
          <w:u w:val="single"/>
        </w:rPr>
        <w:t>odbor územního plánování, oddělení úřadu územního plánování).</w:t>
      </w:r>
    </w:p>
    <w:p w14:paraId="661E752D" w14:textId="77777777" w:rsidR="00F12EAD" w:rsidRPr="00142659" w:rsidRDefault="00F12EAD" w:rsidP="00C20B5F">
      <w:pPr>
        <w:jc w:val="both"/>
        <w:rPr>
          <w:b/>
          <w:u w:val="single"/>
        </w:rPr>
      </w:pPr>
    </w:p>
    <w:p w14:paraId="01F8C1F1" w14:textId="5C86BF8D" w:rsidR="00B51DE2" w:rsidRDefault="00B51DE2" w:rsidP="00E82ED9">
      <w:pPr>
        <w:pStyle w:val="Nadpis2"/>
        <w:keepNext w:val="0"/>
        <w:keepLines w:val="0"/>
        <w:ind w:left="1418"/>
        <w:jc w:val="both"/>
        <w:rPr>
          <w:rFonts w:asciiTheme="minorHAnsi" w:hAnsiTheme="minorHAnsi" w:cstheme="minorHAnsi"/>
          <w:color w:val="auto"/>
          <w:szCs w:val="24"/>
        </w:rPr>
      </w:pPr>
      <w:bookmarkStart w:id="7" w:name="_Toc9923417"/>
      <w:bookmarkStart w:id="8" w:name="_Toc131491467"/>
      <w:r>
        <w:rPr>
          <w:rFonts w:asciiTheme="minorHAnsi" w:hAnsiTheme="minorHAnsi" w:cstheme="minorHAnsi"/>
          <w:color w:val="auto"/>
          <w:szCs w:val="24"/>
        </w:rPr>
        <w:t>Analytická část pro katastrální území Krásná Studánka</w:t>
      </w:r>
      <w:bookmarkEnd w:id="8"/>
    </w:p>
    <w:p w14:paraId="386F743E" w14:textId="1E20CB5B" w:rsidR="00B51DE2" w:rsidRDefault="00B51DE2" w:rsidP="00B51DE2">
      <w:pPr>
        <w:pStyle w:val="Odstavecseseznamem"/>
        <w:numPr>
          <w:ilvl w:val="0"/>
          <w:numId w:val="2"/>
        </w:numPr>
        <w:spacing w:after="120"/>
        <w:jc w:val="both"/>
      </w:pPr>
      <w:r>
        <w:t>popsat současný stav v území</w:t>
      </w:r>
    </w:p>
    <w:p w14:paraId="67E15A91" w14:textId="28C1CC88" w:rsidR="00B51DE2" w:rsidRDefault="00B51DE2" w:rsidP="00B51DE2">
      <w:pPr>
        <w:pStyle w:val="Odstavecseseznamem"/>
        <w:numPr>
          <w:ilvl w:val="0"/>
          <w:numId w:val="2"/>
        </w:numPr>
        <w:spacing w:after="120"/>
        <w:jc w:val="both"/>
      </w:pPr>
      <w:r>
        <w:t>definovat příležitosti v rámci stávající zástavby, tak v nově urbanizovaných územích</w:t>
      </w:r>
    </w:p>
    <w:p w14:paraId="2DD03D36" w14:textId="6C746609" w:rsidR="00B51DE2" w:rsidRDefault="00B51DE2" w:rsidP="00B51DE2">
      <w:pPr>
        <w:pStyle w:val="Odstavecseseznamem"/>
        <w:numPr>
          <w:ilvl w:val="0"/>
          <w:numId w:val="2"/>
        </w:numPr>
        <w:spacing w:after="120"/>
        <w:jc w:val="both"/>
      </w:pPr>
      <w:r>
        <w:t>provést demografickou analýzu nárůstu počtu obyvatel, závěry provázat s potřebou návrhu občanského vybavení</w:t>
      </w:r>
    </w:p>
    <w:p w14:paraId="6565420B" w14:textId="0B5ACD42" w:rsidR="00F12EAD" w:rsidRDefault="00F12EAD" w:rsidP="00F12EAD">
      <w:pPr>
        <w:pStyle w:val="Odstavecseseznamem"/>
        <w:numPr>
          <w:ilvl w:val="0"/>
          <w:numId w:val="2"/>
        </w:numPr>
        <w:spacing w:after="120"/>
        <w:jc w:val="both"/>
      </w:pPr>
      <w:r>
        <w:t>dopravní koncepce, napojení na MHD, stávající prostupnost území do okolní krajiny pro pěší a cyklisty (stav a příležitosti)</w:t>
      </w:r>
    </w:p>
    <w:p w14:paraId="78A38718" w14:textId="77777777" w:rsidR="00F12EAD" w:rsidRDefault="00F12EAD" w:rsidP="00F12EAD">
      <w:pPr>
        <w:pStyle w:val="Odstavecseseznamem"/>
        <w:numPr>
          <w:ilvl w:val="0"/>
          <w:numId w:val="2"/>
        </w:numPr>
        <w:spacing w:after="120"/>
        <w:jc w:val="both"/>
      </w:pPr>
      <w:r>
        <w:t>modrozelená infrastruktura (příležitosti propojeními do krajiny, veřejná prostranství, rekreace)</w:t>
      </w:r>
    </w:p>
    <w:p w14:paraId="3482A186" w14:textId="77777777" w:rsidR="00F12EAD" w:rsidRDefault="00F12EAD" w:rsidP="00F12EAD">
      <w:pPr>
        <w:pStyle w:val="Odstavecseseznamem"/>
        <w:numPr>
          <w:ilvl w:val="0"/>
          <w:numId w:val="2"/>
        </w:numPr>
        <w:spacing w:after="120"/>
        <w:jc w:val="both"/>
      </w:pPr>
      <w:r>
        <w:t>stávající zástavba a příklady možné typologie zástavby pro nově urbanizovaná území</w:t>
      </w:r>
    </w:p>
    <w:p w14:paraId="127B6A9F" w14:textId="77777777" w:rsidR="00F12EAD" w:rsidRDefault="00F12EAD" w:rsidP="00F12EAD">
      <w:pPr>
        <w:pStyle w:val="Odstavecseseznamem"/>
        <w:numPr>
          <w:ilvl w:val="0"/>
          <w:numId w:val="2"/>
        </w:numPr>
        <w:spacing w:after="120"/>
        <w:jc w:val="both"/>
      </w:pPr>
      <w:r>
        <w:t>majetkoprávní vztahy v nově urbanizovaných územích a majetky obce ve vztahu k příležitostem v území</w:t>
      </w:r>
    </w:p>
    <w:p w14:paraId="23B6208B" w14:textId="77777777" w:rsidR="00F12EAD" w:rsidRDefault="00F12EAD" w:rsidP="00F12EAD">
      <w:pPr>
        <w:pStyle w:val="Odstavecseseznamem"/>
        <w:numPr>
          <w:ilvl w:val="0"/>
          <w:numId w:val="2"/>
        </w:numPr>
        <w:spacing w:after="120"/>
        <w:jc w:val="both"/>
      </w:pPr>
      <w:r>
        <w:t>soulad potřeb v území se strategickými dokumenty SML</w:t>
      </w:r>
    </w:p>
    <w:p w14:paraId="1D0B329D" w14:textId="42136D00" w:rsidR="00F12EAD" w:rsidRDefault="00F12EAD" w:rsidP="00F12EAD">
      <w:pPr>
        <w:pStyle w:val="Odstavecseseznamem"/>
        <w:numPr>
          <w:ilvl w:val="0"/>
          <w:numId w:val="2"/>
        </w:numPr>
        <w:spacing w:after="120"/>
        <w:jc w:val="both"/>
      </w:pPr>
      <w:r>
        <w:t xml:space="preserve">analýza širších vztahů </w:t>
      </w:r>
    </w:p>
    <w:p w14:paraId="487B6539" w14:textId="77777777" w:rsidR="00B51DE2" w:rsidRPr="00B51DE2" w:rsidRDefault="00B51DE2" w:rsidP="00F12EAD">
      <w:pPr>
        <w:pStyle w:val="Odstavecseseznamem"/>
        <w:spacing w:after="120"/>
        <w:ind w:left="360"/>
        <w:jc w:val="both"/>
      </w:pPr>
    </w:p>
    <w:p w14:paraId="6CB89EAE" w14:textId="6CD9FE2C" w:rsidR="005E273F" w:rsidRPr="00AD0F19" w:rsidRDefault="00827944" w:rsidP="00F12EAD">
      <w:pPr>
        <w:pStyle w:val="Nadpis2"/>
        <w:ind w:left="1418"/>
        <w:jc w:val="both"/>
        <w:rPr>
          <w:rFonts w:asciiTheme="minorHAnsi" w:hAnsiTheme="minorHAnsi" w:cstheme="minorHAnsi"/>
          <w:color w:val="auto"/>
          <w:szCs w:val="24"/>
        </w:rPr>
      </w:pPr>
      <w:bookmarkStart w:id="9" w:name="_Toc131491468"/>
      <w:r w:rsidRPr="00AD0F19">
        <w:rPr>
          <w:rFonts w:asciiTheme="minorHAnsi" w:hAnsiTheme="minorHAnsi" w:cstheme="minorHAnsi"/>
          <w:color w:val="auto"/>
          <w:szCs w:val="24"/>
        </w:rPr>
        <w:lastRenderedPageBreak/>
        <w:t>Požadavky na</w:t>
      </w:r>
      <w:r w:rsidR="00F10E1F">
        <w:rPr>
          <w:rFonts w:asciiTheme="minorHAnsi" w:hAnsiTheme="minorHAnsi" w:cstheme="minorHAnsi"/>
          <w:color w:val="auto"/>
          <w:szCs w:val="24"/>
        </w:rPr>
        <w:t xml:space="preserve"> výstavbu,</w:t>
      </w:r>
      <w:r w:rsidRPr="00AD0F19">
        <w:rPr>
          <w:rFonts w:asciiTheme="minorHAnsi" w:hAnsiTheme="minorHAnsi" w:cstheme="minorHAnsi"/>
          <w:color w:val="auto"/>
          <w:szCs w:val="24"/>
        </w:rPr>
        <w:t xml:space="preserve"> architekturu a urbani</w:t>
      </w:r>
      <w:r w:rsidR="00CA61E1" w:rsidRPr="00AD0F19">
        <w:rPr>
          <w:rFonts w:asciiTheme="minorHAnsi" w:hAnsiTheme="minorHAnsi" w:cstheme="minorHAnsi"/>
          <w:color w:val="auto"/>
          <w:szCs w:val="24"/>
        </w:rPr>
        <w:t>s</w:t>
      </w:r>
      <w:r w:rsidRPr="00AD0F19">
        <w:rPr>
          <w:rFonts w:asciiTheme="minorHAnsi" w:hAnsiTheme="minorHAnsi" w:cstheme="minorHAnsi"/>
          <w:color w:val="auto"/>
          <w:szCs w:val="24"/>
        </w:rPr>
        <w:t>mus</w:t>
      </w:r>
      <w:bookmarkEnd w:id="7"/>
      <w:bookmarkEnd w:id="9"/>
    </w:p>
    <w:p w14:paraId="01AC7525" w14:textId="77777777" w:rsidR="00ED57CE" w:rsidRPr="00372B39" w:rsidRDefault="00B77075" w:rsidP="00F12EAD">
      <w:pPr>
        <w:pStyle w:val="Odstavecseseznamem"/>
        <w:keepNext/>
        <w:keepLines/>
        <w:numPr>
          <w:ilvl w:val="0"/>
          <w:numId w:val="2"/>
        </w:numPr>
        <w:spacing w:after="120"/>
        <w:jc w:val="both"/>
      </w:pPr>
      <w:r w:rsidRPr="00372B39">
        <w:t>n</w:t>
      </w:r>
      <w:r w:rsidR="008C638D" w:rsidRPr="00372B39">
        <w:t>ávrh zástavby bude vycházet ze základních regulačních podmínek stanovených v územním plánu, které jsou</w:t>
      </w:r>
      <w:r w:rsidR="00B45CD6" w:rsidRPr="00372B39">
        <w:t xml:space="preserve"> </w:t>
      </w:r>
      <w:r w:rsidR="00F34179" w:rsidRPr="00372B39">
        <w:t>schváleny</w:t>
      </w:r>
      <w:r w:rsidR="008C638D" w:rsidRPr="00372B39">
        <w:t xml:space="preserve"> pro jednotlivé regulační bloky (funkční plochy s rozdílným způsobem využití</w:t>
      </w:r>
      <w:r w:rsidRPr="00372B39">
        <w:t>)</w:t>
      </w:r>
    </w:p>
    <w:p w14:paraId="5016D0B3" w14:textId="77777777" w:rsidR="00CE3005" w:rsidRPr="00372B39" w:rsidRDefault="00CE3005" w:rsidP="00F12EAD">
      <w:pPr>
        <w:pStyle w:val="Odstavecseseznamem"/>
        <w:keepNext/>
        <w:keepLines/>
        <w:numPr>
          <w:ilvl w:val="0"/>
          <w:numId w:val="2"/>
        </w:numPr>
        <w:spacing w:after="120"/>
        <w:jc w:val="both"/>
      </w:pPr>
      <w:r w:rsidRPr="00372B39">
        <w:t>bude stanovena kapacita jednotlivých ploch, ze které bude vycházet návrh dopra</w:t>
      </w:r>
      <w:r w:rsidR="00B77075" w:rsidRPr="00372B39">
        <w:t>vní a technické infrastruktury</w:t>
      </w:r>
    </w:p>
    <w:p w14:paraId="485379E6" w14:textId="77777777" w:rsidR="00B77075" w:rsidRPr="00372B39" w:rsidRDefault="00B77075" w:rsidP="00B77075">
      <w:pPr>
        <w:pStyle w:val="Odstavecseseznamem"/>
        <w:numPr>
          <w:ilvl w:val="0"/>
          <w:numId w:val="2"/>
        </w:numPr>
        <w:jc w:val="both"/>
        <w:rPr>
          <w:rFonts w:eastAsiaTheme="majorEastAsia" w:cstheme="minorHAnsi"/>
          <w:bCs/>
        </w:rPr>
      </w:pPr>
      <w:r w:rsidRPr="00372B39">
        <w:rPr>
          <w:rFonts w:eastAsiaTheme="majorEastAsia" w:cstheme="minorHAnsi"/>
          <w:bCs/>
        </w:rPr>
        <w:t>koeficient „Kn“ a koeficient „Kz“ stanovený pro plochy územním plánem bude upřesněn na jednotlivé stavební pozemky</w:t>
      </w:r>
    </w:p>
    <w:p w14:paraId="457838E8" w14:textId="77777777" w:rsidR="00CE3005" w:rsidRPr="00372B39" w:rsidRDefault="00B77075" w:rsidP="00CE3005">
      <w:pPr>
        <w:pStyle w:val="Odstavecseseznamem"/>
        <w:numPr>
          <w:ilvl w:val="0"/>
          <w:numId w:val="2"/>
        </w:numPr>
        <w:spacing w:after="120"/>
        <w:jc w:val="both"/>
      </w:pPr>
      <w:r w:rsidRPr="00372B39">
        <w:t>ú</w:t>
      </w:r>
      <w:r w:rsidR="00CE3005" w:rsidRPr="00372B39">
        <w:t>zemní studie vyřeší umístění staveb v rámci regulač</w:t>
      </w:r>
      <w:r w:rsidRPr="00372B39">
        <w:t>ních, uličních a stavebních čar</w:t>
      </w:r>
    </w:p>
    <w:p w14:paraId="302BF9A5" w14:textId="77777777" w:rsidR="00DE5E70" w:rsidRPr="00372B39" w:rsidRDefault="00B77075" w:rsidP="00ED57CE">
      <w:pPr>
        <w:pStyle w:val="Odstavecseseznamem"/>
        <w:numPr>
          <w:ilvl w:val="0"/>
          <w:numId w:val="2"/>
        </w:numPr>
        <w:spacing w:after="120"/>
        <w:jc w:val="both"/>
      </w:pPr>
      <w:r w:rsidRPr="00372B39">
        <w:t>b</w:t>
      </w:r>
      <w:r w:rsidR="00DE5E70" w:rsidRPr="00372B39">
        <w:t xml:space="preserve">ude respektován </w:t>
      </w:r>
      <w:r w:rsidRPr="00372B39">
        <w:t xml:space="preserve">územním plánem definovaný </w:t>
      </w:r>
      <w:r w:rsidR="00DE5E70" w:rsidRPr="00372B39">
        <w:t>charakter lokality</w:t>
      </w:r>
      <w:r w:rsidR="002F2BE7" w:rsidRPr="00372B39">
        <w:t xml:space="preserve"> </w:t>
      </w:r>
    </w:p>
    <w:p w14:paraId="119B3D9E" w14:textId="77777777" w:rsidR="00DB7583" w:rsidRPr="00372B39" w:rsidRDefault="00CE3005" w:rsidP="00DB7583">
      <w:pPr>
        <w:pStyle w:val="Odstavecseseznamem"/>
        <w:numPr>
          <w:ilvl w:val="0"/>
          <w:numId w:val="2"/>
        </w:numPr>
        <w:spacing w:after="120"/>
        <w:jc w:val="both"/>
      </w:pPr>
      <w:r w:rsidRPr="00372B39">
        <w:t>ÚS pojmenuje charakter a identit</w:t>
      </w:r>
      <w:r w:rsidR="00884E3D" w:rsidRPr="00372B39">
        <w:t>u typologie přípustných staveb.</w:t>
      </w:r>
      <w:r w:rsidR="00B77075" w:rsidRPr="00372B39">
        <w:t xml:space="preserve"> </w:t>
      </w:r>
      <w:r w:rsidR="00884E3D" w:rsidRPr="00372B39">
        <w:t>Doloží prostorové struktury formou referenčních příkladů. S</w:t>
      </w:r>
      <w:r w:rsidRPr="00372B39">
        <w:t xml:space="preserve">tavby musí </w:t>
      </w:r>
      <w:r w:rsidR="00884E3D" w:rsidRPr="00372B39">
        <w:t>respektovat</w:t>
      </w:r>
      <w:r w:rsidRPr="00372B39">
        <w:t xml:space="preserve"> ráz okolní krajiny, kontext a měřítko tradiční urbanistické zástavby i kva</w:t>
      </w:r>
      <w:r w:rsidR="00B77075" w:rsidRPr="00372B39">
        <w:t>lity architektonického detailu</w:t>
      </w:r>
    </w:p>
    <w:p w14:paraId="3F9E6AC8" w14:textId="2469CD5C" w:rsidR="00DB7583" w:rsidRPr="00372B39" w:rsidRDefault="00DB7583" w:rsidP="00DB7583">
      <w:pPr>
        <w:pStyle w:val="Odstavecseseznamem"/>
        <w:numPr>
          <w:ilvl w:val="0"/>
          <w:numId w:val="2"/>
        </w:numPr>
        <w:spacing w:after="120"/>
        <w:jc w:val="both"/>
      </w:pPr>
      <w:r w:rsidRPr="00372B39">
        <w:t xml:space="preserve">V souvislosti typologií přípustných staveb bude navržena parcelace jednotlivých pozemků </w:t>
      </w:r>
    </w:p>
    <w:p w14:paraId="181C1F14" w14:textId="77777777" w:rsidR="004976D8" w:rsidRPr="00372B39" w:rsidRDefault="00BA0641" w:rsidP="00B77075">
      <w:pPr>
        <w:pStyle w:val="Odstavecseseznamem"/>
        <w:numPr>
          <w:ilvl w:val="0"/>
          <w:numId w:val="2"/>
        </w:numPr>
        <w:spacing w:after="120"/>
        <w:jc w:val="both"/>
      </w:pPr>
      <w:r w:rsidRPr="00372B39">
        <w:t>Veškeré zástavba</w:t>
      </w:r>
      <w:r w:rsidR="00CE3005" w:rsidRPr="00372B39">
        <w:t xml:space="preserve"> </w:t>
      </w:r>
      <w:r w:rsidRPr="00372B39">
        <w:t>by měla být adaptována</w:t>
      </w:r>
      <w:r w:rsidR="00CE3005" w:rsidRPr="00372B39">
        <w:t xml:space="preserve"> </w:t>
      </w:r>
      <w:r w:rsidR="00884E3D" w:rsidRPr="00372B39">
        <w:t>do kontextu krajiny a okol</w:t>
      </w:r>
      <w:r w:rsidRPr="00372B39">
        <w:t xml:space="preserve">í </w:t>
      </w:r>
      <w:r w:rsidR="00CE3005" w:rsidRPr="00372B39">
        <w:t>bez nároků na masivní přesun zemních hmot a nároků na b</w:t>
      </w:r>
      <w:r w:rsidR="00B77075" w:rsidRPr="00372B39">
        <w:t>udování masivních opěrných zdí</w:t>
      </w:r>
    </w:p>
    <w:p w14:paraId="09E0FBBD" w14:textId="77777777" w:rsidR="00B77075" w:rsidRPr="00372B39" w:rsidRDefault="00B77075" w:rsidP="00B77075">
      <w:pPr>
        <w:pStyle w:val="Odstavecseseznamem"/>
        <w:numPr>
          <w:ilvl w:val="0"/>
          <w:numId w:val="2"/>
        </w:numPr>
        <w:spacing w:after="120"/>
        <w:jc w:val="both"/>
      </w:pPr>
      <w:r w:rsidRPr="00372B39">
        <w:t>budou stanoveny podmínky pro oplocení a doplňkové stavby</w:t>
      </w:r>
      <w:r w:rsidR="00F95A7F" w:rsidRPr="00372B39">
        <w:t xml:space="preserve"> v souladu se zásadami SML pro výstavbu ve městě</w:t>
      </w:r>
      <w:r w:rsidRPr="00372B39">
        <w:t>, případné doplňkové stavby musí být v estetickém i proporčním souladu se stavbou hlavní</w:t>
      </w:r>
      <w:r w:rsidR="00BA0641" w:rsidRPr="00372B39">
        <w:t xml:space="preserve"> </w:t>
      </w:r>
    </w:p>
    <w:p w14:paraId="1726415A" w14:textId="77777777" w:rsidR="00CE3005" w:rsidRPr="00372B39" w:rsidRDefault="007A77A6" w:rsidP="00CE3005">
      <w:pPr>
        <w:pStyle w:val="Odstavecseseznamem"/>
        <w:numPr>
          <w:ilvl w:val="0"/>
          <w:numId w:val="2"/>
        </w:numPr>
        <w:spacing w:after="120"/>
        <w:jc w:val="both"/>
      </w:pPr>
      <w:r w:rsidRPr="00372B39">
        <w:t>m</w:t>
      </w:r>
      <w:r w:rsidR="00CE3005" w:rsidRPr="00372B39">
        <w:t>inimalizovat zpevněné plochy a maximalizovat</w:t>
      </w:r>
      <w:r w:rsidR="00B77075" w:rsidRPr="00372B39">
        <w:t xml:space="preserve"> vysoce vodě propustné povrchy</w:t>
      </w:r>
      <w:r w:rsidR="00970FEC" w:rsidRPr="00372B39">
        <w:t>. Dešťové vody řešit s ohledem na stávající systém vody v krajině.</w:t>
      </w:r>
    </w:p>
    <w:p w14:paraId="31A5DC4F" w14:textId="276F89F2" w:rsidR="00A915FE" w:rsidRPr="00372B39" w:rsidRDefault="007A77A6" w:rsidP="00A402B9">
      <w:pPr>
        <w:pStyle w:val="Odstavecseseznamem"/>
        <w:numPr>
          <w:ilvl w:val="0"/>
          <w:numId w:val="2"/>
        </w:numPr>
        <w:spacing w:after="120"/>
        <w:jc w:val="both"/>
      </w:pPr>
      <w:r w:rsidRPr="00372B39">
        <w:t>v</w:t>
      </w:r>
      <w:r w:rsidR="00AD7F02" w:rsidRPr="00372B39">
        <w:t> jižní části území je navržena plocha</w:t>
      </w:r>
      <w:r w:rsidR="004F70D6" w:rsidRPr="00372B39">
        <w:t xml:space="preserve"> občanského vybavení původně uvažovaná pro výstavbu základny hasičského záchranného sboru Z11.229.OV.2.40.20.s, tento záměr bude potvrzen</w:t>
      </w:r>
      <w:r w:rsidR="00AD7F02" w:rsidRPr="00372B39">
        <w:t>,</w:t>
      </w:r>
      <w:r w:rsidR="004F70D6" w:rsidRPr="00372B39">
        <w:t xml:space="preserve"> případně bude na ploše navrženo jiné vhodné využití jako podklad pro změnu územního plánu</w:t>
      </w:r>
    </w:p>
    <w:p w14:paraId="7D0BC06F" w14:textId="77777777" w:rsidR="00A915FE" w:rsidRDefault="00A915FE">
      <w:pPr>
        <w:spacing w:before="0" w:after="200" w:line="276" w:lineRule="auto"/>
      </w:pPr>
      <w:r>
        <w:br w:type="page"/>
      </w:r>
    </w:p>
    <w:p w14:paraId="2507630C" w14:textId="77777777" w:rsidR="004F70D6" w:rsidRDefault="004F70D6" w:rsidP="00A915FE">
      <w:pPr>
        <w:pStyle w:val="Odstavecseseznamem"/>
        <w:spacing w:after="120"/>
        <w:ind w:left="360"/>
        <w:jc w:val="both"/>
      </w:pPr>
    </w:p>
    <w:p w14:paraId="43018888" w14:textId="77777777" w:rsidR="00A402B9" w:rsidRPr="00A402B9" w:rsidRDefault="00A402B9" w:rsidP="00A402B9">
      <w:pPr>
        <w:spacing w:before="0"/>
        <w:rPr>
          <w:rFonts w:cstheme="minorHAnsi"/>
          <w:b/>
          <w:sz w:val="24"/>
        </w:rPr>
      </w:pPr>
      <w:r w:rsidRPr="00A402B9">
        <w:rPr>
          <w:rFonts w:cstheme="minorHAnsi"/>
          <w:b/>
          <w:sz w:val="24"/>
        </w:rPr>
        <w:t>Přehled ploch zastavitelných a ploch přestavby v řešeném území</w:t>
      </w:r>
    </w:p>
    <w:p w14:paraId="2CDFAE56" w14:textId="77777777" w:rsidR="00A402B9" w:rsidRPr="00A402B9" w:rsidRDefault="00A402B9" w:rsidP="00A402B9">
      <w:pPr>
        <w:spacing w:before="0"/>
        <w:rPr>
          <w:rFonts w:cstheme="minorHAnsi"/>
          <w:b/>
        </w:rPr>
      </w:pPr>
      <w:r w:rsidRPr="00A402B9">
        <w:rPr>
          <w:rFonts w:cstheme="minorHAnsi"/>
          <w:b/>
        </w:rPr>
        <w:t>– podmínky pro jednotlivé plochy stanovené územním plánem pro jednotlivé lokality</w:t>
      </w:r>
    </w:p>
    <w:p w14:paraId="1C2FE66C" w14:textId="77777777" w:rsidR="00A402B9" w:rsidRPr="00A402B9" w:rsidRDefault="00A402B9" w:rsidP="00A402B9">
      <w:pPr>
        <w:pStyle w:val="Odstavecseseznamem"/>
        <w:spacing w:before="0"/>
        <w:ind w:left="360"/>
        <w:rPr>
          <w:rFonts w:cstheme="minorHAnsi"/>
          <w:b/>
        </w:rPr>
      </w:pPr>
    </w:p>
    <w:tbl>
      <w:tblPr>
        <w:tblW w:w="9645" w:type="dxa"/>
        <w:tblInd w:w="5" w:type="dxa"/>
        <w:tblBorders>
          <w:top w:val="single" w:sz="4" w:space="0" w:color="000000"/>
          <w:left w:val="single" w:sz="4" w:space="0" w:color="000000"/>
          <w:bottom w:val="single" w:sz="4" w:space="0" w:color="000000"/>
          <w:right w:val="single" w:sz="4" w:space="0" w:color="auto"/>
          <w:insideH w:val="single" w:sz="4" w:space="0" w:color="000000"/>
        </w:tblBorders>
        <w:tblLayout w:type="fixed"/>
        <w:tblCellMar>
          <w:left w:w="0" w:type="dxa"/>
          <w:right w:w="0" w:type="dxa"/>
        </w:tblCellMar>
        <w:tblLook w:val="04A0" w:firstRow="1" w:lastRow="0" w:firstColumn="1" w:lastColumn="0" w:noHBand="0" w:noVBand="1"/>
      </w:tblPr>
      <w:tblGrid>
        <w:gridCol w:w="851"/>
        <w:gridCol w:w="8794"/>
      </w:tblGrid>
      <w:tr w:rsidR="00A402B9" w:rsidRPr="006968FB" w14:paraId="01F370BF" w14:textId="77777777" w:rsidTr="00A402B9">
        <w:tc>
          <w:tcPr>
            <w:tcW w:w="851" w:type="dxa"/>
            <w:shd w:val="clear" w:color="auto" w:fill="FFFFFF"/>
            <w:hideMark/>
          </w:tcPr>
          <w:p w14:paraId="74A77427" w14:textId="77777777" w:rsidR="00A402B9" w:rsidRPr="006968FB" w:rsidRDefault="00A402B9" w:rsidP="00A402B9">
            <w:pPr>
              <w:pStyle w:val="UAPTABvidhlav"/>
              <w:rPr>
                <w:rStyle w:val="Standardnpsmoodstavce2"/>
                <w:rFonts w:asciiTheme="minorHAnsi" w:hAnsiTheme="minorHAnsi"/>
                <w:szCs w:val="18"/>
              </w:rPr>
            </w:pPr>
            <w:r w:rsidRPr="006968FB">
              <w:rPr>
                <w:rFonts w:asciiTheme="minorHAnsi" w:hAnsiTheme="minorHAnsi"/>
                <w:szCs w:val="18"/>
              </w:rPr>
              <w:t>VP</w:t>
            </w:r>
          </w:p>
        </w:tc>
        <w:tc>
          <w:tcPr>
            <w:tcW w:w="8794" w:type="dxa"/>
            <w:shd w:val="clear" w:color="auto" w:fill="FFFFFF"/>
            <w:hideMark/>
          </w:tcPr>
          <w:p w14:paraId="572001D7"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szCs w:val="18"/>
              </w:rPr>
              <w:t>v dalších stupních projektové přípravy prokázat způsob vymezení veřejných prostranství na celé ploše vč. návaznosti na širší území</w:t>
            </w:r>
          </w:p>
        </w:tc>
      </w:tr>
      <w:tr w:rsidR="00A402B9" w:rsidRPr="006968FB" w14:paraId="27391233" w14:textId="77777777" w:rsidTr="00A402B9">
        <w:tc>
          <w:tcPr>
            <w:tcW w:w="851" w:type="dxa"/>
            <w:shd w:val="clear" w:color="auto" w:fill="FFFFFF"/>
            <w:hideMark/>
          </w:tcPr>
          <w:p w14:paraId="7339087B" w14:textId="77777777" w:rsidR="00A402B9" w:rsidRPr="006968FB" w:rsidRDefault="00A402B9" w:rsidP="00A402B9">
            <w:pPr>
              <w:pStyle w:val="UAPTABvidhlav"/>
              <w:rPr>
                <w:rStyle w:val="Standardnpsmoodstavce2"/>
                <w:rFonts w:asciiTheme="minorHAnsi" w:hAnsiTheme="minorHAnsi"/>
                <w:szCs w:val="18"/>
              </w:rPr>
            </w:pPr>
            <w:r w:rsidRPr="006968FB">
              <w:rPr>
                <w:rFonts w:asciiTheme="minorHAnsi" w:hAnsiTheme="minorHAnsi"/>
                <w:szCs w:val="18"/>
              </w:rPr>
              <w:t>TI</w:t>
            </w:r>
          </w:p>
        </w:tc>
        <w:tc>
          <w:tcPr>
            <w:tcW w:w="8794" w:type="dxa"/>
            <w:shd w:val="clear" w:color="auto" w:fill="FFFFFF"/>
            <w:hideMark/>
          </w:tcPr>
          <w:p w14:paraId="6E074042"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szCs w:val="18"/>
              </w:rPr>
              <w:t>v dalších stupních projektové přípravy prokázat řešení vnitřní technické infrastruktury na celé ploše vč. návaznosti na širší území</w:t>
            </w:r>
          </w:p>
        </w:tc>
      </w:tr>
      <w:tr w:rsidR="00A402B9" w:rsidRPr="006968FB" w14:paraId="0F3419BB" w14:textId="77777777" w:rsidTr="00A402B9">
        <w:tc>
          <w:tcPr>
            <w:tcW w:w="851" w:type="dxa"/>
            <w:shd w:val="clear" w:color="auto" w:fill="FFFFFF"/>
            <w:hideMark/>
          </w:tcPr>
          <w:p w14:paraId="537BE97F" w14:textId="77777777" w:rsidR="00A402B9" w:rsidRPr="006968FB" w:rsidRDefault="00A402B9" w:rsidP="00A402B9">
            <w:pPr>
              <w:pStyle w:val="UAPTABvidhlav"/>
              <w:rPr>
                <w:rFonts w:asciiTheme="minorHAnsi" w:hAnsiTheme="minorHAnsi"/>
                <w:szCs w:val="18"/>
              </w:rPr>
            </w:pPr>
            <w:r w:rsidRPr="006968FB">
              <w:rPr>
                <w:rFonts w:asciiTheme="minorHAnsi" w:hAnsiTheme="minorHAnsi"/>
                <w:szCs w:val="18"/>
              </w:rPr>
              <w:t>IN</w:t>
            </w:r>
          </w:p>
        </w:tc>
        <w:tc>
          <w:tcPr>
            <w:tcW w:w="8794" w:type="dxa"/>
            <w:shd w:val="clear" w:color="auto" w:fill="FFFFFF"/>
            <w:hideMark/>
          </w:tcPr>
          <w:p w14:paraId="53B9851A"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szCs w:val="18"/>
              </w:rPr>
              <w:t>v dalších stupních projektové přípravy prokázat řešení napojení celé plochy na celoměstské / sektorové dopravní a technické vybavení</w:t>
            </w:r>
          </w:p>
        </w:tc>
      </w:tr>
      <w:tr w:rsidR="00A402B9" w:rsidRPr="006968FB" w14:paraId="46A50E93" w14:textId="77777777" w:rsidTr="00A402B9">
        <w:tc>
          <w:tcPr>
            <w:tcW w:w="851" w:type="dxa"/>
            <w:shd w:val="clear" w:color="auto" w:fill="FFFFFF"/>
            <w:hideMark/>
          </w:tcPr>
          <w:p w14:paraId="5CCBC1E5" w14:textId="77777777" w:rsidR="00A402B9" w:rsidRPr="006968FB" w:rsidRDefault="00A402B9" w:rsidP="00A402B9">
            <w:pPr>
              <w:pStyle w:val="UAPTABvidhlav"/>
              <w:rPr>
                <w:rFonts w:asciiTheme="minorHAnsi" w:hAnsiTheme="minorHAnsi"/>
                <w:szCs w:val="18"/>
              </w:rPr>
            </w:pPr>
            <w:r w:rsidRPr="006968FB">
              <w:rPr>
                <w:rFonts w:asciiTheme="minorHAnsi" w:hAnsiTheme="minorHAnsi"/>
                <w:szCs w:val="18"/>
              </w:rPr>
              <w:t>0BJ</w:t>
            </w:r>
          </w:p>
        </w:tc>
        <w:tc>
          <w:tcPr>
            <w:tcW w:w="8794" w:type="dxa"/>
            <w:shd w:val="clear" w:color="auto" w:fill="FFFFFF"/>
            <w:hideMark/>
          </w:tcPr>
          <w:p w14:paraId="0FDA596B"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szCs w:val="18"/>
              </w:rPr>
              <w:t xml:space="preserve">plocha vylučuje umístění staveb pro bydlení kromě bydlení majitele/ správce </w:t>
            </w:r>
          </w:p>
        </w:tc>
      </w:tr>
      <w:tr w:rsidR="00A402B9" w:rsidRPr="006968FB" w14:paraId="2B4782D6" w14:textId="77777777" w:rsidTr="00A402B9">
        <w:tc>
          <w:tcPr>
            <w:tcW w:w="851" w:type="dxa"/>
            <w:shd w:val="clear" w:color="auto" w:fill="FFFFFF"/>
            <w:hideMark/>
          </w:tcPr>
          <w:p w14:paraId="452CF9CA" w14:textId="77777777" w:rsidR="00A402B9" w:rsidRPr="006968FB" w:rsidRDefault="00A402B9" w:rsidP="00A402B9">
            <w:pPr>
              <w:pStyle w:val="UAPTABvidhlav"/>
              <w:rPr>
                <w:rStyle w:val="Standardnpsmoodstavce2"/>
                <w:rFonts w:asciiTheme="minorHAnsi" w:hAnsiTheme="minorHAnsi"/>
                <w:szCs w:val="18"/>
              </w:rPr>
            </w:pPr>
            <w:r w:rsidRPr="006968FB">
              <w:rPr>
                <w:rFonts w:asciiTheme="minorHAnsi" w:hAnsiTheme="minorHAnsi"/>
                <w:szCs w:val="18"/>
              </w:rPr>
              <w:t>OK</w:t>
            </w:r>
          </w:p>
        </w:tc>
        <w:tc>
          <w:tcPr>
            <w:tcW w:w="8794" w:type="dxa"/>
            <w:shd w:val="clear" w:color="auto" w:fill="FFFFFF"/>
            <w:hideMark/>
          </w:tcPr>
          <w:p w14:paraId="697792CC"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szCs w:val="18"/>
              </w:rPr>
              <w:t>v dalších stupních projektové přípravy vytvořit podmínky pro umístění přilehlých navržených komunikací vč. křižovatkových napojení, úseků tramvajových tratí, pruhů bezmotorové dopravy a doprovodné zeleně</w:t>
            </w:r>
          </w:p>
        </w:tc>
      </w:tr>
      <w:tr w:rsidR="00A402B9" w:rsidRPr="006968FB" w14:paraId="5547444C" w14:textId="77777777" w:rsidTr="00A402B9">
        <w:tc>
          <w:tcPr>
            <w:tcW w:w="851" w:type="dxa"/>
            <w:shd w:val="clear" w:color="auto" w:fill="FFFFFF"/>
            <w:hideMark/>
          </w:tcPr>
          <w:p w14:paraId="717326B4" w14:textId="77777777" w:rsidR="00A402B9" w:rsidRPr="006968FB" w:rsidRDefault="00A402B9" w:rsidP="00A402B9">
            <w:pPr>
              <w:pStyle w:val="UAPTABvidhlav"/>
              <w:rPr>
                <w:rStyle w:val="Standardnpsmoodstavce2"/>
                <w:rFonts w:asciiTheme="minorHAnsi" w:hAnsiTheme="minorHAnsi"/>
                <w:szCs w:val="18"/>
              </w:rPr>
            </w:pPr>
            <w:r w:rsidRPr="006968FB">
              <w:rPr>
                <w:rFonts w:asciiTheme="minorHAnsi" w:hAnsiTheme="minorHAnsi"/>
                <w:szCs w:val="18"/>
              </w:rPr>
              <w:t>CH</w:t>
            </w:r>
          </w:p>
        </w:tc>
        <w:tc>
          <w:tcPr>
            <w:tcW w:w="8794" w:type="dxa"/>
            <w:shd w:val="clear" w:color="auto" w:fill="FFFFFF"/>
            <w:hideMark/>
          </w:tcPr>
          <w:p w14:paraId="69A0B4DC"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szCs w:val="18"/>
              </w:rPr>
              <w:t>v dalších stupních projektové přípravy prokázat, že využití plochy neovlivní negativně zvláště chráněné druhy rostlin a živočichů, které se mohou na ploše vyskytovat</w:t>
            </w:r>
          </w:p>
        </w:tc>
      </w:tr>
      <w:tr w:rsidR="00A402B9" w:rsidRPr="006968FB" w14:paraId="161F67C0" w14:textId="77777777" w:rsidTr="00A402B9">
        <w:tc>
          <w:tcPr>
            <w:tcW w:w="851" w:type="dxa"/>
            <w:shd w:val="clear" w:color="auto" w:fill="FFFFFF"/>
          </w:tcPr>
          <w:p w14:paraId="2A13F26D" w14:textId="77777777" w:rsidR="00A402B9" w:rsidRPr="006968FB" w:rsidRDefault="00A402B9" w:rsidP="00A402B9">
            <w:pPr>
              <w:pStyle w:val="UAPTABvidhlav"/>
              <w:rPr>
                <w:rFonts w:asciiTheme="minorHAnsi" w:hAnsiTheme="minorHAnsi"/>
                <w:szCs w:val="18"/>
              </w:rPr>
            </w:pPr>
            <w:r w:rsidRPr="006968FB">
              <w:rPr>
                <w:rFonts w:asciiTheme="minorHAnsi" w:hAnsiTheme="minorHAnsi"/>
                <w:szCs w:val="18"/>
              </w:rPr>
              <w:t>L</w:t>
            </w:r>
          </w:p>
        </w:tc>
        <w:tc>
          <w:tcPr>
            <w:tcW w:w="8794" w:type="dxa"/>
            <w:shd w:val="clear" w:color="auto" w:fill="FFFFFF"/>
          </w:tcPr>
          <w:p w14:paraId="5A47F8C4"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rPr>
              <w:t>umisťování staveb, u kterých je reálné riziko ohrožení osob nebo významných škod při pádu stromů, není ve vzdálenosti 25 m od okraje lesa obvykle žádoucí</w:t>
            </w:r>
          </w:p>
        </w:tc>
      </w:tr>
      <w:tr w:rsidR="00A402B9" w:rsidRPr="006968FB" w14:paraId="737E5640" w14:textId="77777777" w:rsidTr="00A402B9">
        <w:tc>
          <w:tcPr>
            <w:tcW w:w="851" w:type="dxa"/>
            <w:shd w:val="clear" w:color="auto" w:fill="FFFFFF"/>
            <w:hideMark/>
          </w:tcPr>
          <w:p w14:paraId="4DDBDD7B" w14:textId="77777777" w:rsidR="00A402B9" w:rsidRPr="006968FB" w:rsidRDefault="00A402B9" w:rsidP="00A402B9">
            <w:pPr>
              <w:pStyle w:val="UAPTABvidhlav"/>
              <w:rPr>
                <w:rStyle w:val="Standardnpsmoodstavce2"/>
                <w:rFonts w:asciiTheme="minorHAnsi" w:hAnsiTheme="minorHAnsi"/>
                <w:szCs w:val="18"/>
              </w:rPr>
            </w:pPr>
            <w:r w:rsidRPr="006968FB">
              <w:rPr>
                <w:rFonts w:asciiTheme="minorHAnsi" w:hAnsiTheme="minorHAnsi"/>
                <w:szCs w:val="18"/>
              </w:rPr>
              <w:t>H1</w:t>
            </w:r>
          </w:p>
        </w:tc>
        <w:tc>
          <w:tcPr>
            <w:tcW w:w="8794" w:type="dxa"/>
            <w:shd w:val="clear" w:color="auto" w:fill="FFFFFF"/>
            <w:hideMark/>
          </w:tcPr>
          <w:p w14:paraId="06CCA263"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szCs w:val="18"/>
              </w:rPr>
              <w:t>při umisťování staveb v budoucích chráněných prostorech staveb prokázat měřením dodržování hygienických limitů hluku z přilehlých stabilizovaných ploch pro dopravu, výrobu, obchod a zábavní aktivity</w:t>
            </w:r>
          </w:p>
        </w:tc>
      </w:tr>
      <w:tr w:rsidR="00A402B9" w:rsidRPr="006968FB" w14:paraId="530710DC" w14:textId="77777777" w:rsidTr="00A402B9">
        <w:tc>
          <w:tcPr>
            <w:tcW w:w="851" w:type="dxa"/>
            <w:shd w:val="clear" w:color="auto" w:fill="FFFFFF"/>
            <w:hideMark/>
          </w:tcPr>
          <w:p w14:paraId="50BFCE7C" w14:textId="77777777" w:rsidR="00A402B9" w:rsidRPr="006968FB" w:rsidRDefault="00A402B9" w:rsidP="00A402B9">
            <w:pPr>
              <w:pStyle w:val="UAPTABvidhlav"/>
              <w:rPr>
                <w:rStyle w:val="Standardnpsmoodstavce2"/>
                <w:rFonts w:asciiTheme="minorHAnsi" w:hAnsiTheme="minorHAnsi"/>
                <w:szCs w:val="18"/>
              </w:rPr>
            </w:pPr>
            <w:r w:rsidRPr="006968FB">
              <w:rPr>
                <w:rFonts w:asciiTheme="minorHAnsi" w:hAnsiTheme="minorHAnsi"/>
                <w:szCs w:val="18"/>
              </w:rPr>
              <w:t>H2</w:t>
            </w:r>
          </w:p>
        </w:tc>
        <w:tc>
          <w:tcPr>
            <w:tcW w:w="8794" w:type="dxa"/>
            <w:shd w:val="clear" w:color="auto" w:fill="FFFFFF"/>
            <w:hideMark/>
          </w:tcPr>
          <w:p w14:paraId="696140FD"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szCs w:val="18"/>
              </w:rPr>
              <w:t>při umisťování staveb v budoucích chráněných prostorech staveb prokázat dodržování hygienických limitů hluku z přilehlých navrhovaných ploch pro dopravu, výrobu, obchod a zábavní aktivity</w:t>
            </w:r>
            <w:r w:rsidRPr="006968FB">
              <w:rPr>
                <w:rFonts w:asciiTheme="minorHAnsi" w:hAnsiTheme="minorHAnsi"/>
                <w:b w:val="0"/>
              </w:rPr>
              <w:t xml:space="preserve"> </w:t>
            </w:r>
          </w:p>
        </w:tc>
      </w:tr>
      <w:tr w:rsidR="00A402B9" w:rsidRPr="006968FB" w14:paraId="48A921D6" w14:textId="77777777" w:rsidTr="00A402B9">
        <w:tc>
          <w:tcPr>
            <w:tcW w:w="851" w:type="dxa"/>
            <w:shd w:val="clear" w:color="auto" w:fill="FFFFFF"/>
            <w:hideMark/>
          </w:tcPr>
          <w:p w14:paraId="511EB7CA" w14:textId="77777777" w:rsidR="00A402B9" w:rsidRPr="006968FB" w:rsidRDefault="00A402B9" w:rsidP="00A402B9">
            <w:pPr>
              <w:pStyle w:val="UAPTABvidhlav"/>
              <w:rPr>
                <w:rStyle w:val="Standardnpsmoodstavce2"/>
                <w:rFonts w:asciiTheme="minorHAnsi" w:hAnsiTheme="minorHAnsi"/>
                <w:szCs w:val="18"/>
              </w:rPr>
            </w:pPr>
            <w:r w:rsidRPr="006968FB">
              <w:rPr>
                <w:rFonts w:asciiTheme="minorHAnsi" w:hAnsiTheme="minorHAnsi"/>
                <w:szCs w:val="18"/>
              </w:rPr>
              <w:t>H3</w:t>
            </w:r>
            <w:r w:rsidRPr="006968FB">
              <w:rPr>
                <w:rFonts w:asciiTheme="minorHAnsi" w:hAnsiTheme="minorHAnsi"/>
                <w:b w:val="0"/>
                <w:szCs w:val="18"/>
              </w:rPr>
              <w:t xml:space="preserve"> </w:t>
            </w:r>
          </w:p>
        </w:tc>
        <w:tc>
          <w:tcPr>
            <w:tcW w:w="8794" w:type="dxa"/>
            <w:shd w:val="clear" w:color="auto" w:fill="FFFFFF"/>
            <w:hideMark/>
          </w:tcPr>
          <w:p w14:paraId="227DA17E" w14:textId="77777777" w:rsidR="00A402B9" w:rsidRPr="006968FB" w:rsidRDefault="00A402B9" w:rsidP="00A402B9">
            <w:pPr>
              <w:pStyle w:val="UAPTABvidhlav"/>
              <w:rPr>
                <w:rFonts w:asciiTheme="minorHAnsi" w:hAnsiTheme="minorHAnsi"/>
                <w:b w:val="0"/>
                <w:szCs w:val="18"/>
              </w:rPr>
            </w:pPr>
            <w:r w:rsidRPr="006968FB">
              <w:rPr>
                <w:rFonts w:asciiTheme="minorHAnsi" w:hAnsiTheme="minorHAnsi"/>
                <w:b w:val="0"/>
                <w:szCs w:val="18"/>
              </w:rPr>
              <w:t>při umisťování staveb ve stávajících chráněných venkovních prostorech staveb prokázat dodržování hygienických limitů hluku z přilehlých navrhovaných ploch pro dopravu, výrobu, obchod a zábavní aktivity</w:t>
            </w:r>
            <w:r w:rsidRPr="006968FB">
              <w:rPr>
                <w:rFonts w:asciiTheme="minorHAnsi" w:hAnsiTheme="minorHAnsi"/>
                <w:b w:val="0"/>
              </w:rPr>
              <w:t xml:space="preserve"> </w:t>
            </w:r>
          </w:p>
        </w:tc>
      </w:tr>
    </w:tbl>
    <w:p w14:paraId="2C032A62" w14:textId="77777777" w:rsidR="00A402B9" w:rsidRPr="00353BAA" w:rsidRDefault="00A402B9" w:rsidP="00353BAA">
      <w:pPr>
        <w:spacing w:before="0" w:after="20"/>
        <w:rPr>
          <w:rFonts w:cstheme="minorHAnsi"/>
        </w:rPr>
      </w:pPr>
      <w:r w:rsidRPr="00353BAA">
        <w:rPr>
          <w:rFonts w:cstheme="minorHAnsi"/>
          <w:b/>
        </w:rPr>
        <w:t xml:space="preserve">Rozvojové plochy pro bydlení </w:t>
      </w:r>
    </w:p>
    <w:p w14:paraId="107DC107" w14:textId="77777777" w:rsidR="00A402B9" w:rsidRDefault="00A402B9" w:rsidP="00A402B9">
      <w:pPr>
        <w:spacing w:before="0" w:after="20"/>
        <w:rPr>
          <w:rFonts w:cstheme="minorHAnsi"/>
        </w:rPr>
        <w:sectPr w:rsidR="00A402B9" w:rsidSect="00526BFD">
          <w:footerReference w:type="default" r:id="rId14"/>
          <w:pgSz w:w="11906" w:h="16838"/>
          <w:pgMar w:top="851" w:right="1417" w:bottom="1276" w:left="1417" w:header="708" w:footer="708" w:gutter="0"/>
          <w:cols w:space="708"/>
          <w:titlePg/>
          <w:docGrid w:linePitch="360"/>
        </w:sectPr>
      </w:pPr>
    </w:p>
    <w:p w14:paraId="4362F1B3" w14:textId="77777777" w:rsidR="00A402B9" w:rsidRPr="00A402B9" w:rsidRDefault="00A402B9" w:rsidP="00A402B9">
      <w:pPr>
        <w:spacing w:before="0" w:after="20"/>
        <w:rPr>
          <w:rFonts w:cstheme="minorHAnsi"/>
        </w:rPr>
      </w:pPr>
      <w:r w:rsidRPr="00A402B9">
        <w:rPr>
          <w:rFonts w:cstheme="minorHAnsi"/>
        </w:rPr>
        <w:t>Z11.09.BO.1.10.80.p</w:t>
      </w:r>
      <w:r w:rsidRPr="00A402B9">
        <w:rPr>
          <w:rFonts w:cstheme="minorHAnsi"/>
        </w:rPr>
        <w:tab/>
      </w:r>
      <w:r w:rsidRPr="00A402B9">
        <w:rPr>
          <w:rFonts w:cstheme="minorHAnsi"/>
        </w:rPr>
        <w:tab/>
        <w:t>VP, TI, IN, H1</w:t>
      </w:r>
    </w:p>
    <w:p w14:paraId="45DF36CB" w14:textId="77777777" w:rsidR="00A402B9" w:rsidRPr="00A402B9" w:rsidRDefault="00A402B9" w:rsidP="00A402B9">
      <w:pPr>
        <w:spacing w:before="0" w:after="20"/>
        <w:rPr>
          <w:rFonts w:cstheme="minorHAnsi"/>
        </w:rPr>
      </w:pPr>
      <w:r w:rsidRPr="00A402B9">
        <w:rPr>
          <w:rFonts w:cstheme="minorHAnsi"/>
        </w:rPr>
        <w:t>Z11.11.BO.1.15.70.p</w:t>
      </w:r>
      <w:r w:rsidRPr="00A402B9">
        <w:rPr>
          <w:rFonts w:cstheme="minorHAnsi"/>
        </w:rPr>
        <w:tab/>
      </w:r>
      <w:r w:rsidRPr="00A402B9">
        <w:rPr>
          <w:rFonts w:cstheme="minorHAnsi"/>
        </w:rPr>
        <w:tab/>
        <w:t>VP, TI, IN, H1</w:t>
      </w:r>
    </w:p>
    <w:p w14:paraId="1F45F0A0" w14:textId="77777777" w:rsidR="00A402B9" w:rsidRPr="00A402B9" w:rsidRDefault="00A402B9" w:rsidP="00A402B9">
      <w:pPr>
        <w:spacing w:before="0" w:after="20"/>
        <w:rPr>
          <w:rFonts w:cstheme="minorHAnsi"/>
        </w:rPr>
      </w:pPr>
      <w:r w:rsidRPr="00A402B9">
        <w:rPr>
          <w:rFonts w:cstheme="minorHAnsi"/>
        </w:rPr>
        <w:t>Z11.18.BO.2.15.70.p</w:t>
      </w:r>
      <w:r w:rsidRPr="00A402B9">
        <w:rPr>
          <w:rFonts w:cstheme="minorHAnsi"/>
        </w:rPr>
        <w:tab/>
      </w:r>
      <w:r w:rsidRPr="00A402B9">
        <w:rPr>
          <w:rFonts w:cstheme="minorHAnsi"/>
        </w:rPr>
        <w:tab/>
        <w:t>VP, TI, H1</w:t>
      </w:r>
    </w:p>
    <w:p w14:paraId="592CECA9" w14:textId="77777777" w:rsidR="00A402B9" w:rsidRPr="00A402B9" w:rsidRDefault="00A402B9" w:rsidP="00A402B9">
      <w:pPr>
        <w:spacing w:before="0" w:after="20"/>
        <w:rPr>
          <w:rFonts w:cstheme="minorHAnsi"/>
        </w:rPr>
      </w:pPr>
      <w:r w:rsidRPr="00A402B9">
        <w:rPr>
          <w:rFonts w:cstheme="minorHAnsi"/>
        </w:rPr>
        <w:t>Z11.25.BO.1.15.70.p</w:t>
      </w:r>
      <w:r w:rsidRPr="00A402B9">
        <w:rPr>
          <w:rFonts w:cstheme="minorHAnsi"/>
        </w:rPr>
        <w:tab/>
      </w:r>
      <w:r w:rsidRPr="00A402B9">
        <w:rPr>
          <w:rFonts w:cstheme="minorHAnsi"/>
        </w:rPr>
        <w:tab/>
        <w:t>VP, TI, IN, H1</w:t>
      </w:r>
    </w:p>
    <w:p w14:paraId="2B7FF4A0" w14:textId="77777777" w:rsidR="00A402B9" w:rsidRPr="00A402B9" w:rsidRDefault="00A402B9" w:rsidP="00A402B9">
      <w:pPr>
        <w:spacing w:before="0" w:after="20"/>
        <w:contextualSpacing/>
        <w:rPr>
          <w:rFonts w:cstheme="minorHAnsi"/>
        </w:rPr>
      </w:pPr>
      <w:r w:rsidRPr="00A402B9">
        <w:rPr>
          <w:rFonts w:cstheme="minorHAnsi"/>
        </w:rPr>
        <w:t>Z11.26.BO.1.15.70.p</w:t>
      </w:r>
      <w:r w:rsidRPr="00A402B9">
        <w:rPr>
          <w:rFonts w:cstheme="minorHAnsi"/>
        </w:rPr>
        <w:tab/>
      </w:r>
      <w:r w:rsidRPr="00A402B9">
        <w:rPr>
          <w:rFonts w:cstheme="minorHAnsi"/>
        </w:rPr>
        <w:tab/>
        <w:t>VP, TI, IN, H1</w:t>
      </w:r>
    </w:p>
    <w:p w14:paraId="66D860CF" w14:textId="77777777" w:rsidR="00A402B9" w:rsidRPr="00A402B9" w:rsidRDefault="00A402B9" w:rsidP="00A402B9">
      <w:pPr>
        <w:spacing w:before="0" w:after="20"/>
        <w:rPr>
          <w:rFonts w:cstheme="minorHAnsi"/>
        </w:rPr>
      </w:pPr>
      <w:r w:rsidRPr="00A402B9">
        <w:rPr>
          <w:rFonts w:cstheme="minorHAnsi"/>
        </w:rPr>
        <w:t>Z11.20.BO.2.15.70.p</w:t>
      </w:r>
      <w:r w:rsidRPr="00A402B9">
        <w:rPr>
          <w:rFonts w:cstheme="minorHAnsi"/>
        </w:rPr>
        <w:tab/>
      </w:r>
      <w:r w:rsidRPr="00A402B9">
        <w:rPr>
          <w:rFonts w:cstheme="minorHAnsi"/>
        </w:rPr>
        <w:tab/>
        <w:t>VP, TI, H1</w:t>
      </w:r>
    </w:p>
    <w:p w14:paraId="1606D85E" w14:textId="77777777" w:rsidR="00A402B9" w:rsidRPr="00A402B9" w:rsidRDefault="00A402B9" w:rsidP="00A402B9">
      <w:pPr>
        <w:spacing w:before="0" w:after="20"/>
        <w:rPr>
          <w:rFonts w:cstheme="minorHAnsi"/>
        </w:rPr>
      </w:pPr>
      <w:r w:rsidRPr="00A402B9">
        <w:rPr>
          <w:rFonts w:cstheme="minorHAnsi"/>
        </w:rPr>
        <w:t>Z11.21.BO.2.15.70.p</w:t>
      </w:r>
      <w:r w:rsidRPr="00A402B9">
        <w:rPr>
          <w:rFonts w:cstheme="minorHAnsi"/>
        </w:rPr>
        <w:tab/>
      </w:r>
      <w:r w:rsidRPr="00A402B9">
        <w:rPr>
          <w:rFonts w:cstheme="minorHAnsi"/>
        </w:rPr>
        <w:tab/>
        <w:t>VP, TI, H1</w:t>
      </w:r>
    </w:p>
    <w:p w14:paraId="1FA74898" w14:textId="77777777" w:rsidR="00A402B9" w:rsidRPr="00A402B9" w:rsidRDefault="00A402B9" w:rsidP="00A402B9">
      <w:pPr>
        <w:spacing w:before="0" w:after="20"/>
        <w:rPr>
          <w:rFonts w:cstheme="minorHAnsi"/>
        </w:rPr>
      </w:pPr>
      <w:r w:rsidRPr="00A402B9">
        <w:rPr>
          <w:rFonts w:cstheme="minorHAnsi"/>
        </w:rPr>
        <w:t>Z11.22.BO.2.15.70.p</w:t>
      </w:r>
      <w:r w:rsidRPr="00A402B9">
        <w:rPr>
          <w:rFonts w:cstheme="minorHAnsi"/>
        </w:rPr>
        <w:tab/>
      </w:r>
      <w:r w:rsidRPr="00A402B9">
        <w:rPr>
          <w:rFonts w:cstheme="minorHAnsi"/>
        </w:rPr>
        <w:tab/>
        <w:t>H1, VP, TI</w:t>
      </w:r>
    </w:p>
    <w:p w14:paraId="6F98BCC4" w14:textId="77777777" w:rsidR="00A402B9" w:rsidRPr="00A402B9" w:rsidRDefault="00A402B9" w:rsidP="00A402B9">
      <w:pPr>
        <w:spacing w:before="0" w:after="20"/>
        <w:rPr>
          <w:rFonts w:cstheme="minorHAnsi"/>
        </w:rPr>
      </w:pPr>
      <w:r w:rsidRPr="00A402B9">
        <w:rPr>
          <w:rFonts w:cstheme="minorHAnsi"/>
        </w:rPr>
        <w:t>Z11.27.BO.1.15.70.p</w:t>
      </w:r>
      <w:r w:rsidRPr="00A402B9">
        <w:rPr>
          <w:rFonts w:cstheme="minorHAnsi"/>
        </w:rPr>
        <w:tab/>
      </w:r>
      <w:r w:rsidRPr="00A402B9">
        <w:rPr>
          <w:rFonts w:cstheme="minorHAnsi"/>
        </w:rPr>
        <w:tab/>
        <w:t>VP, TI, IN, H1</w:t>
      </w:r>
    </w:p>
    <w:p w14:paraId="518EAB54" w14:textId="77777777" w:rsidR="00A402B9" w:rsidRPr="00A402B9" w:rsidRDefault="00A402B9" w:rsidP="00A402B9">
      <w:pPr>
        <w:spacing w:before="0" w:after="20"/>
        <w:rPr>
          <w:rFonts w:cstheme="minorHAnsi"/>
        </w:rPr>
      </w:pPr>
      <w:r w:rsidRPr="00A402B9">
        <w:rPr>
          <w:rFonts w:cstheme="minorHAnsi"/>
        </w:rPr>
        <w:t>Z11.29.BO.2.15.70.p</w:t>
      </w:r>
      <w:r w:rsidRPr="00A402B9">
        <w:rPr>
          <w:rFonts w:cstheme="minorHAnsi"/>
        </w:rPr>
        <w:tab/>
      </w:r>
      <w:r w:rsidRPr="00A402B9">
        <w:rPr>
          <w:rFonts w:cstheme="minorHAnsi"/>
        </w:rPr>
        <w:tab/>
        <w:t>VP, TI, IN</w:t>
      </w:r>
    </w:p>
    <w:p w14:paraId="694FA6BB" w14:textId="77777777" w:rsidR="00A402B9" w:rsidRPr="00A402B9" w:rsidRDefault="00A402B9" w:rsidP="00A402B9">
      <w:pPr>
        <w:spacing w:before="0" w:after="20"/>
        <w:rPr>
          <w:rFonts w:cstheme="minorHAnsi"/>
        </w:rPr>
      </w:pPr>
      <w:r w:rsidRPr="00A402B9">
        <w:rPr>
          <w:rFonts w:cstheme="minorHAnsi"/>
        </w:rPr>
        <w:t>Z11.208.BO.2.15.70.p</w:t>
      </w:r>
      <w:r w:rsidRPr="00A402B9">
        <w:rPr>
          <w:rFonts w:cstheme="minorHAnsi"/>
        </w:rPr>
        <w:tab/>
      </w:r>
      <w:r w:rsidRPr="00A402B9">
        <w:rPr>
          <w:rFonts w:cstheme="minorHAnsi"/>
        </w:rPr>
        <w:tab/>
        <w:t>VP, TI, H1</w:t>
      </w:r>
    </w:p>
    <w:p w14:paraId="2FBC3F62" w14:textId="77777777" w:rsidR="00A402B9" w:rsidRPr="00A402B9" w:rsidRDefault="00A402B9" w:rsidP="00A402B9">
      <w:pPr>
        <w:spacing w:before="0" w:after="20"/>
        <w:rPr>
          <w:rFonts w:cstheme="minorHAnsi"/>
        </w:rPr>
      </w:pPr>
      <w:r w:rsidRPr="00A402B9">
        <w:rPr>
          <w:rFonts w:cstheme="minorHAnsi"/>
        </w:rPr>
        <w:t>Z11.162.BO.2.20.60.p</w:t>
      </w:r>
      <w:r w:rsidRPr="00A402B9">
        <w:rPr>
          <w:rFonts w:cstheme="minorHAnsi"/>
        </w:rPr>
        <w:tab/>
      </w:r>
      <w:r w:rsidRPr="00A402B9">
        <w:rPr>
          <w:rFonts w:cstheme="minorHAnsi"/>
        </w:rPr>
        <w:tab/>
        <w:t>H1, VP, TI</w:t>
      </w:r>
    </w:p>
    <w:p w14:paraId="63D85835" w14:textId="77777777" w:rsidR="00A402B9" w:rsidRPr="00A402B9" w:rsidRDefault="00A402B9" w:rsidP="00A402B9">
      <w:pPr>
        <w:spacing w:before="0" w:after="20"/>
        <w:rPr>
          <w:rFonts w:cstheme="minorHAnsi"/>
        </w:rPr>
      </w:pPr>
      <w:r w:rsidRPr="00A402B9">
        <w:rPr>
          <w:rFonts w:cstheme="minorHAnsi"/>
        </w:rPr>
        <w:t>Z11.52.BO.2.15.70.p</w:t>
      </w:r>
      <w:r w:rsidRPr="00A402B9">
        <w:rPr>
          <w:rFonts w:cstheme="minorHAnsi"/>
        </w:rPr>
        <w:tab/>
      </w:r>
      <w:r w:rsidRPr="00A402B9">
        <w:rPr>
          <w:rFonts w:cstheme="minorHAnsi"/>
        </w:rPr>
        <w:tab/>
        <w:t>OK</w:t>
      </w:r>
    </w:p>
    <w:p w14:paraId="7DBCDFA3" w14:textId="77777777" w:rsidR="00A402B9" w:rsidRPr="00A402B9" w:rsidRDefault="00A402B9" w:rsidP="00A402B9">
      <w:pPr>
        <w:spacing w:before="0" w:after="20"/>
        <w:rPr>
          <w:rFonts w:cstheme="minorHAnsi"/>
        </w:rPr>
      </w:pPr>
      <w:r w:rsidRPr="00A402B9">
        <w:rPr>
          <w:rFonts w:cstheme="minorHAnsi"/>
        </w:rPr>
        <w:t>Z11.163.BO.2.15.70.p</w:t>
      </w:r>
      <w:r w:rsidRPr="00A402B9">
        <w:rPr>
          <w:rFonts w:cstheme="minorHAnsi"/>
        </w:rPr>
        <w:tab/>
      </w:r>
      <w:r w:rsidRPr="00A402B9">
        <w:rPr>
          <w:rFonts w:cstheme="minorHAnsi"/>
        </w:rPr>
        <w:tab/>
        <w:t>VP, TI, OK, H2</w:t>
      </w:r>
    </w:p>
    <w:p w14:paraId="51DC701E" w14:textId="77777777" w:rsidR="00A402B9" w:rsidRPr="00A402B9" w:rsidRDefault="00A402B9" w:rsidP="00A402B9">
      <w:pPr>
        <w:spacing w:before="0" w:after="20"/>
        <w:rPr>
          <w:rFonts w:cstheme="minorHAnsi"/>
        </w:rPr>
      </w:pPr>
      <w:r w:rsidRPr="00A402B9">
        <w:rPr>
          <w:rFonts w:cstheme="minorHAnsi"/>
        </w:rPr>
        <w:t>Z11.48.BO.2.20.60.p</w:t>
      </w:r>
      <w:r w:rsidRPr="00A402B9">
        <w:rPr>
          <w:rFonts w:cstheme="minorHAnsi"/>
        </w:rPr>
        <w:tab/>
      </w:r>
      <w:r w:rsidRPr="00A402B9">
        <w:rPr>
          <w:rFonts w:cstheme="minorHAnsi"/>
        </w:rPr>
        <w:tab/>
        <w:t>VP, TI, H1, L</w:t>
      </w:r>
    </w:p>
    <w:p w14:paraId="10C60B23" w14:textId="77777777" w:rsidR="00A402B9" w:rsidRDefault="00A402B9" w:rsidP="00A402B9">
      <w:pPr>
        <w:pStyle w:val="Odstavecseseznamem"/>
        <w:numPr>
          <w:ilvl w:val="0"/>
          <w:numId w:val="2"/>
        </w:numPr>
        <w:spacing w:before="0" w:after="20"/>
        <w:rPr>
          <w:rFonts w:cstheme="minorHAnsi"/>
          <w:b/>
        </w:rPr>
        <w:sectPr w:rsidR="00A402B9" w:rsidSect="00A402B9">
          <w:type w:val="continuous"/>
          <w:pgSz w:w="11906" w:h="16838"/>
          <w:pgMar w:top="851" w:right="1417" w:bottom="1276" w:left="1417" w:header="708" w:footer="708" w:gutter="0"/>
          <w:cols w:num="2" w:space="708"/>
          <w:titlePg/>
          <w:docGrid w:linePitch="360"/>
        </w:sectPr>
      </w:pPr>
    </w:p>
    <w:p w14:paraId="18A60832" w14:textId="77777777" w:rsidR="00A402B9" w:rsidRPr="00A402B9" w:rsidRDefault="00A402B9" w:rsidP="00A402B9">
      <w:pPr>
        <w:spacing w:before="0" w:after="20"/>
        <w:rPr>
          <w:rFonts w:cstheme="minorHAnsi"/>
          <w:b/>
        </w:rPr>
      </w:pPr>
      <w:r w:rsidRPr="00A402B9">
        <w:rPr>
          <w:rFonts w:cstheme="minorHAnsi"/>
          <w:b/>
        </w:rPr>
        <w:t xml:space="preserve">Návrhové/přestavbové plochy pro lehkou výrobu </w:t>
      </w:r>
    </w:p>
    <w:p w14:paraId="34952EC5" w14:textId="77777777" w:rsidR="00A402B9" w:rsidRPr="00353BAA" w:rsidRDefault="00A402B9" w:rsidP="00353BAA">
      <w:pPr>
        <w:spacing w:before="0" w:after="20"/>
        <w:rPr>
          <w:rFonts w:cstheme="minorHAnsi"/>
        </w:rPr>
      </w:pPr>
      <w:r w:rsidRPr="00353BAA">
        <w:rPr>
          <w:rFonts w:cstheme="minorHAnsi"/>
        </w:rPr>
        <w:t>Z11.30.VL.0.0.20.s</w:t>
      </w:r>
      <w:r w:rsidRPr="00353BAA">
        <w:rPr>
          <w:rFonts w:cstheme="minorHAnsi"/>
        </w:rPr>
        <w:tab/>
      </w:r>
      <w:r w:rsidRPr="00353BAA">
        <w:rPr>
          <w:rFonts w:cstheme="minorHAnsi"/>
        </w:rPr>
        <w:tab/>
        <w:t>L</w:t>
      </w:r>
    </w:p>
    <w:p w14:paraId="5A3015C7" w14:textId="77777777" w:rsidR="00A402B9" w:rsidRPr="00353BAA" w:rsidRDefault="00A402B9" w:rsidP="00353BAA">
      <w:pPr>
        <w:spacing w:before="0" w:after="20"/>
        <w:rPr>
          <w:rFonts w:cstheme="minorHAnsi"/>
        </w:rPr>
      </w:pPr>
      <w:r w:rsidRPr="00353BAA">
        <w:rPr>
          <w:rFonts w:cstheme="minorHAnsi"/>
        </w:rPr>
        <w:t>P11.225.VL.2.40.20.s</w:t>
      </w:r>
      <w:r w:rsidRPr="00353BAA">
        <w:rPr>
          <w:rFonts w:cstheme="minorHAnsi"/>
        </w:rPr>
        <w:tab/>
      </w:r>
      <w:r w:rsidRPr="00353BAA">
        <w:rPr>
          <w:rFonts w:cstheme="minorHAnsi"/>
        </w:rPr>
        <w:tab/>
        <w:t>VP, TI</w:t>
      </w:r>
    </w:p>
    <w:p w14:paraId="01C067D0" w14:textId="77777777" w:rsidR="00A402B9" w:rsidRPr="00353BAA" w:rsidRDefault="00A402B9" w:rsidP="00353BAA">
      <w:pPr>
        <w:spacing w:before="0" w:after="20"/>
        <w:rPr>
          <w:rFonts w:cstheme="minorHAnsi"/>
        </w:rPr>
      </w:pPr>
      <w:r w:rsidRPr="00353BAA">
        <w:rPr>
          <w:rFonts w:cstheme="minorHAnsi"/>
        </w:rPr>
        <w:t>Z11.46.VL.2.40.20.s</w:t>
      </w:r>
      <w:r w:rsidRPr="00353BAA">
        <w:rPr>
          <w:rFonts w:cstheme="minorHAnsi"/>
        </w:rPr>
        <w:tab/>
      </w:r>
      <w:r w:rsidRPr="00353BAA">
        <w:rPr>
          <w:rFonts w:cstheme="minorHAnsi"/>
        </w:rPr>
        <w:tab/>
        <w:t>OK</w:t>
      </w:r>
    </w:p>
    <w:p w14:paraId="4D5B34FC" w14:textId="77777777" w:rsidR="00A402B9" w:rsidRPr="00A402B9" w:rsidRDefault="00A402B9" w:rsidP="00A402B9">
      <w:pPr>
        <w:spacing w:before="0" w:after="20"/>
        <w:rPr>
          <w:rFonts w:cstheme="minorHAnsi"/>
          <w:b/>
        </w:rPr>
      </w:pPr>
      <w:r w:rsidRPr="00A402B9">
        <w:rPr>
          <w:rFonts w:cstheme="minorHAnsi"/>
          <w:b/>
        </w:rPr>
        <w:t>Přestavbové plochy pro občanské vybavení - sport</w:t>
      </w:r>
    </w:p>
    <w:p w14:paraId="3F0C77A6" w14:textId="77777777" w:rsidR="00A402B9" w:rsidRPr="00353BAA" w:rsidRDefault="00A402B9" w:rsidP="00353BAA">
      <w:pPr>
        <w:spacing w:before="0" w:after="20"/>
        <w:rPr>
          <w:rFonts w:cstheme="minorHAnsi"/>
        </w:rPr>
      </w:pPr>
      <w:r w:rsidRPr="00353BAA">
        <w:rPr>
          <w:rFonts w:cstheme="minorHAnsi"/>
        </w:rPr>
        <w:t>P11.160.OS.2.40.20.o</w:t>
      </w:r>
      <w:r w:rsidRPr="00353BAA">
        <w:rPr>
          <w:rFonts w:cstheme="minorHAnsi"/>
        </w:rPr>
        <w:tab/>
      </w:r>
      <w:r w:rsidRPr="00353BAA">
        <w:rPr>
          <w:rFonts w:cstheme="minorHAnsi"/>
        </w:rPr>
        <w:tab/>
      </w:r>
      <w:r w:rsidRPr="00353BAA">
        <w:rPr>
          <w:rFonts w:cstheme="minorHAnsi"/>
        </w:rPr>
        <w:tab/>
      </w:r>
    </w:p>
    <w:p w14:paraId="5C56EC73" w14:textId="77777777" w:rsidR="00A402B9" w:rsidRPr="00A402B9" w:rsidRDefault="00A402B9" w:rsidP="00A402B9">
      <w:pPr>
        <w:spacing w:before="0" w:after="20"/>
        <w:rPr>
          <w:rFonts w:cstheme="minorHAnsi"/>
          <w:b/>
        </w:rPr>
      </w:pPr>
      <w:r w:rsidRPr="00A402B9">
        <w:rPr>
          <w:rFonts w:cstheme="minorHAnsi"/>
          <w:b/>
        </w:rPr>
        <w:t xml:space="preserve">Návrhová plocha pro veřejné občanské vybavení </w:t>
      </w:r>
    </w:p>
    <w:p w14:paraId="0DB9ED1E" w14:textId="77777777" w:rsidR="00A402B9" w:rsidRPr="00353BAA" w:rsidRDefault="00A402B9" w:rsidP="00353BAA">
      <w:pPr>
        <w:spacing w:before="0" w:after="20"/>
        <w:rPr>
          <w:rFonts w:cstheme="minorHAnsi"/>
        </w:rPr>
      </w:pPr>
      <w:r w:rsidRPr="00353BAA">
        <w:rPr>
          <w:rFonts w:cstheme="minorHAnsi"/>
        </w:rPr>
        <w:t>Z11.229.OV.2.40.20.s</w:t>
      </w:r>
      <w:r w:rsidRPr="00353BAA">
        <w:rPr>
          <w:rFonts w:cstheme="minorHAnsi"/>
        </w:rPr>
        <w:tab/>
      </w:r>
      <w:r w:rsidRPr="00353BAA">
        <w:rPr>
          <w:rFonts w:cstheme="minorHAnsi"/>
        </w:rPr>
        <w:tab/>
        <w:t>OK, H1</w:t>
      </w:r>
    </w:p>
    <w:p w14:paraId="30CA5C9C" w14:textId="77777777" w:rsidR="00A402B9" w:rsidRPr="00A402B9" w:rsidRDefault="00A402B9" w:rsidP="00A402B9">
      <w:pPr>
        <w:spacing w:before="0" w:after="20"/>
        <w:rPr>
          <w:rFonts w:cstheme="minorHAnsi"/>
          <w:b/>
        </w:rPr>
      </w:pPr>
      <w:r w:rsidRPr="00A402B9">
        <w:rPr>
          <w:rFonts w:cstheme="minorHAnsi"/>
          <w:b/>
        </w:rPr>
        <w:t>Návhrová plocha smíšená obytná centrální</w:t>
      </w:r>
    </w:p>
    <w:p w14:paraId="5E4F95CD" w14:textId="77777777" w:rsidR="00A402B9" w:rsidRPr="00353BAA" w:rsidRDefault="00A402B9" w:rsidP="00353BAA">
      <w:pPr>
        <w:spacing w:before="0" w:after="20"/>
        <w:rPr>
          <w:rFonts w:cstheme="minorHAnsi"/>
        </w:rPr>
      </w:pPr>
      <w:r w:rsidRPr="00353BAA">
        <w:rPr>
          <w:rFonts w:cstheme="minorHAnsi"/>
        </w:rPr>
        <w:t>Z11.50.SC.2.30.30.p</w:t>
      </w:r>
      <w:r w:rsidRPr="00353BAA">
        <w:rPr>
          <w:rFonts w:cstheme="minorHAnsi"/>
        </w:rPr>
        <w:tab/>
      </w:r>
      <w:r w:rsidRPr="00353BAA">
        <w:rPr>
          <w:rFonts w:cstheme="minorHAnsi"/>
        </w:rPr>
        <w:tab/>
        <w:t>VP, TI, OK, H1</w:t>
      </w:r>
    </w:p>
    <w:p w14:paraId="2E32BE1A" w14:textId="77777777" w:rsidR="00A402B9" w:rsidRPr="00A402B9" w:rsidRDefault="00A402B9" w:rsidP="00A402B9">
      <w:pPr>
        <w:spacing w:before="0" w:after="20"/>
        <w:rPr>
          <w:rFonts w:cstheme="minorHAnsi"/>
          <w:b/>
        </w:rPr>
      </w:pPr>
      <w:r w:rsidRPr="00A402B9">
        <w:rPr>
          <w:rFonts w:cstheme="minorHAnsi"/>
          <w:b/>
        </w:rPr>
        <w:t>Přestavbová plocha smíšená obytná městská</w:t>
      </w:r>
    </w:p>
    <w:p w14:paraId="6BB3C31C" w14:textId="77777777" w:rsidR="00A402B9" w:rsidRPr="00353BAA" w:rsidRDefault="00A402B9" w:rsidP="00353BAA">
      <w:pPr>
        <w:spacing w:before="0" w:after="20"/>
        <w:rPr>
          <w:rFonts w:cstheme="minorHAnsi"/>
        </w:rPr>
      </w:pPr>
      <w:r w:rsidRPr="00353BAA">
        <w:rPr>
          <w:rFonts w:cstheme="minorHAnsi"/>
        </w:rPr>
        <w:t xml:space="preserve">P11.223.SM.2.20.40.p </w:t>
      </w:r>
      <w:r w:rsidRPr="00353BAA">
        <w:rPr>
          <w:rFonts w:cstheme="minorHAnsi"/>
        </w:rPr>
        <w:tab/>
      </w:r>
      <w:r w:rsidRPr="00353BAA">
        <w:rPr>
          <w:rFonts w:cstheme="minorHAnsi"/>
        </w:rPr>
        <w:tab/>
        <w:t>0BJ, OK, H2</w:t>
      </w:r>
    </w:p>
    <w:p w14:paraId="6A50F6F1" w14:textId="77777777" w:rsidR="00A402B9" w:rsidRPr="00A402B9" w:rsidRDefault="00A402B9" w:rsidP="00A402B9">
      <w:pPr>
        <w:spacing w:before="0" w:after="20"/>
        <w:rPr>
          <w:rFonts w:cstheme="minorHAnsi"/>
          <w:b/>
        </w:rPr>
      </w:pPr>
      <w:r w:rsidRPr="00A402B9">
        <w:rPr>
          <w:rFonts w:cstheme="minorHAnsi"/>
          <w:b/>
        </w:rPr>
        <w:t xml:space="preserve">Návrhové/přestavbové plochy dopravy silniční </w:t>
      </w:r>
    </w:p>
    <w:p w14:paraId="3F1E5970" w14:textId="77777777" w:rsidR="00A402B9" w:rsidRPr="00353BAA" w:rsidRDefault="00A402B9" w:rsidP="00353BAA">
      <w:pPr>
        <w:spacing w:before="0" w:after="20"/>
        <w:rPr>
          <w:rFonts w:cstheme="minorHAnsi"/>
        </w:rPr>
      </w:pPr>
      <w:r w:rsidRPr="00353BAA">
        <w:rPr>
          <w:rFonts w:cstheme="minorHAnsi"/>
        </w:rPr>
        <w:t>P11.51.DS</w:t>
      </w:r>
      <w:r w:rsidRPr="00353BAA">
        <w:rPr>
          <w:rFonts w:cstheme="minorHAnsi"/>
        </w:rPr>
        <w:tab/>
      </w:r>
      <w:r w:rsidRPr="00353BAA">
        <w:rPr>
          <w:rFonts w:cstheme="minorHAnsi"/>
        </w:rPr>
        <w:tab/>
      </w:r>
      <w:r w:rsidRPr="00353BAA">
        <w:rPr>
          <w:rFonts w:cstheme="minorHAnsi"/>
        </w:rPr>
        <w:tab/>
        <w:t>H3, VP, TI</w:t>
      </w:r>
    </w:p>
    <w:p w14:paraId="0A59E805" w14:textId="77777777" w:rsidR="00A402B9" w:rsidRPr="00353BAA" w:rsidRDefault="00A402B9" w:rsidP="00353BAA">
      <w:pPr>
        <w:spacing w:before="0" w:after="20"/>
        <w:rPr>
          <w:rFonts w:cstheme="minorHAnsi"/>
        </w:rPr>
      </w:pPr>
      <w:r w:rsidRPr="00353BAA">
        <w:rPr>
          <w:rFonts w:cstheme="minorHAnsi"/>
        </w:rPr>
        <w:t>P11.151.DS</w:t>
      </w:r>
      <w:r w:rsidRPr="00353BAA">
        <w:rPr>
          <w:rFonts w:cstheme="minorHAnsi"/>
        </w:rPr>
        <w:tab/>
      </w:r>
      <w:r w:rsidRPr="00353BAA">
        <w:rPr>
          <w:rFonts w:cstheme="minorHAnsi"/>
        </w:rPr>
        <w:tab/>
      </w:r>
      <w:r w:rsidRPr="00353BAA">
        <w:rPr>
          <w:rFonts w:cstheme="minorHAnsi"/>
        </w:rPr>
        <w:tab/>
        <w:t>H3</w:t>
      </w:r>
    </w:p>
    <w:p w14:paraId="3626C27C" w14:textId="77777777" w:rsidR="00A402B9" w:rsidRPr="00353BAA" w:rsidRDefault="00A402B9" w:rsidP="00353BAA">
      <w:pPr>
        <w:spacing w:before="0" w:after="20"/>
        <w:rPr>
          <w:rFonts w:cstheme="minorHAnsi"/>
        </w:rPr>
      </w:pPr>
      <w:r w:rsidRPr="00353BAA">
        <w:rPr>
          <w:rFonts w:cstheme="minorHAnsi"/>
        </w:rPr>
        <w:t>Z11.215.DS</w:t>
      </w:r>
      <w:r w:rsidRPr="00353BAA">
        <w:rPr>
          <w:rFonts w:cstheme="minorHAnsi"/>
        </w:rPr>
        <w:tab/>
      </w:r>
      <w:r w:rsidRPr="00353BAA">
        <w:rPr>
          <w:rFonts w:cstheme="minorHAnsi"/>
        </w:rPr>
        <w:tab/>
      </w:r>
      <w:r w:rsidRPr="00353BAA">
        <w:rPr>
          <w:rFonts w:cstheme="minorHAnsi"/>
        </w:rPr>
        <w:tab/>
      </w:r>
      <w:r w:rsidRPr="00353BAA">
        <w:rPr>
          <w:rFonts w:cstheme="minorHAnsi"/>
        </w:rPr>
        <w:tab/>
      </w:r>
    </w:p>
    <w:p w14:paraId="07FFF182" w14:textId="77777777" w:rsidR="00A402B9" w:rsidRPr="00A402B9" w:rsidRDefault="00A402B9" w:rsidP="00A402B9">
      <w:pPr>
        <w:spacing w:before="0" w:after="20"/>
        <w:rPr>
          <w:rFonts w:cstheme="minorHAnsi"/>
          <w:b/>
        </w:rPr>
      </w:pPr>
      <w:r w:rsidRPr="00A402B9">
        <w:rPr>
          <w:rFonts w:cstheme="minorHAnsi"/>
          <w:b/>
        </w:rPr>
        <w:t xml:space="preserve">Návrhové plochy veřejných prostranství s převahou zpevněných ploch </w:t>
      </w:r>
    </w:p>
    <w:p w14:paraId="00E0AF45" w14:textId="77777777" w:rsidR="00A402B9" w:rsidRPr="00353BAA" w:rsidRDefault="00A402B9" w:rsidP="00353BAA">
      <w:pPr>
        <w:spacing w:before="0" w:after="20"/>
        <w:rPr>
          <w:rFonts w:cstheme="minorHAnsi"/>
        </w:rPr>
      </w:pPr>
      <w:r w:rsidRPr="00353BAA">
        <w:rPr>
          <w:rFonts w:cstheme="minorHAnsi"/>
        </w:rPr>
        <w:t>Z11.08.PP</w:t>
      </w:r>
      <w:r w:rsidRPr="00353BAA">
        <w:rPr>
          <w:rFonts w:cstheme="minorHAnsi"/>
        </w:rPr>
        <w:tab/>
      </w:r>
      <w:r w:rsidRPr="00353BAA">
        <w:rPr>
          <w:rFonts w:cstheme="minorHAnsi"/>
        </w:rPr>
        <w:tab/>
      </w:r>
      <w:r w:rsidRPr="00353BAA">
        <w:rPr>
          <w:rFonts w:cstheme="minorHAnsi"/>
        </w:rPr>
        <w:tab/>
        <w:t>VP, TI</w:t>
      </w:r>
    </w:p>
    <w:p w14:paraId="46B08F88" w14:textId="77777777" w:rsidR="00A402B9" w:rsidRPr="00353BAA" w:rsidRDefault="00A402B9" w:rsidP="00353BAA">
      <w:pPr>
        <w:spacing w:before="0" w:after="20"/>
        <w:rPr>
          <w:rFonts w:cstheme="minorHAnsi"/>
        </w:rPr>
      </w:pPr>
      <w:r w:rsidRPr="00353BAA">
        <w:rPr>
          <w:rFonts w:cstheme="minorHAnsi"/>
        </w:rPr>
        <w:t>Z11.24.PP</w:t>
      </w:r>
      <w:r w:rsidRPr="00353BAA">
        <w:rPr>
          <w:rFonts w:cstheme="minorHAnsi"/>
        </w:rPr>
        <w:tab/>
      </w:r>
      <w:r w:rsidRPr="00353BAA">
        <w:rPr>
          <w:rFonts w:cstheme="minorHAnsi"/>
        </w:rPr>
        <w:tab/>
      </w:r>
      <w:r w:rsidRPr="00353BAA">
        <w:rPr>
          <w:rFonts w:cstheme="minorHAnsi"/>
        </w:rPr>
        <w:tab/>
        <w:t>L, VP, TI</w:t>
      </w:r>
    </w:p>
    <w:p w14:paraId="7E7F2759" w14:textId="77777777" w:rsidR="00A402B9" w:rsidRPr="00A402B9" w:rsidRDefault="00A402B9" w:rsidP="00A402B9">
      <w:pPr>
        <w:spacing w:before="0" w:after="20"/>
        <w:rPr>
          <w:rFonts w:cstheme="minorHAnsi"/>
          <w:b/>
        </w:rPr>
      </w:pPr>
      <w:r w:rsidRPr="00A402B9">
        <w:rPr>
          <w:rFonts w:cstheme="minorHAnsi"/>
          <w:b/>
        </w:rPr>
        <w:t>Návrhové/přestavbové plochy veřejné zeleně</w:t>
      </w:r>
    </w:p>
    <w:p w14:paraId="6F158FEB" w14:textId="77777777" w:rsidR="00A402B9" w:rsidRDefault="00A402B9" w:rsidP="00353BAA">
      <w:pPr>
        <w:spacing w:before="0" w:after="20"/>
      </w:pPr>
      <w:r w:rsidRPr="00353BAA">
        <w:rPr>
          <w:rFonts w:cstheme="minorHAnsi"/>
        </w:rPr>
        <w:t>P11.190.ZS</w:t>
      </w:r>
    </w:p>
    <w:p w14:paraId="293F1DB0" w14:textId="77777777" w:rsidR="00A402B9" w:rsidRPr="005E273F" w:rsidRDefault="00A402B9" w:rsidP="00A402B9">
      <w:pPr>
        <w:spacing w:after="120"/>
        <w:jc w:val="both"/>
      </w:pPr>
    </w:p>
    <w:p w14:paraId="7562B164" w14:textId="10B80A82" w:rsidR="00EA441B" w:rsidRPr="00372B39" w:rsidRDefault="00EA441B" w:rsidP="00EA441B">
      <w:pPr>
        <w:pStyle w:val="Nadpis2"/>
        <w:keepLines w:val="0"/>
        <w:ind w:left="1418"/>
        <w:jc w:val="both"/>
        <w:rPr>
          <w:rFonts w:asciiTheme="minorHAnsi" w:hAnsiTheme="minorHAnsi" w:cstheme="minorHAnsi"/>
          <w:color w:val="auto"/>
          <w:szCs w:val="24"/>
        </w:rPr>
      </w:pPr>
      <w:bookmarkStart w:id="10" w:name="_Toc9923418"/>
      <w:bookmarkStart w:id="11" w:name="_Toc131491469"/>
      <w:r w:rsidRPr="00372B39">
        <w:rPr>
          <w:rFonts w:asciiTheme="minorHAnsi" w:hAnsiTheme="minorHAnsi" w:cstheme="minorHAnsi"/>
          <w:color w:val="auto"/>
          <w:szCs w:val="24"/>
        </w:rPr>
        <w:t xml:space="preserve">Požadavky na veřejná prostranství a </w:t>
      </w:r>
      <w:r w:rsidR="00E66C11" w:rsidRPr="00372B39">
        <w:rPr>
          <w:rFonts w:asciiTheme="minorHAnsi" w:hAnsiTheme="minorHAnsi" w:cstheme="minorHAnsi"/>
          <w:color w:val="auto"/>
          <w:szCs w:val="24"/>
        </w:rPr>
        <w:t>modrozelenou infrastrukturu</w:t>
      </w:r>
      <w:bookmarkEnd w:id="11"/>
    </w:p>
    <w:p w14:paraId="140ED713" w14:textId="5465FF6A" w:rsidR="00CF0EF9" w:rsidRPr="00372B39" w:rsidRDefault="00CF0EF9" w:rsidP="00EA441B">
      <w:pPr>
        <w:pStyle w:val="Odstavecseseznamem"/>
        <w:numPr>
          <w:ilvl w:val="0"/>
          <w:numId w:val="2"/>
        </w:numPr>
        <w:spacing w:after="120"/>
        <w:jc w:val="both"/>
      </w:pPr>
      <w:r w:rsidRPr="00372B39">
        <w:t>n</w:t>
      </w:r>
      <w:r w:rsidR="00EA441B" w:rsidRPr="00372B39">
        <w:t xml:space="preserve">a základě analýzy </w:t>
      </w:r>
      <w:r w:rsidR="00E66C11" w:rsidRPr="00372B39">
        <w:t>celého katastrálního území</w:t>
      </w:r>
      <w:r w:rsidR="00EA441B" w:rsidRPr="00372B39">
        <w:t xml:space="preserve"> </w:t>
      </w:r>
      <w:r w:rsidR="00E66C11" w:rsidRPr="00372B39">
        <w:t>bude navržena</w:t>
      </w:r>
      <w:r w:rsidR="00EA441B" w:rsidRPr="00372B39">
        <w:t xml:space="preserve"> koncepce veřejných prostranství s přednostním využitím pozemků v majetku SML a dále v nově urbanizovaných územích</w:t>
      </w:r>
    </w:p>
    <w:p w14:paraId="4668E4DE" w14:textId="3EA7A4D2" w:rsidR="00CF0EF9" w:rsidRPr="00372B39" w:rsidRDefault="00CF0EF9" w:rsidP="00EA441B">
      <w:pPr>
        <w:pStyle w:val="Odstavecseseznamem"/>
        <w:numPr>
          <w:ilvl w:val="0"/>
          <w:numId w:val="2"/>
        </w:numPr>
        <w:spacing w:after="120"/>
        <w:jc w:val="both"/>
      </w:pPr>
      <w:r w:rsidRPr="00372B39">
        <w:t>pros</w:t>
      </w:r>
      <w:r w:rsidR="00EA441B" w:rsidRPr="00372B39">
        <w:t>tranství by měla slo</w:t>
      </w:r>
      <w:r w:rsidR="00D86C7B" w:rsidRPr="00372B39">
        <w:t>užit k podpoře místní komunity prostřednictvím sousedského</w:t>
      </w:r>
      <w:r w:rsidRPr="00372B39">
        <w:t xml:space="preserve"> setkávání</w:t>
      </w:r>
    </w:p>
    <w:p w14:paraId="5BB0B59F" w14:textId="77777777" w:rsidR="00D86C7B" w:rsidRPr="00372B39" w:rsidRDefault="00CF0EF9" w:rsidP="00EA441B">
      <w:pPr>
        <w:pStyle w:val="Odstavecseseznamem"/>
        <w:numPr>
          <w:ilvl w:val="0"/>
          <w:numId w:val="2"/>
        </w:numPr>
        <w:spacing w:after="120"/>
        <w:jc w:val="both"/>
      </w:pPr>
      <w:r w:rsidRPr="00372B39">
        <w:t>p</w:t>
      </w:r>
      <w:r w:rsidR="00EA441B" w:rsidRPr="00372B39">
        <w:t>lochy</w:t>
      </w:r>
      <w:r w:rsidR="00D86C7B" w:rsidRPr="00372B39">
        <w:t xml:space="preserve"> navrhovat multifunkčně </w:t>
      </w:r>
      <w:r w:rsidR="00EA441B" w:rsidRPr="00372B39">
        <w:t>nebo strukturovaně dle p</w:t>
      </w:r>
      <w:r w:rsidR="00D86C7B" w:rsidRPr="00372B39">
        <w:t xml:space="preserve">rostorových možností </w:t>
      </w:r>
      <w:r w:rsidR="00EA441B" w:rsidRPr="00372B39">
        <w:t>pro</w:t>
      </w:r>
      <w:r w:rsidR="00D86C7B" w:rsidRPr="00372B39">
        <w:t xml:space="preserve"> všechny věkové kategorie</w:t>
      </w:r>
    </w:p>
    <w:p w14:paraId="2A0BAE47" w14:textId="01E0A18C" w:rsidR="00D86C7B" w:rsidRPr="00372B39" w:rsidRDefault="00D86C7B" w:rsidP="00EA441B">
      <w:pPr>
        <w:pStyle w:val="Odstavecseseznamem"/>
        <w:numPr>
          <w:ilvl w:val="0"/>
          <w:numId w:val="2"/>
        </w:numPr>
        <w:spacing w:after="120"/>
        <w:jc w:val="both"/>
      </w:pPr>
      <w:r w:rsidRPr="00372B39">
        <w:t>m</w:t>
      </w:r>
      <w:r w:rsidR="00EA441B" w:rsidRPr="00372B39">
        <w:t>ísta by měly mít kvalitní polohu (např. výhledy</w:t>
      </w:r>
      <w:r w:rsidRPr="00372B39">
        <w:t>, centrální umístění, oslunění)</w:t>
      </w:r>
      <w:r w:rsidR="00EA441B" w:rsidRPr="00372B39">
        <w:t xml:space="preserve"> ideálně v návaznosti na modrozelenou infrastrukturu</w:t>
      </w:r>
    </w:p>
    <w:p w14:paraId="663C3BF7" w14:textId="34480FD6" w:rsidR="00EA441B" w:rsidRPr="00372B39" w:rsidRDefault="00D86C7B" w:rsidP="00EA441B">
      <w:pPr>
        <w:pStyle w:val="Odstavecseseznamem"/>
        <w:numPr>
          <w:ilvl w:val="0"/>
          <w:numId w:val="2"/>
        </w:numPr>
        <w:spacing w:after="120"/>
        <w:jc w:val="both"/>
      </w:pPr>
      <w:r w:rsidRPr="00372B39">
        <w:t>s</w:t>
      </w:r>
      <w:r w:rsidR="00EA441B" w:rsidRPr="00372B39">
        <w:t>tudie v</w:t>
      </w:r>
      <w:r w:rsidR="00CF0EF9" w:rsidRPr="00372B39">
        <w:t>yti</w:t>
      </w:r>
      <w:r w:rsidR="00EA441B" w:rsidRPr="00372B39">
        <w:t xml:space="preserve">puje místo pro zastavení, kapličku, nebo přístřešek, s připomenutím historie obce a studánky, podle které </w:t>
      </w:r>
      <w:r w:rsidR="00E66C11" w:rsidRPr="00372B39">
        <w:t xml:space="preserve">byla původně samostatná </w:t>
      </w:r>
      <w:r w:rsidR="008B0C9C" w:rsidRPr="00372B39">
        <w:t>obec</w:t>
      </w:r>
      <w:r w:rsidR="00E66C11" w:rsidRPr="00372B39">
        <w:t xml:space="preserve"> ve</w:t>
      </w:r>
      <w:r w:rsidR="00EA441B" w:rsidRPr="00372B39">
        <w:t xml:space="preserve"> 13.</w:t>
      </w:r>
      <w:r w:rsidR="00E66C11" w:rsidRPr="00372B39">
        <w:t xml:space="preserve"> století pojmenována</w:t>
      </w:r>
      <w:r w:rsidRPr="00372B39">
        <w:t>, jedna m</w:t>
      </w:r>
      <w:r w:rsidR="00CF0EF9" w:rsidRPr="00372B39">
        <w:t>alá studánka se nachází na p.p.č. 26/2 nedaleko hasičské zbrojnice</w:t>
      </w:r>
    </w:p>
    <w:p w14:paraId="3BB2E945" w14:textId="133154D1" w:rsidR="00E66C11" w:rsidRPr="00372B39" w:rsidRDefault="00E66C11" w:rsidP="00E66C11">
      <w:pPr>
        <w:pStyle w:val="Odstavecseseznamem"/>
        <w:numPr>
          <w:ilvl w:val="0"/>
          <w:numId w:val="2"/>
        </w:numPr>
        <w:spacing w:after="120"/>
        <w:jc w:val="both"/>
      </w:pPr>
      <w:r w:rsidRPr="00372B39">
        <w:t>v rámci modrozelené infrastruktury budou vytipována místa, pro krajině blízké úpravy za účelem ochrany pramenů, retence a zadržování vody, prevence povodní, rekreace a nové prostupnosti krajinou, kolem této modrozelené infrastruktury</w:t>
      </w:r>
    </w:p>
    <w:p w14:paraId="2FD56FA3" w14:textId="77777777" w:rsidR="00EA441B" w:rsidRPr="00372B39" w:rsidRDefault="00EA441B" w:rsidP="00EA441B">
      <w:pPr>
        <w:pStyle w:val="Odstavecseseznamem"/>
        <w:numPr>
          <w:ilvl w:val="0"/>
          <w:numId w:val="2"/>
        </w:numPr>
        <w:spacing w:after="120"/>
        <w:jc w:val="both"/>
      </w:pPr>
      <w:r w:rsidRPr="00372B39">
        <w:t>veřejná prostranství budou řešena minimálně v rozvojových plochách nad dva hektary zastavitelné plochy (Z11.18.BO.2.15.70.p, Z11.09.BO.1.10.80.p, Z11.25.BO.1.15.70.p, Z11.29.BO.2.15.70.p) a dále v plochách, které mají tuto podmínku stanovenou územním plánem</w:t>
      </w:r>
    </w:p>
    <w:p w14:paraId="2A289230" w14:textId="77777777" w:rsidR="00EA441B" w:rsidRPr="00372B39" w:rsidRDefault="00EA441B" w:rsidP="00EA441B">
      <w:pPr>
        <w:pStyle w:val="Odstavecseseznamem"/>
        <w:numPr>
          <w:ilvl w:val="0"/>
          <w:numId w:val="2"/>
        </w:numPr>
        <w:spacing w:after="120"/>
        <w:jc w:val="both"/>
      </w:pPr>
      <w:r w:rsidRPr="00372B39">
        <w:t>u nově navrhovaných veřejných prostranství a komunikací řešit umístění alejí a solitérních stromů</w:t>
      </w:r>
    </w:p>
    <w:p w14:paraId="717D0A56" w14:textId="77777777" w:rsidR="00EA441B" w:rsidRPr="00372B39" w:rsidRDefault="00EA441B" w:rsidP="00EA441B">
      <w:pPr>
        <w:pStyle w:val="Odstavecseseznamem"/>
        <w:numPr>
          <w:ilvl w:val="0"/>
          <w:numId w:val="2"/>
        </w:numPr>
        <w:spacing w:after="120"/>
        <w:jc w:val="both"/>
      </w:pPr>
      <w:r w:rsidRPr="00372B39">
        <w:t>řešit parcelaci jednotlivých pozemků včetně jejich napojení na dopravní a technickou infrastrukturu tak, aby nejmenší šířka veřejného prostranství, jehož součástí je pozemní komunikace zpřístupňující pozemek rodinného domu, byla 8 m, při jednosměrném provozu lze tuto šířku snížit na 6,5 m</w:t>
      </w:r>
    </w:p>
    <w:p w14:paraId="65026958" w14:textId="77777777" w:rsidR="00EA441B" w:rsidRPr="00372B39" w:rsidRDefault="00EA441B" w:rsidP="00EA441B">
      <w:pPr>
        <w:pStyle w:val="Odstavecseseznamem"/>
        <w:numPr>
          <w:ilvl w:val="0"/>
          <w:numId w:val="2"/>
        </w:numPr>
        <w:spacing w:after="120"/>
        <w:jc w:val="both"/>
        <w:rPr>
          <w:rFonts w:cstheme="minorHAnsi"/>
        </w:rPr>
      </w:pPr>
      <w:r w:rsidRPr="00372B39">
        <w:rPr>
          <w:rFonts w:cstheme="minorHAnsi"/>
        </w:rPr>
        <w:t>v lokalitě bude vybudováno veřejné osvětlení, studie určí nové přípojné body, podmínky napojení je nutno projednat s příslušným správcem sítě</w:t>
      </w:r>
    </w:p>
    <w:p w14:paraId="28904896" w14:textId="77777777" w:rsidR="00EA441B" w:rsidRPr="00372B39" w:rsidRDefault="00EA441B" w:rsidP="00EA441B">
      <w:pPr>
        <w:pStyle w:val="Odstavecseseznamem"/>
        <w:numPr>
          <w:ilvl w:val="0"/>
          <w:numId w:val="2"/>
        </w:numPr>
        <w:spacing w:after="120"/>
        <w:jc w:val="both"/>
      </w:pPr>
      <w:r w:rsidRPr="00372B39">
        <w:t>řešena budou místa pro sběr tříděného odpadu, místa budou dobře dostupná a budou umožňovat zastavení vozidel, avšak nemělo by narušovat pobytovou kvalitu veřejného prostoru</w:t>
      </w:r>
    </w:p>
    <w:p w14:paraId="423D6062" w14:textId="77777777" w:rsidR="00EA441B" w:rsidRPr="00372B39" w:rsidRDefault="00EA441B" w:rsidP="00A915FE">
      <w:pPr>
        <w:pStyle w:val="Nadpis2"/>
        <w:jc w:val="both"/>
        <w:rPr>
          <w:rFonts w:asciiTheme="minorHAnsi" w:hAnsiTheme="minorHAnsi" w:cstheme="minorHAnsi"/>
          <w:color w:val="auto"/>
          <w:szCs w:val="24"/>
        </w:rPr>
      </w:pPr>
      <w:bookmarkStart w:id="12" w:name="_Toc131491470"/>
      <w:r w:rsidRPr="00372B39">
        <w:rPr>
          <w:rFonts w:asciiTheme="minorHAnsi" w:hAnsiTheme="minorHAnsi" w:cstheme="minorHAnsi"/>
          <w:color w:val="auto"/>
          <w:szCs w:val="24"/>
        </w:rPr>
        <w:t>Požadavky na občanské vybavení</w:t>
      </w:r>
      <w:bookmarkEnd w:id="12"/>
    </w:p>
    <w:p w14:paraId="47A76ACA" w14:textId="1CB0D818" w:rsidR="00EA441B" w:rsidRPr="00372B39" w:rsidRDefault="00EA441B" w:rsidP="00EA441B">
      <w:pPr>
        <w:pStyle w:val="Odstavecseseznamem"/>
        <w:numPr>
          <w:ilvl w:val="0"/>
          <w:numId w:val="2"/>
        </w:numPr>
        <w:spacing w:after="120"/>
        <w:jc w:val="both"/>
      </w:pPr>
      <w:r w:rsidRPr="00372B39">
        <w:t>návrh ÚS by měl na základě analýzy přinést popis potřeb občanské vybavenosti a případnou potřebu zohlednit v návrhu, pro realizaci vybavenosti by měly být využity zejména plochy SC – smíšené obytné centrální Z11.50.SC.2.30.30.p a vymezené plochy OS – občanské vybavení – sport (P11.160.OS.2.40.20.o a stabilizované plochy kolem rybníku Kačák)</w:t>
      </w:r>
    </w:p>
    <w:p w14:paraId="475ED308" w14:textId="16B26315" w:rsidR="00B51DE2" w:rsidRPr="00372B39" w:rsidRDefault="00B51DE2" w:rsidP="00EA441B">
      <w:pPr>
        <w:pStyle w:val="Odstavecseseznamem"/>
        <w:numPr>
          <w:ilvl w:val="0"/>
          <w:numId w:val="2"/>
        </w:numPr>
        <w:spacing w:after="120"/>
        <w:jc w:val="both"/>
      </w:pPr>
      <w:r w:rsidRPr="00372B39">
        <w:t>důraz bude kladen na uspokojení vzdělávání v předškolním i školním věku realizovaný v místě (popis stavu a definování budoucí potřeb)</w:t>
      </w:r>
    </w:p>
    <w:p w14:paraId="7CB8A364" w14:textId="77777777" w:rsidR="00EA441B" w:rsidRPr="00B83C9B" w:rsidRDefault="00EA441B" w:rsidP="00EA441B">
      <w:pPr>
        <w:pStyle w:val="Nadpis2"/>
        <w:keepNext w:val="0"/>
        <w:keepLines w:val="0"/>
        <w:jc w:val="both"/>
      </w:pPr>
      <w:bookmarkStart w:id="13" w:name="_Toc131491471"/>
      <w:r w:rsidRPr="002858FA">
        <w:rPr>
          <w:rFonts w:asciiTheme="minorHAnsi" w:hAnsiTheme="minorHAnsi" w:cstheme="minorHAnsi"/>
          <w:color w:val="auto"/>
          <w:szCs w:val="24"/>
        </w:rPr>
        <w:t>Požadavky z hlediska ochrany přírody a krajiny</w:t>
      </w:r>
      <w:bookmarkEnd w:id="13"/>
    </w:p>
    <w:p w14:paraId="4EB1EF2C" w14:textId="77777777" w:rsidR="007A5D6C" w:rsidRDefault="00EA441B" w:rsidP="00EA441B">
      <w:pPr>
        <w:pStyle w:val="Odstavecseseznamem"/>
        <w:numPr>
          <w:ilvl w:val="0"/>
          <w:numId w:val="2"/>
        </w:numPr>
        <w:spacing w:after="120"/>
        <w:jc w:val="both"/>
      </w:pPr>
      <w:r>
        <w:t xml:space="preserve">jedná se o rozsáhlou lokalitu s rozptýlenou zástavbou, kde se formuje pravostranný přítok Radčického potoka a kde se nachází množství podmáčených ploch, terénních zářezů s porostem dřevin a dle nálezové databáze Agentury ochrany přírody a krajiny jsou zde evidovány zvláště chráněné druhy. </w:t>
      </w:r>
    </w:p>
    <w:p w14:paraId="76533687" w14:textId="77777777" w:rsidR="00EA441B" w:rsidRDefault="00EA441B" w:rsidP="00EA441B">
      <w:pPr>
        <w:pStyle w:val="Odstavecseseznamem"/>
        <w:numPr>
          <w:ilvl w:val="0"/>
          <w:numId w:val="2"/>
        </w:numPr>
        <w:spacing w:after="120"/>
        <w:jc w:val="both"/>
      </w:pPr>
      <w:r>
        <w:t>v textové části bude stanovena podmínka dle § 67 odst. 1 zákona č. 114/1992 Sb., o ochraně přírody a krajiny na provedení hodnocení vlivu zásahu na chráněné zájmy podle části druhé, třetí a páté tohoto zákona, předložení hodnocení bude orgán ochrany a přírody požadovat k územnímu řízení, případná omezení plynoucí z výsledků provedeného biologického hodnocení nelze předjímat</w:t>
      </w:r>
    </w:p>
    <w:p w14:paraId="715FDF76" w14:textId="77777777" w:rsidR="00EA441B" w:rsidRDefault="00EA441B" w:rsidP="00EA441B">
      <w:pPr>
        <w:pStyle w:val="Odstavecseseznamem"/>
        <w:numPr>
          <w:ilvl w:val="0"/>
          <w:numId w:val="2"/>
        </w:numPr>
        <w:spacing w:after="120"/>
        <w:jc w:val="both"/>
      </w:pPr>
      <w:r>
        <w:t>v návrhové ploše Z11.48.BO bude regulován minimální odstup trvalých nadzemních staveb od plochy 11LE (parc. č. 1005/1, 1005/15, 1005/17) na 22 m, umisťování nových trvalých nadzemních staveb blíže než 22 m k uvedeným lesním pozemkům není žádoucí</w:t>
      </w:r>
    </w:p>
    <w:p w14:paraId="060CACFA" w14:textId="77777777" w:rsidR="00EA441B" w:rsidRDefault="00EA441B">
      <w:pPr>
        <w:spacing w:before="0" w:after="200" w:line="276" w:lineRule="auto"/>
      </w:pPr>
      <w:r>
        <w:br w:type="page"/>
      </w:r>
    </w:p>
    <w:p w14:paraId="2F54B715" w14:textId="77777777" w:rsidR="00EA441B" w:rsidRDefault="00EA441B" w:rsidP="00EA441B">
      <w:pPr>
        <w:pStyle w:val="Odstavecseseznamem"/>
        <w:spacing w:after="120"/>
        <w:ind w:left="360"/>
        <w:jc w:val="both"/>
      </w:pPr>
    </w:p>
    <w:p w14:paraId="60006650" w14:textId="77777777" w:rsidR="0055010B" w:rsidRPr="00AD0F19" w:rsidRDefault="00752239" w:rsidP="00EA441B">
      <w:pPr>
        <w:pStyle w:val="Nadpis2"/>
        <w:keepNext w:val="0"/>
        <w:keepLines w:val="0"/>
        <w:jc w:val="both"/>
        <w:rPr>
          <w:rFonts w:asciiTheme="minorHAnsi" w:hAnsiTheme="minorHAnsi" w:cstheme="minorHAnsi"/>
          <w:color w:val="auto"/>
          <w:szCs w:val="24"/>
        </w:rPr>
      </w:pPr>
      <w:bookmarkStart w:id="14" w:name="_Toc131491472"/>
      <w:r w:rsidRPr="00AD0F19">
        <w:rPr>
          <w:rFonts w:asciiTheme="minorHAnsi" w:hAnsiTheme="minorHAnsi" w:cstheme="minorHAnsi"/>
          <w:color w:val="auto"/>
          <w:szCs w:val="24"/>
        </w:rPr>
        <w:t>Požadavky na řešení dopravy</w:t>
      </w:r>
      <w:bookmarkStart w:id="15" w:name="_Toc9923419"/>
      <w:bookmarkEnd w:id="10"/>
      <w:bookmarkEnd w:id="14"/>
    </w:p>
    <w:p w14:paraId="0A61E20F" w14:textId="77777777" w:rsidR="00F65797" w:rsidRPr="00372B39" w:rsidRDefault="00F65797" w:rsidP="00F65797">
      <w:pPr>
        <w:pStyle w:val="Odstavecseseznamem"/>
        <w:numPr>
          <w:ilvl w:val="0"/>
          <w:numId w:val="2"/>
        </w:numPr>
        <w:spacing w:after="120"/>
        <w:jc w:val="both"/>
      </w:pPr>
      <w:r w:rsidRPr="00372B39">
        <w:t>územní studie posoudí kapacitu stávajících komunikací napojujících rozvojové plochy bydlení (Studánecká, Jindřichovická, Řasnická, Dětřichovská, Albrechtická, Habartická) a stanoví případnou podmíněnost výstavby bydlení realizací nové komunikace, případně navrhne úpravy stávajících komunikací</w:t>
      </w:r>
      <w:r w:rsidR="005A029F" w:rsidRPr="00372B39">
        <w:t xml:space="preserve">. </w:t>
      </w:r>
    </w:p>
    <w:p w14:paraId="682A0881" w14:textId="77777777" w:rsidR="00F65797" w:rsidRPr="00372B39" w:rsidRDefault="00F65797" w:rsidP="00F65797">
      <w:pPr>
        <w:pStyle w:val="Odstavecseseznamem"/>
        <w:numPr>
          <w:ilvl w:val="0"/>
          <w:numId w:val="2"/>
        </w:numPr>
        <w:spacing w:after="120"/>
        <w:jc w:val="both"/>
      </w:pPr>
      <w:r w:rsidRPr="00372B39">
        <w:t xml:space="preserve">prověří a doloží kapacitní napojení řešené oblasti na nadřazený komunikační systém, tj. na ulici Hejnickou a na silnici I/13 v souladu s platným </w:t>
      </w:r>
      <w:r w:rsidR="00E93A4C" w:rsidRPr="00372B39">
        <w:t>územním plánem města, t</w:t>
      </w:r>
      <w:r w:rsidRPr="00372B39">
        <w:t>o se týká jak navržených komunikací, tak i křižovatek</w:t>
      </w:r>
    </w:p>
    <w:p w14:paraId="2F951967" w14:textId="6FE055CC" w:rsidR="00E52C6C" w:rsidRPr="00372B39" w:rsidRDefault="00794FB5" w:rsidP="00A40749">
      <w:pPr>
        <w:pStyle w:val="Odstavecseseznamem"/>
        <w:numPr>
          <w:ilvl w:val="0"/>
          <w:numId w:val="2"/>
        </w:numPr>
        <w:spacing w:after="120"/>
        <w:jc w:val="both"/>
      </w:pPr>
      <w:r w:rsidRPr="00372B39">
        <w:t xml:space="preserve">návrh ÚS </w:t>
      </w:r>
      <w:r w:rsidR="00F65797" w:rsidRPr="00372B39">
        <w:t>vyřeší</w:t>
      </w:r>
      <w:r w:rsidRPr="00372B39">
        <w:t xml:space="preserve"> dopravní koncepci včetně řešení cyklistické dopravy a prostupnosti území pro pěší</w:t>
      </w:r>
      <w:r w:rsidR="00F65797" w:rsidRPr="00372B39">
        <w:t xml:space="preserve"> (včetně případných „dálkových“ tras)</w:t>
      </w:r>
      <w:r w:rsidR="00D86C7B" w:rsidRPr="00372B39">
        <w:t>, n</w:t>
      </w:r>
      <w:r w:rsidR="005A029F" w:rsidRPr="00372B39">
        <w:t xml:space="preserve">ově urbanizovaná území </w:t>
      </w:r>
      <w:r w:rsidR="00D86C7B" w:rsidRPr="00372B39">
        <w:t>budou respektovat</w:t>
      </w:r>
      <w:r w:rsidR="005A029F" w:rsidRPr="00372B39">
        <w:t xml:space="preserve"> stávající cestní síť a umožní přes svá </w:t>
      </w:r>
      <w:r w:rsidR="00D86C7B" w:rsidRPr="00372B39">
        <w:t>území průchod do volné krajiny, z</w:t>
      </w:r>
      <w:r w:rsidR="00C1516A" w:rsidRPr="00372B39">
        <w:t>vláštní</w:t>
      </w:r>
      <w:r w:rsidR="00E52C6C" w:rsidRPr="00372B39">
        <w:t xml:space="preserve"> pozornost je třeba věnovat propojení z lokálního centra u hasičské zbrojnice k</w:t>
      </w:r>
      <w:r w:rsidR="00C1516A" w:rsidRPr="00372B39">
        <w:t> přejezdu přes</w:t>
      </w:r>
      <w:r w:rsidR="00E52C6C" w:rsidRPr="00372B39">
        <w:t xml:space="preserve"> </w:t>
      </w:r>
      <w:r w:rsidR="00967142" w:rsidRPr="00372B39">
        <w:t xml:space="preserve">rychlostní </w:t>
      </w:r>
      <w:r w:rsidR="00E52C6C" w:rsidRPr="00372B39">
        <w:t xml:space="preserve">komunikaci </w:t>
      </w:r>
      <w:r w:rsidR="00D86C7B" w:rsidRPr="00372B39">
        <w:t>I/</w:t>
      </w:r>
      <w:r w:rsidR="00C1516A" w:rsidRPr="00372B39">
        <w:t xml:space="preserve">13. </w:t>
      </w:r>
      <w:r w:rsidR="00967142" w:rsidRPr="00372B39">
        <w:t>d</w:t>
      </w:r>
      <w:r w:rsidR="00D86C7B" w:rsidRPr="00372B39">
        <w:t>o volné krajiny a d</w:t>
      </w:r>
      <w:r w:rsidR="00967142" w:rsidRPr="00372B39">
        <w:t>ále propojení v jižní části návrhového území podjezd</w:t>
      </w:r>
      <w:r w:rsidR="00BC547E">
        <w:t>em pod, rychlostní komunikací I/</w:t>
      </w:r>
      <w:r w:rsidR="00967142" w:rsidRPr="00372B39">
        <w:t xml:space="preserve">13, mezi návrhovými plochami Z11.30 VL.0.0.20s a P11225 VL.2.40.20s. </w:t>
      </w:r>
    </w:p>
    <w:p w14:paraId="05FC4469" w14:textId="77777777" w:rsidR="00E877A7" w:rsidRPr="00372B39" w:rsidRDefault="007B4CB9" w:rsidP="00CD1DF5">
      <w:pPr>
        <w:pStyle w:val="Odstavecseseznamem"/>
        <w:numPr>
          <w:ilvl w:val="0"/>
          <w:numId w:val="2"/>
        </w:numPr>
        <w:spacing w:after="120"/>
        <w:jc w:val="both"/>
      </w:pPr>
      <w:r w:rsidRPr="00372B39">
        <w:t>n</w:t>
      </w:r>
      <w:r w:rsidR="00E877A7" w:rsidRPr="00372B39">
        <w:t>ávrh ÚS v potřebné podrobnosti upřesní a zapracuje veřejně prospěšné stavby dopravní infrastruktury</w:t>
      </w:r>
    </w:p>
    <w:p w14:paraId="39D92844" w14:textId="77777777" w:rsidR="007B4CB9" w:rsidRPr="00372B39" w:rsidRDefault="007B4CB9" w:rsidP="007B4CB9">
      <w:pPr>
        <w:pStyle w:val="Odstavecseseznamem"/>
        <w:numPr>
          <w:ilvl w:val="0"/>
          <w:numId w:val="2"/>
        </w:numPr>
        <w:spacing w:after="120"/>
        <w:jc w:val="both"/>
      </w:pPr>
      <w:r w:rsidRPr="00372B39">
        <w:t>dopravní řešení musí zajistit bezproblémovou dopravní obsluhu dané lokality (vč. přístupu IZS, odvozu odpadů, zimní údržby atd.)</w:t>
      </w:r>
    </w:p>
    <w:p w14:paraId="5AEA946A" w14:textId="77777777" w:rsidR="003D26B7" w:rsidRPr="00372B39" w:rsidRDefault="00962E35" w:rsidP="00CD1DF5">
      <w:pPr>
        <w:pStyle w:val="Odstavecseseznamem"/>
        <w:numPr>
          <w:ilvl w:val="0"/>
          <w:numId w:val="2"/>
        </w:numPr>
        <w:spacing w:after="120"/>
        <w:jc w:val="both"/>
      </w:pPr>
      <w:r w:rsidRPr="00372B39">
        <w:t>n</w:t>
      </w:r>
      <w:r w:rsidR="003D26B7" w:rsidRPr="00372B39">
        <w:t>ávrh komunikací bud</w:t>
      </w:r>
      <w:r w:rsidRPr="00372B39">
        <w:t>e počítat s výsadbou stromořadí</w:t>
      </w:r>
    </w:p>
    <w:p w14:paraId="744C8CEF" w14:textId="77777777" w:rsidR="003D26B7" w:rsidRPr="00372B39" w:rsidRDefault="00962E35" w:rsidP="00CD1DF5">
      <w:pPr>
        <w:pStyle w:val="Odstavecseseznamem"/>
        <w:numPr>
          <w:ilvl w:val="0"/>
          <w:numId w:val="2"/>
        </w:numPr>
        <w:spacing w:after="120"/>
        <w:jc w:val="both"/>
      </w:pPr>
      <w:r w:rsidRPr="00372B39">
        <w:t>s</w:t>
      </w:r>
      <w:r w:rsidR="00DD4ACA" w:rsidRPr="00372B39">
        <w:t> ohledem na terénní konfiguraci bude prověřeno výškové uspořádání tak, aby napojení pozemků na komunikaci bylo realizovatelné</w:t>
      </w:r>
      <w:r w:rsidR="0068497E" w:rsidRPr="00372B39">
        <w:t>,</w:t>
      </w:r>
      <w:r w:rsidR="00DD4ACA" w:rsidRPr="00372B39">
        <w:t xml:space="preserve"> přičemž s</w:t>
      </w:r>
      <w:r w:rsidR="004A2FED" w:rsidRPr="00372B39">
        <w:t>jezdy na pozemky budou navrženy tak, a</w:t>
      </w:r>
      <w:r w:rsidRPr="00372B39">
        <w:t>by byl minimalizován zábor půdy</w:t>
      </w:r>
    </w:p>
    <w:p w14:paraId="37C79247" w14:textId="5E1464DE" w:rsidR="00327374" w:rsidRPr="00372B39" w:rsidRDefault="00962E35" w:rsidP="00327374">
      <w:pPr>
        <w:pStyle w:val="Odstavecseseznamem"/>
        <w:numPr>
          <w:ilvl w:val="0"/>
          <w:numId w:val="2"/>
        </w:numPr>
        <w:spacing w:after="120"/>
        <w:jc w:val="both"/>
      </w:pPr>
      <w:r w:rsidRPr="00372B39">
        <w:t>b</w:t>
      </w:r>
      <w:r w:rsidR="00327374" w:rsidRPr="00372B39">
        <w:t xml:space="preserve">udou-li navrhovány komunikace uvnitř řešeného území, pak budou uspořádány jako obousměrné a umožní-li to konfigurace terénu, tak </w:t>
      </w:r>
      <w:r w:rsidR="00967142" w:rsidRPr="00372B39">
        <w:t xml:space="preserve">i průjezdné, minimálně průchozí </w:t>
      </w:r>
      <w:r w:rsidR="00B35B2E" w:rsidRPr="00372B39">
        <w:t>pro pěší a cyklisticko</w:t>
      </w:r>
      <w:r w:rsidR="00D86C7B" w:rsidRPr="00372B39">
        <w:t>u dopravu do navazující krajiny</w:t>
      </w:r>
    </w:p>
    <w:p w14:paraId="7E438588" w14:textId="77777777" w:rsidR="00327374" w:rsidRPr="00372B39" w:rsidRDefault="00962E35" w:rsidP="00327374">
      <w:pPr>
        <w:pStyle w:val="Odstavecseseznamem"/>
        <w:numPr>
          <w:ilvl w:val="0"/>
          <w:numId w:val="2"/>
        </w:numPr>
        <w:spacing w:after="120"/>
        <w:jc w:val="both"/>
      </w:pPr>
      <w:r w:rsidRPr="00372B39">
        <w:t>n</w:t>
      </w:r>
      <w:r w:rsidR="00327374" w:rsidRPr="00372B39">
        <w:t xml:space="preserve">avržený dopravní systém by měl být variabilní, tj. aby pokud možno rozptyloval </w:t>
      </w:r>
      <w:r w:rsidR="00174780" w:rsidRPr="00372B39">
        <w:t>a rozmělňoval dopravu v oblasti</w:t>
      </w:r>
    </w:p>
    <w:p w14:paraId="7F66A724" w14:textId="63646FAD" w:rsidR="00327374" w:rsidRPr="00372B39" w:rsidRDefault="00080922" w:rsidP="00327374">
      <w:pPr>
        <w:pStyle w:val="Odstavecseseznamem"/>
        <w:numPr>
          <w:ilvl w:val="0"/>
          <w:numId w:val="2"/>
        </w:numPr>
        <w:spacing w:after="120"/>
        <w:jc w:val="both"/>
      </w:pPr>
      <w:r w:rsidRPr="00372B39">
        <w:t>p</w:t>
      </w:r>
      <w:r w:rsidR="00327374" w:rsidRPr="00372B39">
        <w:t xml:space="preserve">rincipiálně bude </w:t>
      </w:r>
      <w:r w:rsidR="00F65797" w:rsidRPr="00372B39">
        <w:t xml:space="preserve">uvnitř řešeného území na komunikacích dopravně nižšího významu </w:t>
      </w:r>
      <w:r w:rsidR="00327374" w:rsidRPr="00372B39">
        <w:t>dbáno na zklidnění dopravy, a to fyzickými úpravami komunikací (ne pou</w:t>
      </w:r>
      <w:r w:rsidR="00BC547E">
        <w:t>ze pomocí dopravního značení) s </w:t>
      </w:r>
      <w:r w:rsidR="00327374" w:rsidRPr="00372B39">
        <w:t>využitím prvků obytná ulice (podle TP 103), popř. zóna tempo 30 apod.</w:t>
      </w:r>
    </w:p>
    <w:p w14:paraId="20271048" w14:textId="66396E8D" w:rsidR="00327374" w:rsidRPr="00372B39" w:rsidRDefault="002B7771" w:rsidP="00A865B6">
      <w:pPr>
        <w:pStyle w:val="Odstavecseseznamem"/>
        <w:numPr>
          <w:ilvl w:val="0"/>
          <w:numId w:val="2"/>
        </w:numPr>
        <w:spacing w:after="120"/>
        <w:jc w:val="both"/>
      </w:pPr>
      <w:r w:rsidRPr="00372B39">
        <w:t>b</w:t>
      </w:r>
      <w:r w:rsidR="00080922" w:rsidRPr="00372B39">
        <w:t>udou prověřeny potřeby dopravy v</w:t>
      </w:r>
      <w:r w:rsidR="008B4777" w:rsidRPr="00372B39">
        <w:t> </w:t>
      </w:r>
      <w:r w:rsidR="00080922" w:rsidRPr="00372B39">
        <w:t>klidu</w:t>
      </w:r>
      <w:r w:rsidR="008B4777" w:rsidRPr="00372B39">
        <w:t xml:space="preserve">, </w:t>
      </w:r>
      <w:r w:rsidR="00327374" w:rsidRPr="00372B39">
        <w:t xml:space="preserve">budou </w:t>
      </w:r>
      <w:r w:rsidR="008B4777" w:rsidRPr="00372B39">
        <w:t xml:space="preserve">splněny </w:t>
      </w:r>
      <w:r w:rsidR="00327374" w:rsidRPr="00372B39">
        <w:t xml:space="preserve">požadavky ČSN podle funkční náplně </w:t>
      </w:r>
      <w:r w:rsidR="00080922" w:rsidRPr="00372B39">
        <w:t xml:space="preserve">využití ploch </w:t>
      </w:r>
      <w:r w:rsidR="00327374" w:rsidRPr="00372B39">
        <w:t xml:space="preserve">a </w:t>
      </w:r>
      <w:r w:rsidRPr="00372B39">
        <w:t>zároveň n</w:t>
      </w:r>
      <w:r w:rsidR="00A865B6" w:rsidRPr="00372B39">
        <w:t>ávrh dodrží minimálně požadavek stanovený územním plánem v </w:t>
      </w:r>
      <w:r w:rsidR="00A6033A">
        <w:t>kapitole D.</w:t>
      </w:r>
      <w:r w:rsidR="00A6033A" w:rsidRPr="00372B39">
        <w:t>1.5</w:t>
      </w:r>
      <w:r w:rsidR="00A865B6" w:rsidRPr="00372B39">
        <w:t xml:space="preserve">. </w:t>
      </w:r>
      <w:r w:rsidRPr="00372B39">
        <w:t>(</w:t>
      </w:r>
      <w:r w:rsidR="00A6033A">
        <w:t>„n</w:t>
      </w:r>
      <w:r w:rsidR="00A865B6" w:rsidRPr="00372B39">
        <w:t>a plochách pro bydlení se stanovuje požadavek zajistit pro obyvatele 1 stání / 100 m</w:t>
      </w:r>
      <w:r w:rsidR="00A865B6" w:rsidRPr="00372B39">
        <w:rPr>
          <w:vertAlign w:val="superscript"/>
        </w:rPr>
        <w:t>2</w:t>
      </w:r>
      <w:r w:rsidR="00A865B6" w:rsidRPr="00372B39">
        <w:t xml:space="preserve"> CUP bytů v rodinných domec</w:t>
      </w:r>
      <w:r w:rsidR="00CB5BB3" w:rsidRPr="00372B39">
        <w:t>h + pro návštěvníky 1 stání / 1 </w:t>
      </w:r>
      <w:r w:rsidR="00A865B6" w:rsidRPr="00372B39">
        <w:t>000 m</w:t>
      </w:r>
      <w:r w:rsidR="00A865B6" w:rsidRPr="00372B39">
        <w:rPr>
          <w:vertAlign w:val="superscript"/>
        </w:rPr>
        <w:t>2</w:t>
      </w:r>
      <w:r w:rsidRPr="00372B39">
        <w:t xml:space="preserve"> CUP bytů v rodinných domech</w:t>
      </w:r>
      <w:r w:rsidR="00A6033A">
        <w:t>“</w:t>
      </w:r>
      <w:r w:rsidRPr="00372B39">
        <w:t>)</w:t>
      </w:r>
    </w:p>
    <w:p w14:paraId="15A86BE8" w14:textId="06281E18" w:rsidR="003D26B7" w:rsidRPr="00372B39" w:rsidRDefault="002B7771" w:rsidP="00CD1DF5">
      <w:pPr>
        <w:pStyle w:val="Odstavecseseznamem"/>
        <w:numPr>
          <w:ilvl w:val="0"/>
          <w:numId w:val="2"/>
        </w:numPr>
        <w:spacing w:after="120"/>
        <w:jc w:val="both"/>
      </w:pPr>
      <w:r w:rsidRPr="00372B39">
        <w:t>b</w:t>
      </w:r>
      <w:r w:rsidR="003D26B7" w:rsidRPr="00372B39">
        <w:t xml:space="preserve">ude </w:t>
      </w:r>
      <w:r w:rsidR="00F65797" w:rsidRPr="00372B39">
        <w:t>zajištěno, aby byla lo</w:t>
      </w:r>
      <w:r w:rsidR="003D26B7" w:rsidRPr="00372B39">
        <w:t xml:space="preserve">kalita napojena na systém hromadné </w:t>
      </w:r>
      <w:r w:rsidR="00CC1359" w:rsidRPr="00372B39">
        <w:t>dopravy osob, popř. MHD Liberec</w:t>
      </w:r>
    </w:p>
    <w:p w14:paraId="79405D46" w14:textId="77777777" w:rsidR="00080922" w:rsidRPr="00372B39" w:rsidRDefault="00F65797" w:rsidP="00CD1DF5">
      <w:pPr>
        <w:pStyle w:val="Odstavecseseznamem"/>
        <w:numPr>
          <w:ilvl w:val="0"/>
          <w:numId w:val="2"/>
        </w:numPr>
        <w:spacing w:after="120"/>
        <w:jc w:val="both"/>
      </w:pPr>
      <w:r w:rsidRPr="00372B39">
        <w:t xml:space="preserve">v </w:t>
      </w:r>
      <w:r w:rsidR="002B7771" w:rsidRPr="00372B39">
        <w:t>z</w:t>
      </w:r>
      <w:r w:rsidR="00327374" w:rsidRPr="00372B39">
        <w:t>ápadní část lokality</w:t>
      </w:r>
      <w:r w:rsidRPr="00372B39">
        <w:t xml:space="preserve"> (</w:t>
      </w:r>
      <w:r w:rsidR="00327374" w:rsidRPr="00372B39">
        <w:t>leží</w:t>
      </w:r>
      <w:r w:rsidRPr="00372B39">
        <w:t>cí</w:t>
      </w:r>
      <w:r w:rsidR="00327374" w:rsidRPr="00372B39">
        <w:t xml:space="preserve"> v blízkosti silnice I/13</w:t>
      </w:r>
      <w:r w:rsidRPr="00372B39">
        <w:t>) bude</w:t>
      </w:r>
      <w:r w:rsidR="00327374" w:rsidRPr="00372B39">
        <w:t xml:space="preserve"> ověř</w:t>
      </w:r>
      <w:r w:rsidRPr="00372B39">
        <w:t>eno</w:t>
      </w:r>
      <w:r w:rsidR="00327374" w:rsidRPr="00372B39">
        <w:t xml:space="preserve"> zatížení hlukem a navr</w:t>
      </w:r>
      <w:r w:rsidRPr="00372B39">
        <w:t>žena</w:t>
      </w:r>
      <w:r w:rsidR="00327374" w:rsidRPr="00372B39">
        <w:t xml:space="preserve"> příslušná účinná opatření</w:t>
      </w:r>
    </w:p>
    <w:p w14:paraId="354736E6" w14:textId="77777777" w:rsidR="002858FA" w:rsidRDefault="002858FA">
      <w:pPr>
        <w:spacing w:before="0" w:after="200" w:line="276" w:lineRule="auto"/>
      </w:pPr>
    </w:p>
    <w:p w14:paraId="0811E1C3" w14:textId="77777777" w:rsidR="00E7033E" w:rsidRDefault="00E7033E" w:rsidP="00E7033E">
      <w:pPr>
        <w:pStyle w:val="Odstavecseseznamem"/>
        <w:spacing w:after="120"/>
        <w:ind w:left="360"/>
        <w:jc w:val="both"/>
      </w:pPr>
    </w:p>
    <w:p w14:paraId="310E9EE7" w14:textId="77777777" w:rsidR="00BC6757" w:rsidRDefault="00BC6757">
      <w:pPr>
        <w:spacing w:before="0" w:after="200" w:line="276" w:lineRule="auto"/>
      </w:pPr>
      <w:r>
        <w:br w:type="page"/>
      </w:r>
    </w:p>
    <w:p w14:paraId="18F2CC14" w14:textId="77777777" w:rsidR="00A402B9" w:rsidRDefault="00A402B9" w:rsidP="00A402B9">
      <w:pPr>
        <w:spacing w:after="120"/>
        <w:jc w:val="both"/>
      </w:pPr>
    </w:p>
    <w:p w14:paraId="358BCBAC" w14:textId="77777777" w:rsidR="00412CC4" w:rsidRPr="00AD0F19" w:rsidRDefault="00752239" w:rsidP="00E82ED9">
      <w:pPr>
        <w:pStyle w:val="Nadpis2"/>
        <w:keepNext w:val="0"/>
        <w:keepLines w:val="0"/>
        <w:ind w:left="1418"/>
        <w:jc w:val="both"/>
        <w:rPr>
          <w:rFonts w:asciiTheme="minorHAnsi" w:hAnsiTheme="minorHAnsi" w:cstheme="minorHAnsi"/>
          <w:color w:val="auto"/>
          <w:szCs w:val="24"/>
        </w:rPr>
      </w:pPr>
      <w:bookmarkStart w:id="16" w:name="_Toc131491473"/>
      <w:r w:rsidRPr="00AD0F19">
        <w:rPr>
          <w:rFonts w:asciiTheme="minorHAnsi" w:hAnsiTheme="minorHAnsi" w:cstheme="minorHAnsi"/>
          <w:color w:val="auto"/>
          <w:szCs w:val="24"/>
        </w:rPr>
        <w:t>Požadavky na řešení technické infrastruktury</w:t>
      </w:r>
      <w:bookmarkEnd w:id="15"/>
      <w:bookmarkEnd w:id="16"/>
    </w:p>
    <w:p w14:paraId="4F1145FF" w14:textId="77777777" w:rsidR="006C5C90" w:rsidRDefault="006C5C90" w:rsidP="00BF2830">
      <w:pPr>
        <w:pStyle w:val="Odstavecseseznamem"/>
        <w:keepNext/>
        <w:keepLines/>
        <w:numPr>
          <w:ilvl w:val="0"/>
          <w:numId w:val="10"/>
        </w:numPr>
        <w:spacing w:after="120"/>
        <w:ind w:left="360"/>
        <w:jc w:val="both"/>
      </w:pPr>
      <w:r>
        <w:t>územní studie musí komplexně vyřešit návrh technické infrastruktury</w:t>
      </w:r>
    </w:p>
    <w:p w14:paraId="64B73089" w14:textId="77777777" w:rsidR="006C5C90" w:rsidRDefault="006C5C90" w:rsidP="00BF2830">
      <w:pPr>
        <w:pStyle w:val="Odstavecseseznamem"/>
        <w:keepNext/>
        <w:keepLines/>
        <w:numPr>
          <w:ilvl w:val="1"/>
          <w:numId w:val="10"/>
        </w:numPr>
        <w:spacing w:after="120"/>
        <w:ind w:left="1080"/>
        <w:jc w:val="both"/>
      </w:pPr>
      <w:r>
        <w:t>zásobování vodou</w:t>
      </w:r>
    </w:p>
    <w:p w14:paraId="62CDDCFF" w14:textId="77777777" w:rsidR="006C5C90" w:rsidRDefault="006C5C90" w:rsidP="00BF2830">
      <w:pPr>
        <w:pStyle w:val="Odstavecseseznamem"/>
        <w:keepNext/>
        <w:keepLines/>
        <w:numPr>
          <w:ilvl w:val="1"/>
          <w:numId w:val="10"/>
        </w:numPr>
        <w:spacing w:after="120"/>
        <w:ind w:left="1080"/>
        <w:jc w:val="both"/>
      </w:pPr>
      <w:r>
        <w:t>likvidaci odpadních vod</w:t>
      </w:r>
    </w:p>
    <w:p w14:paraId="0EA40BB1" w14:textId="77777777" w:rsidR="006C5C90" w:rsidRDefault="006C5C90" w:rsidP="00BF2830">
      <w:pPr>
        <w:pStyle w:val="Odstavecseseznamem"/>
        <w:keepNext/>
        <w:keepLines/>
        <w:numPr>
          <w:ilvl w:val="1"/>
          <w:numId w:val="10"/>
        </w:numPr>
        <w:spacing w:after="120"/>
        <w:ind w:left="1080"/>
        <w:jc w:val="both"/>
      </w:pPr>
      <w:r>
        <w:t>likvidaci dešťových vod</w:t>
      </w:r>
    </w:p>
    <w:p w14:paraId="46612BBD" w14:textId="77777777" w:rsidR="006C5C90" w:rsidRDefault="006C5C90" w:rsidP="00BF2830">
      <w:pPr>
        <w:pStyle w:val="Odstavecseseznamem"/>
        <w:keepNext/>
        <w:keepLines/>
        <w:numPr>
          <w:ilvl w:val="1"/>
          <w:numId w:val="10"/>
        </w:numPr>
        <w:spacing w:after="120"/>
        <w:ind w:left="1080"/>
        <w:jc w:val="both"/>
      </w:pPr>
      <w:r>
        <w:t>distribuci elektrické energie</w:t>
      </w:r>
    </w:p>
    <w:p w14:paraId="18D7D278" w14:textId="77777777" w:rsidR="006C5C90" w:rsidRDefault="006C5C90" w:rsidP="00BF2830">
      <w:pPr>
        <w:pStyle w:val="Odstavecseseznamem"/>
        <w:keepNext/>
        <w:keepLines/>
        <w:numPr>
          <w:ilvl w:val="1"/>
          <w:numId w:val="10"/>
        </w:numPr>
        <w:spacing w:after="120"/>
        <w:ind w:left="1080"/>
        <w:jc w:val="both"/>
      </w:pPr>
      <w:r>
        <w:t>vytápění, případně zásobování plynem</w:t>
      </w:r>
    </w:p>
    <w:p w14:paraId="2AB21325" w14:textId="77777777" w:rsidR="006C5C90" w:rsidRDefault="006C5C90" w:rsidP="006C5C90">
      <w:pPr>
        <w:pStyle w:val="Odstavecseseznamem"/>
        <w:keepNext/>
        <w:keepLines/>
        <w:spacing w:after="120"/>
        <w:ind w:left="1440"/>
        <w:jc w:val="both"/>
      </w:pPr>
    </w:p>
    <w:p w14:paraId="0C954C35" w14:textId="77777777" w:rsidR="006C5C90" w:rsidRDefault="006C5C90" w:rsidP="00BF2830">
      <w:pPr>
        <w:pStyle w:val="Odstavecseseznamem"/>
        <w:keepNext/>
        <w:keepLines/>
        <w:numPr>
          <w:ilvl w:val="0"/>
          <w:numId w:val="10"/>
        </w:numPr>
        <w:spacing w:after="120"/>
        <w:ind w:left="360"/>
        <w:jc w:val="both"/>
        <w:rPr>
          <w:b/>
        </w:rPr>
      </w:pPr>
      <w:r>
        <w:rPr>
          <w:b/>
        </w:rPr>
        <w:t>návrh řešení technické infrastruktury bude podložen kladnými stanovisky správců jednotlivých sítí k navrženému řešení</w:t>
      </w:r>
    </w:p>
    <w:p w14:paraId="569957F5" w14:textId="77777777" w:rsidR="00480148" w:rsidRPr="003D26B7" w:rsidRDefault="00480148" w:rsidP="003D26B7">
      <w:pPr>
        <w:spacing w:after="120"/>
        <w:jc w:val="both"/>
        <w:rPr>
          <w:rFonts w:cstheme="minorHAnsi"/>
          <w:b/>
          <w:u w:val="single"/>
        </w:rPr>
      </w:pPr>
      <w:r w:rsidRPr="003D26B7">
        <w:rPr>
          <w:rFonts w:cstheme="minorHAnsi"/>
          <w:b/>
          <w:u w:val="single"/>
        </w:rPr>
        <w:t>Vodovod</w:t>
      </w:r>
    </w:p>
    <w:p w14:paraId="53D02F83" w14:textId="77777777" w:rsidR="004265D9" w:rsidRDefault="0025547A" w:rsidP="004265D9">
      <w:pPr>
        <w:pStyle w:val="Odstavecseseznamem"/>
        <w:numPr>
          <w:ilvl w:val="0"/>
          <w:numId w:val="2"/>
        </w:numPr>
        <w:spacing w:after="120"/>
        <w:jc w:val="both"/>
        <w:rPr>
          <w:rFonts w:cstheme="minorHAnsi"/>
        </w:rPr>
      </w:pPr>
      <w:r>
        <w:rPr>
          <w:rFonts w:cstheme="minorHAnsi"/>
        </w:rPr>
        <w:t>ú</w:t>
      </w:r>
      <w:r w:rsidR="00C25C88" w:rsidRPr="00C25C88">
        <w:rPr>
          <w:rFonts w:cstheme="minorHAnsi"/>
        </w:rPr>
        <w:t>zemní studie bude obsahovat bilance potřeb pitné vody pro jedno</w:t>
      </w:r>
      <w:r>
        <w:rPr>
          <w:rFonts w:cstheme="minorHAnsi"/>
        </w:rPr>
        <w:t>tlivé objekty i celou lokalitu</w:t>
      </w:r>
    </w:p>
    <w:p w14:paraId="74BBA8CD" w14:textId="77777777" w:rsidR="004265D9" w:rsidRDefault="0025547A" w:rsidP="004265D9">
      <w:pPr>
        <w:pStyle w:val="Odstavecseseznamem"/>
        <w:numPr>
          <w:ilvl w:val="0"/>
          <w:numId w:val="2"/>
        </w:numPr>
        <w:spacing w:after="120"/>
        <w:jc w:val="both"/>
        <w:rPr>
          <w:rFonts w:cstheme="minorHAnsi"/>
        </w:rPr>
      </w:pPr>
      <w:r>
        <w:rPr>
          <w:rFonts w:cstheme="minorHAnsi"/>
        </w:rPr>
        <w:t>p</w:t>
      </w:r>
      <w:r w:rsidR="00C25C88" w:rsidRPr="00C25C88">
        <w:rPr>
          <w:rFonts w:cstheme="minorHAnsi"/>
        </w:rPr>
        <w:t>řípadné rozšíření vodovodní sítě a napojení nové zástavby na jednotlivé řady je nutno projednat se správcem vodovodní sítě (Seve</w:t>
      </w:r>
      <w:r>
        <w:rPr>
          <w:rFonts w:cstheme="minorHAnsi"/>
        </w:rPr>
        <w:t>ročeské vodovody a kanalizace)</w:t>
      </w:r>
    </w:p>
    <w:p w14:paraId="5E47B61C" w14:textId="77777777" w:rsidR="00A07764" w:rsidRDefault="0025547A" w:rsidP="004265D9">
      <w:pPr>
        <w:pStyle w:val="Odstavecseseznamem"/>
        <w:numPr>
          <w:ilvl w:val="0"/>
          <w:numId w:val="2"/>
        </w:numPr>
        <w:spacing w:after="120"/>
        <w:jc w:val="both"/>
        <w:rPr>
          <w:rFonts w:cstheme="minorHAnsi"/>
        </w:rPr>
      </w:pPr>
      <w:r>
        <w:rPr>
          <w:rFonts w:cstheme="minorHAnsi"/>
        </w:rPr>
        <w:t>n</w:t>
      </w:r>
      <w:r w:rsidR="00C25C88" w:rsidRPr="00C25C88">
        <w:rPr>
          <w:rFonts w:cstheme="minorHAnsi"/>
        </w:rPr>
        <w:t>ové vodovodní řady a přípojky budou součástí grafické části územní stu</w:t>
      </w:r>
      <w:r w:rsidR="00A07764">
        <w:rPr>
          <w:rFonts w:cstheme="minorHAnsi"/>
        </w:rPr>
        <w:t>die – technická infrastruktura</w:t>
      </w:r>
    </w:p>
    <w:p w14:paraId="002230E9" w14:textId="77777777" w:rsidR="00480148" w:rsidRPr="003D26B7" w:rsidRDefault="0025547A" w:rsidP="004265D9">
      <w:pPr>
        <w:pStyle w:val="Odstavecseseznamem"/>
        <w:numPr>
          <w:ilvl w:val="0"/>
          <w:numId w:val="2"/>
        </w:numPr>
        <w:spacing w:after="120"/>
        <w:jc w:val="both"/>
        <w:rPr>
          <w:rFonts w:cstheme="minorHAnsi"/>
        </w:rPr>
      </w:pPr>
      <w:r>
        <w:rPr>
          <w:rFonts w:cstheme="minorHAnsi"/>
        </w:rPr>
        <w:t>p</w:t>
      </w:r>
      <w:r w:rsidR="00C25C88" w:rsidRPr="00C25C88">
        <w:rPr>
          <w:rFonts w:cstheme="minorHAnsi"/>
        </w:rPr>
        <w:t>řípadně je možné využít i vlastních zdrojů pitné vody (studny), avšak tyto nesmějí mít za následek snížení hladiny ji</w:t>
      </w:r>
      <w:r>
        <w:rPr>
          <w:rFonts w:cstheme="minorHAnsi"/>
        </w:rPr>
        <w:t>ž vybudovaných studní v okolí</w:t>
      </w:r>
    </w:p>
    <w:p w14:paraId="3ABAFADD" w14:textId="77777777" w:rsidR="00480148" w:rsidRPr="003D26B7" w:rsidRDefault="00480148" w:rsidP="00781625">
      <w:pPr>
        <w:spacing w:before="240" w:after="120"/>
        <w:jc w:val="both"/>
        <w:rPr>
          <w:rFonts w:cstheme="minorHAnsi"/>
          <w:b/>
          <w:u w:val="single"/>
        </w:rPr>
      </w:pPr>
      <w:r w:rsidRPr="003D26B7">
        <w:rPr>
          <w:rFonts w:cstheme="minorHAnsi"/>
          <w:b/>
          <w:u w:val="single"/>
        </w:rPr>
        <w:t>Kanalizace</w:t>
      </w:r>
    </w:p>
    <w:p w14:paraId="3236CE2C" w14:textId="77777777" w:rsidR="00A62930" w:rsidRPr="00A62930" w:rsidRDefault="00A07764" w:rsidP="004265D9">
      <w:pPr>
        <w:pStyle w:val="Odstavecseseznamem"/>
        <w:numPr>
          <w:ilvl w:val="0"/>
          <w:numId w:val="2"/>
        </w:numPr>
        <w:spacing w:after="120"/>
        <w:jc w:val="both"/>
        <w:rPr>
          <w:rFonts w:cstheme="minorHAnsi"/>
        </w:rPr>
      </w:pPr>
      <w:r>
        <w:t xml:space="preserve">územní studie bude řešit odkanalizování lokality </w:t>
      </w:r>
    </w:p>
    <w:p w14:paraId="7B9046B2" w14:textId="77777777" w:rsidR="00A62930" w:rsidRPr="00A62930" w:rsidRDefault="00A62930" w:rsidP="004265D9">
      <w:pPr>
        <w:pStyle w:val="Odstavecseseznamem"/>
        <w:numPr>
          <w:ilvl w:val="0"/>
          <w:numId w:val="2"/>
        </w:numPr>
        <w:spacing w:after="120"/>
        <w:jc w:val="both"/>
        <w:rPr>
          <w:rFonts w:cstheme="minorHAnsi"/>
        </w:rPr>
      </w:pPr>
      <w:r>
        <w:t>územní studie bude obsahovat bilance splaškových vod pro jednotlivé stavby i celou lokalitu</w:t>
      </w:r>
    </w:p>
    <w:p w14:paraId="68F51D43" w14:textId="77777777" w:rsidR="00480148" w:rsidRPr="004265D9" w:rsidRDefault="00B330EB" w:rsidP="00A402B9">
      <w:pPr>
        <w:pStyle w:val="Odstavecseseznamem"/>
        <w:numPr>
          <w:ilvl w:val="0"/>
          <w:numId w:val="2"/>
        </w:numPr>
        <w:spacing w:after="120"/>
        <w:jc w:val="both"/>
        <w:rPr>
          <w:rFonts w:cstheme="minorHAnsi"/>
        </w:rPr>
      </w:pPr>
      <w:r>
        <w:rPr>
          <w:rFonts w:cstheme="minorHAnsi"/>
        </w:rPr>
        <w:t>ú</w:t>
      </w:r>
      <w:r w:rsidR="00C25C88" w:rsidRPr="004265D9">
        <w:rPr>
          <w:rFonts w:cstheme="minorHAnsi"/>
        </w:rPr>
        <w:t xml:space="preserve">zemní studie bude </w:t>
      </w:r>
      <w:r>
        <w:rPr>
          <w:rFonts w:cstheme="minorHAnsi"/>
        </w:rPr>
        <w:t>řešit likvidaci dešťových vod, l</w:t>
      </w:r>
      <w:r w:rsidR="00C25C88" w:rsidRPr="004265D9">
        <w:rPr>
          <w:rFonts w:cstheme="minorHAnsi"/>
        </w:rPr>
        <w:t>ikvidace dešťových vod bude přednostně řešena na jednotlivých pozemcích přes retenční nádrže a voda by měla být přednostně určena pro závlahu či WC</w:t>
      </w:r>
    </w:p>
    <w:p w14:paraId="1E708442" w14:textId="77777777" w:rsidR="00480148" w:rsidRPr="003D26B7" w:rsidRDefault="00480148" w:rsidP="00781625">
      <w:pPr>
        <w:spacing w:before="240" w:after="120"/>
        <w:jc w:val="both"/>
        <w:rPr>
          <w:rFonts w:cstheme="minorHAnsi"/>
        </w:rPr>
      </w:pPr>
      <w:r w:rsidRPr="003D26B7">
        <w:rPr>
          <w:rFonts w:cstheme="minorHAnsi"/>
          <w:b/>
          <w:u w:val="single"/>
        </w:rPr>
        <w:t>Elektro</w:t>
      </w:r>
    </w:p>
    <w:p w14:paraId="5D8EA78D" w14:textId="77777777" w:rsidR="004265D9" w:rsidRDefault="00F31C47" w:rsidP="004265D9">
      <w:pPr>
        <w:pStyle w:val="Odstavecseseznamem"/>
        <w:numPr>
          <w:ilvl w:val="0"/>
          <w:numId w:val="2"/>
        </w:numPr>
        <w:spacing w:after="120"/>
        <w:jc w:val="both"/>
        <w:rPr>
          <w:rFonts w:cstheme="minorHAnsi"/>
        </w:rPr>
      </w:pPr>
      <w:r>
        <w:rPr>
          <w:rFonts w:cstheme="minorHAnsi"/>
        </w:rPr>
        <w:t>d</w:t>
      </w:r>
      <w:r w:rsidR="00C25C88" w:rsidRPr="00C25C88">
        <w:rPr>
          <w:rFonts w:cstheme="minorHAnsi"/>
        </w:rPr>
        <w:t>ané území je nutné vyřešit z hlediska distribuce el. energie</w:t>
      </w:r>
      <w:r w:rsidR="00EE0A10">
        <w:rPr>
          <w:rFonts w:cstheme="minorHAnsi"/>
        </w:rPr>
        <w:t>,</w:t>
      </w:r>
      <w:r w:rsidR="00C25C88" w:rsidRPr="00C25C88">
        <w:rPr>
          <w:rFonts w:cstheme="minorHAnsi"/>
        </w:rPr>
        <w:t xml:space="preserve"> a to buď využitím stávající rozvodné sítě a trafostanic, či výstavbou nové distribuční sítě včetně potřeby zříz</w:t>
      </w:r>
      <w:r>
        <w:rPr>
          <w:rFonts w:cstheme="minorHAnsi"/>
        </w:rPr>
        <w:t>ení nové (nových) trafostanic, p</w:t>
      </w:r>
      <w:r w:rsidR="00C25C88" w:rsidRPr="00C25C88">
        <w:rPr>
          <w:rFonts w:cstheme="minorHAnsi"/>
        </w:rPr>
        <w:t>ro dané území je nutné prověři</w:t>
      </w:r>
      <w:r>
        <w:rPr>
          <w:rFonts w:cstheme="minorHAnsi"/>
        </w:rPr>
        <w:t>t kapacitu příkonu el. energie</w:t>
      </w:r>
    </w:p>
    <w:p w14:paraId="44BEA251" w14:textId="77777777" w:rsidR="004265D9" w:rsidRDefault="00F31C47" w:rsidP="004265D9">
      <w:pPr>
        <w:pStyle w:val="Odstavecseseznamem"/>
        <w:numPr>
          <w:ilvl w:val="0"/>
          <w:numId w:val="2"/>
        </w:numPr>
        <w:spacing w:after="120"/>
        <w:jc w:val="both"/>
        <w:rPr>
          <w:rFonts w:cstheme="minorHAnsi"/>
        </w:rPr>
      </w:pPr>
      <w:r>
        <w:rPr>
          <w:rFonts w:cstheme="minorHAnsi"/>
        </w:rPr>
        <w:t>d</w:t>
      </w:r>
      <w:r w:rsidR="00C25C88" w:rsidRPr="00C25C88">
        <w:rPr>
          <w:rFonts w:cstheme="minorHAnsi"/>
        </w:rPr>
        <w:t>ále je třeba zpracovat bilance potřeb el. energie pro jednotlivé objekt</w:t>
      </w:r>
      <w:r>
        <w:rPr>
          <w:rFonts w:cstheme="minorHAnsi"/>
        </w:rPr>
        <w:t xml:space="preserve">y i celou lokalitu, </w:t>
      </w:r>
      <w:r w:rsidR="00C25C88" w:rsidRPr="00C25C88">
        <w:rPr>
          <w:rFonts w:cstheme="minorHAnsi"/>
        </w:rPr>
        <w:t>v grafické části budou jednotlivé trasy vedení NN - není třeba domovní přípojky (smyčky) a r</w:t>
      </w:r>
      <w:r w:rsidR="00AD0392">
        <w:rPr>
          <w:rFonts w:cstheme="minorHAnsi"/>
        </w:rPr>
        <w:t>ozpojovací a přípojkové skříně</w:t>
      </w:r>
    </w:p>
    <w:p w14:paraId="6065CBF3" w14:textId="77777777" w:rsidR="00480148" w:rsidRPr="00AD0F19" w:rsidRDefault="00DF0E15" w:rsidP="004265D9">
      <w:pPr>
        <w:pStyle w:val="Odstavecseseznamem"/>
        <w:numPr>
          <w:ilvl w:val="0"/>
          <w:numId w:val="2"/>
        </w:numPr>
        <w:spacing w:after="120"/>
        <w:jc w:val="both"/>
        <w:rPr>
          <w:rFonts w:cstheme="minorHAnsi"/>
        </w:rPr>
      </w:pPr>
      <w:r>
        <w:rPr>
          <w:rFonts w:cstheme="minorHAnsi"/>
        </w:rPr>
        <w:t>v</w:t>
      </w:r>
      <w:r w:rsidR="004265D9">
        <w:rPr>
          <w:rFonts w:cstheme="minorHAnsi"/>
        </w:rPr>
        <w:t> jižní části lokalita je vymezena veřejně prospěšná stavb</w:t>
      </w:r>
      <w:r w:rsidR="00AA4920">
        <w:rPr>
          <w:rFonts w:cstheme="minorHAnsi"/>
        </w:rPr>
        <w:t xml:space="preserve">a nadzemního vedení VVN 110 kV </w:t>
      </w:r>
      <w:r w:rsidR="00C25C88" w:rsidRPr="00C25C88">
        <w:rPr>
          <w:rFonts w:cstheme="minorHAnsi"/>
        </w:rPr>
        <w:t>vedení VN a jeho ochranné pásmo nesmí být budoucí výstavbou dotčeno a je limitem pro jakou</w:t>
      </w:r>
      <w:r w:rsidR="00AA488C">
        <w:rPr>
          <w:rFonts w:cstheme="minorHAnsi"/>
        </w:rPr>
        <w:t>koliv výstavbu v daném území</w:t>
      </w:r>
    </w:p>
    <w:p w14:paraId="3C4E10E7" w14:textId="77777777" w:rsidR="00480148" w:rsidRPr="003D26B7" w:rsidRDefault="00480148" w:rsidP="00781625">
      <w:pPr>
        <w:spacing w:before="240" w:after="120"/>
        <w:jc w:val="both"/>
        <w:rPr>
          <w:rFonts w:cstheme="minorHAnsi"/>
          <w:b/>
          <w:u w:val="single"/>
        </w:rPr>
      </w:pPr>
      <w:r w:rsidRPr="003D26B7">
        <w:rPr>
          <w:rFonts w:cstheme="minorHAnsi"/>
          <w:b/>
          <w:u w:val="single"/>
        </w:rPr>
        <w:t>Vytápění</w:t>
      </w:r>
    </w:p>
    <w:p w14:paraId="19EB4FC7" w14:textId="77777777" w:rsidR="00017700" w:rsidRDefault="0025547A" w:rsidP="00017700">
      <w:pPr>
        <w:pStyle w:val="Odstavecseseznamem"/>
        <w:numPr>
          <w:ilvl w:val="0"/>
          <w:numId w:val="2"/>
        </w:numPr>
        <w:spacing w:after="120"/>
        <w:jc w:val="both"/>
        <w:rPr>
          <w:rFonts w:cstheme="minorHAnsi"/>
        </w:rPr>
      </w:pPr>
      <w:r>
        <w:rPr>
          <w:rFonts w:cstheme="minorHAnsi"/>
        </w:rPr>
        <w:t>d</w:t>
      </w:r>
      <w:r w:rsidR="00C25C88" w:rsidRPr="00C25C88">
        <w:rPr>
          <w:rFonts w:cstheme="minorHAnsi"/>
        </w:rPr>
        <w:t>aná lokalita není v dosahu systém</w:t>
      </w:r>
      <w:r w:rsidR="00C25C88">
        <w:rPr>
          <w:rFonts w:cstheme="minorHAnsi"/>
        </w:rPr>
        <w:t>u</w:t>
      </w:r>
      <w:r w:rsidR="00B330EB">
        <w:rPr>
          <w:rFonts w:cstheme="minorHAnsi"/>
        </w:rPr>
        <w:t xml:space="preserve"> CZT, potažmo SZTE</w:t>
      </w:r>
    </w:p>
    <w:p w14:paraId="7360414F" w14:textId="77777777" w:rsidR="00412CC4" w:rsidRDefault="0025547A" w:rsidP="00017700">
      <w:pPr>
        <w:pStyle w:val="Odstavecseseznamem"/>
        <w:numPr>
          <w:ilvl w:val="0"/>
          <w:numId w:val="2"/>
        </w:numPr>
        <w:spacing w:after="120"/>
        <w:jc w:val="both"/>
        <w:rPr>
          <w:rFonts w:cstheme="minorHAnsi"/>
        </w:rPr>
      </w:pPr>
      <w:r>
        <w:rPr>
          <w:rFonts w:cstheme="minorHAnsi"/>
        </w:rPr>
        <w:t>ú</w:t>
      </w:r>
      <w:r w:rsidR="00C25C88" w:rsidRPr="00C25C88">
        <w:rPr>
          <w:rFonts w:cstheme="minorHAnsi"/>
        </w:rPr>
        <w:t>zemní studie bude řešit způsob vytápění a přípravy TUV a v grafické části bude vedení technické infrastruktury a dále budou řešeny bi</w:t>
      </w:r>
      <w:r w:rsidR="00B330EB">
        <w:rPr>
          <w:rFonts w:cstheme="minorHAnsi"/>
        </w:rPr>
        <w:t>lance energií na vytápění a TUV</w:t>
      </w:r>
    </w:p>
    <w:p w14:paraId="4EB6607F" w14:textId="77777777" w:rsidR="00A53068" w:rsidRDefault="0025547A" w:rsidP="00C25C88">
      <w:pPr>
        <w:pStyle w:val="Odstavecseseznamem"/>
        <w:numPr>
          <w:ilvl w:val="0"/>
          <w:numId w:val="2"/>
        </w:numPr>
        <w:spacing w:after="120"/>
        <w:jc w:val="both"/>
        <w:rPr>
          <w:rFonts w:cstheme="minorHAnsi"/>
        </w:rPr>
      </w:pPr>
      <w:r>
        <w:rPr>
          <w:rFonts w:cstheme="minorHAnsi"/>
        </w:rPr>
        <w:t>v</w:t>
      </w:r>
      <w:r w:rsidR="00471606">
        <w:rPr>
          <w:rFonts w:cstheme="minorHAnsi"/>
        </w:rPr>
        <w:t> jižní části ulice Dětřichovská vede STL plynovod, územní studie ověření možnosti a vhodnost dalšího rozšíření</w:t>
      </w:r>
    </w:p>
    <w:p w14:paraId="45A0B816" w14:textId="77777777" w:rsidR="00A53068" w:rsidRDefault="00A53068">
      <w:pPr>
        <w:spacing w:before="0" w:after="200" w:line="276" w:lineRule="auto"/>
        <w:rPr>
          <w:rFonts w:cstheme="minorHAnsi"/>
        </w:rPr>
      </w:pPr>
      <w:r>
        <w:rPr>
          <w:rFonts w:cstheme="minorHAnsi"/>
        </w:rPr>
        <w:br w:type="page"/>
      </w:r>
    </w:p>
    <w:p w14:paraId="41C2F690" w14:textId="77777777" w:rsidR="00FD6CED" w:rsidRPr="00AD0F19" w:rsidRDefault="00FD6CED" w:rsidP="00D70E92">
      <w:pPr>
        <w:pStyle w:val="Nadpis2"/>
        <w:keepNext w:val="0"/>
        <w:keepLines w:val="0"/>
        <w:jc w:val="both"/>
        <w:rPr>
          <w:rFonts w:asciiTheme="minorHAnsi" w:hAnsiTheme="minorHAnsi" w:cstheme="minorHAnsi"/>
          <w:color w:val="auto"/>
          <w:szCs w:val="24"/>
        </w:rPr>
      </w:pPr>
      <w:bookmarkStart w:id="17" w:name="_Toc9923421"/>
      <w:bookmarkStart w:id="18" w:name="_Toc131491474"/>
      <w:r w:rsidRPr="00AD0F19">
        <w:rPr>
          <w:rFonts w:asciiTheme="minorHAnsi" w:hAnsiTheme="minorHAnsi" w:cstheme="minorHAnsi"/>
          <w:color w:val="auto"/>
          <w:szCs w:val="24"/>
        </w:rPr>
        <w:lastRenderedPageBreak/>
        <w:t>Požadavky na návrh etapizace</w:t>
      </w:r>
      <w:bookmarkEnd w:id="17"/>
      <w:bookmarkEnd w:id="18"/>
    </w:p>
    <w:p w14:paraId="6F79D298" w14:textId="77777777" w:rsidR="00B14D41" w:rsidRPr="00372B39" w:rsidRDefault="007755D2" w:rsidP="00B14D41">
      <w:pPr>
        <w:pStyle w:val="Odstavecseseznamem"/>
        <w:numPr>
          <w:ilvl w:val="0"/>
          <w:numId w:val="2"/>
        </w:numPr>
        <w:spacing w:after="120"/>
        <w:jc w:val="both"/>
      </w:pPr>
      <w:r w:rsidRPr="00372B39">
        <w:t>s</w:t>
      </w:r>
      <w:r w:rsidR="00C13A87" w:rsidRPr="00372B39">
        <w:t xml:space="preserve">oučástí územní studie bude </w:t>
      </w:r>
      <w:r w:rsidRPr="00372B39">
        <w:t>návrh etapizace výstavby, b</w:t>
      </w:r>
      <w:r w:rsidR="00C13A87" w:rsidRPr="00372B39">
        <w:t>udou stanoveny podmínky pro budování technické infrastruktury, dopravní infrastruktury, veřejných</w:t>
      </w:r>
      <w:r w:rsidRPr="00372B39">
        <w:t xml:space="preserve"> prostranství a veřejné zeleně</w:t>
      </w:r>
    </w:p>
    <w:p w14:paraId="2F90FAB8" w14:textId="77777777" w:rsidR="00B14D41" w:rsidRPr="00372B39" w:rsidRDefault="007755D2" w:rsidP="00B14D41">
      <w:pPr>
        <w:pStyle w:val="Odstavecseseznamem"/>
        <w:numPr>
          <w:ilvl w:val="0"/>
          <w:numId w:val="2"/>
        </w:numPr>
        <w:spacing w:after="120"/>
        <w:jc w:val="both"/>
      </w:pPr>
      <w:r w:rsidRPr="00372B39">
        <w:t>v</w:t>
      </w:r>
      <w:r w:rsidR="00884E3D" w:rsidRPr="00372B39">
        <w:t>ýstavba obytné zástavby</w:t>
      </w:r>
      <w:r w:rsidR="00B14D41" w:rsidRPr="00372B39">
        <w:t xml:space="preserve">, ale i realizace dalších funkcí v území, bude principiálně podmíněna vybudováním </w:t>
      </w:r>
      <w:r w:rsidR="008A0018" w:rsidRPr="00372B39">
        <w:t>veřejné infrastruktury</w:t>
      </w:r>
      <w:r w:rsidR="00B14D41" w:rsidRPr="00372B39">
        <w:t xml:space="preserve"> </w:t>
      </w:r>
      <w:r w:rsidRPr="00372B39">
        <w:t>(podmíněné investice)</w:t>
      </w:r>
    </w:p>
    <w:p w14:paraId="67EF3517" w14:textId="77777777" w:rsidR="00B14D41" w:rsidRPr="00372B39" w:rsidRDefault="007755D2" w:rsidP="00A402B9">
      <w:pPr>
        <w:pStyle w:val="Odstavecseseznamem"/>
        <w:numPr>
          <w:ilvl w:val="0"/>
          <w:numId w:val="2"/>
        </w:numPr>
        <w:spacing w:before="240" w:after="120"/>
        <w:jc w:val="both"/>
        <w:rPr>
          <w:rFonts w:cstheme="minorHAnsi"/>
        </w:rPr>
      </w:pPr>
      <w:r w:rsidRPr="00372B39">
        <w:t>v</w:t>
      </w:r>
      <w:r w:rsidR="003A5764" w:rsidRPr="00372B39">
        <w:t> samostatném výkresu bude jednoznačně odlišena výstavba realizovatelná bez závislosti na nově vybudované infrastruktuře a výstavba podmíněná výstavbou nové infrast</w:t>
      </w:r>
      <w:r w:rsidRPr="00372B39">
        <w:t>ruktury</w:t>
      </w:r>
    </w:p>
    <w:p w14:paraId="5ED4A1CC" w14:textId="22A9263F" w:rsidR="00B14D41" w:rsidRPr="00372B39" w:rsidRDefault="00372B39" w:rsidP="00A402B9">
      <w:pPr>
        <w:pStyle w:val="Odstavecseseznamem"/>
        <w:numPr>
          <w:ilvl w:val="0"/>
          <w:numId w:val="2"/>
        </w:numPr>
        <w:spacing w:before="240" w:after="120"/>
        <w:jc w:val="both"/>
        <w:rPr>
          <w:rFonts w:cstheme="minorHAnsi"/>
        </w:rPr>
      </w:pPr>
      <w:r>
        <w:rPr>
          <w:rFonts w:cstheme="minorHAnsi"/>
        </w:rPr>
        <w:t>s</w:t>
      </w:r>
      <w:r w:rsidR="00336A4C" w:rsidRPr="00372B39">
        <w:rPr>
          <w:rFonts w:cstheme="minorHAnsi"/>
        </w:rPr>
        <w:t xml:space="preserve">tudie bude obsahovat odborný odhad nákladů na provedení změn stávající veřejné infrastruktury </w:t>
      </w:r>
      <w:r w:rsidR="00AB3611" w:rsidRPr="00372B39">
        <w:rPr>
          <w:rFonts w:cstheme="minorHAnsi"/>
        </w:rPr>
        <w:t>a</w:t>
      </w:r>
      <w:r w:rsidR="00336A4C" w:rsidRPr="00372B39">
        <w:rPr>
          <w:rFonts w:cstheme="minorHAnsi"/>
        </w:rPr>
        <w:t xml:space="preserve"> na vybudování nové veřejné infrastruktury</w:t>
      </w:r>
      <w:r w:rsidR="00AB3611" w:rsidRPr="00372B39">
        <w:rPr>
          <w:rFonts w:cstheme="minorHAnsi"/>
        </w:rPr>
        <w:t xml:space="preserve"> (zejm. nové přístupové komunikace)</w:t>
      </w:r>
    </w:p>
    <w:p w14:paraId="1E500546" w14:textId="77777777" w:rsidR="006C5C90" w:rsidRDefault="006C5C90" w:rsidP="006C5C90">
      <w:pPr>
        <w:pStyle w:val="Nadpis2"/>
        <w:keepNext w:val="0"/>
        <w:keepLines w:val="0"/>
        <w:jc w:val="both"/>
        <w:rPr>
          <w:rFonts w:asciiTheme="minorHAnsi" w:hAnsiTheme="minorHAnsi"/>
          <w:color w:val="auto"/>
        </w:rPr>
      </w:pPr>
      <w:bookmarkStart w:id="19" w:name="_Toc119401725"/>
      <w:bookmarkStart w:id="20" w:name="_Toc131491475"/>
      <w:r>
        <w:rPr>
          <w:rFonts w:asciiTheme="minorHAnsi" w:hAnsiTheme="minorHAnsi"/>
          <w:color w:val="auto"/>
        </w:rPr>
        <w:t>Předběžná studie proveditelnosti - ekonomické zhodnocení projektu</w:t>
      </w:r>
      <w:bookmarkEnd w:id="19"/>
      <w:bookmarkEnd w:id="20"/>
    </w:p>
    <w:p w14:paraId="7EE7130F" w14:textId="77777777" w:rsidR="006C5C90" w:rsidRPr="000F7720" w:rsidRDefault="006C5C90" w:rsidP="000F7720">
      <w:pPr>
        <w:pStyle w:val="Odstavecseseznamem"/>
        <w:numPr>
          <w:ilvl w:val="0"/>
          <w:numId w:val="2"/>
        </w:numPr>
        <w:spacing w:after="120"/>
        <w:jc w:val="both"/>
      </w:pPr>
      <w:r w:rsidRPr="000F7720">
        <w:t>bude vytvořen přehled podmiňujících investic, zejména týkající se dopravní a technické infrastruktury</w:t>
      </w:r>
    </w:p>
    <w:p w14:paraId="01D33557" w14:textId="77777777" w:rsidR="006C5C90" w:rsidRPr="000F7720" w:rsidRDefault="006C5C90" w:rsidP="000F7720">
      <w:pPr>
        <w:pStyle w:val="Odstavecseseznamem"/>
        <w:numPr>
          <w:ilvl w:val="0"/>
          <w:numId w:val="2"/>
        </w:numPr>
        <w:spacing w:after="120"/>
        <w:jc w:val="both"/>
      </w:pPr>
      <w:r w:rsidRPr="000F7720">
        <w:t>studie bude obsahovat odborný odhad nákladů na provedení změn stávající veřejné infrastruktury a na vybudov</w:t>
      </w:r>
      <w:r w:rsidR="00BE5A98" w:rsidRPr="000F7720">
        <w:t>ání nové veřejné infrastruktury</w:t>
      </w:r>
    </w:p>
    <w:p w14:paraId="1EB20D12" w14:textId="77777777" w:rsidR="006C5C90" w:rsidRPr="000F7720" w:rsidRDefault="006C5C90" w:rsidP="000F7720">
      <w:pPr>
        <w:pStyle w:val="Odstavecseseznamem"/>
        <w:numPr>
          <w:ilvl w:val="0"/>
          <w:numId w:val="2"/>
        </w:numPr>
        <w:spacing w:after="120"/>
        <w:jc w:val="both"/>
      </w:pPr>
      <w:r w:rsidRPr="000F7720">
        <w:t>bude zhodnocen odhad všech podmiňujících investic ve vztahu k objemu realizované výstavby bytů a komerčních prostor</w:t>
      </w:r>
    </w:p>
    <w:p w14:paraId="2FAC2370" w14:textId="77777777" w:rsidR="006C5C90" w:rsidRPr="000F7720" w:rsidRDefault="006C5C90" w:rsidP="000F7720">
      <w:pPr>
        <w:pStyle w:val="Odstavecseseznamem"/>
        <w:numPr>
          <w:ilvl w:val="0"/>
          <w:numId w:val="2"/>
        </w:numPr>
        <w:spacing w:after="120"/>
        <w:jc w:val="both"/>
      </w:pPr>
      <w:r w:rsidRPr="000F7720">
        <w:t>výsledné řešení by mělo být s ohledem na ekonomiku projektu realizovatelné, případně budou některé části navrženy variantně</w:t>
      </w:r>
    </w:p>
    <w:p w14:paraId="79D85D7F" w14:textId="77777777" w:rsidR="006C5C90" w:rsidRPr="000F7720" w:rsidRDefault="006C5C90" w:rsidP="000F7720">
      <w:pPr>
        <w:pStyle w:val="Odstavecseseznamem"/>
        <w:spacing w:after="120"/>
        <w:ind w:left="360"/>
        <w:jc w:val="both"/>
      </w:pPr>
    </w:p>
    <w:p w14:paraId="7C87BADB" w14:textId="77777777" w:rsidR="00B14D41" w:rsidRDefault="00B14D41">
      <w:pPr>
        <w:spacing w:before="0" w:after="200" w:line="276" w:lineRule="auto"/>
        <w:rPr>
          <w:rFonts w:cstheme="minorHAnsi"/>
        </w:rPr>
      </w:pPr>
      <w:r>
        <w:rPr>
          <w:rFonts w:cstheme="minorHAnsi"/>
        </w:rPr>
        <w:br w:type="page"/>
      </w:r>
    </w:p>
    <w:p w14:paraId="7E186F26" w14:textId="77777777" w:rsidR="00BF22DE" w:rsidRDefault="00752239" w:rsidP="00BF22DE">
      <w:pPr>
        <w:pStyle w:val="Nadpis1"/>
        <w:keepNext w:val="0"/>
        <w:keepLines w:val="0"/>
        <w:spacing w:before="360"/>
        <w:ind w:left="431" w:hanging="431"/>
        <w:jc w:val="both"/>
        <w:rPr>
          <w:rFonts w:asciiTheme="minorHAnsi" w:hAnsiTheme="minorHAnsi" w:cstheme="minorHAnsi"/>
          <w:color w:val="auto"/>
        </w:rPr>
      </w:pPr>
      <w:bookmarkStart w:id="21" w:name="_Toc9923422"/>
      <w:bookmarkStart w:id="22" w:name="_Toc131491476"/>
      <w:r w:rsidRPr="00AD0F19">
        <w:rPr>
          <w:rFonts w:asciiTheme="minorHAnsi" w:hAnsiTheme="minorHAnsi" w:cstheme="minorHAnsi"/>
          <w:color w:val="auto"/>
        </w:rPr>
        <w:lastRenderedPageBreak/>
        <w:t>Požadavky na obsah zpracování územní studie</w:t>
      </w:r>
      <w:bookmarkStart w:id="23" w:name="_Toc9923423"/>
      <w:bookmarkEnd w:id="21"/>
      <w:bookmarkEnd w:id="22"/>
    </w:p>
    <w:p w14:paraId="0A6CEDEF" w14:textId="77777777" w:rsidR="00752239" w:rsidRPr="00BF22DE" w:rsidRDefault="00752239" w:rsidP="000F7720">
      <w:pPr>
        <w:pStyle w:val="Nadpis2"/>
        <w:keepLines w:val="0"/>
        <w:spacing w:after="240"/>
        <w:jc w:val="both"/>
        <w:rPr>
          <w:rFonts w:asciiTheme="minorHAnsi" w:hAnsiTheme="minorHAnsi" w:cstheme="minorHAnsi"/>
          <w:color w:val="auto"/>
          <w:szCs w:val="24"/>
        </w:rPr>
      </w:pPr>
      <w:bookmarkStart w:id="24" w:name="_Toc131491477"/>
      <w:r w:rsidRPr="00BF22DE">
        <w:rPr>
          <w:rFonts w:asciiTheme="minorHAnsi" w:hAnsiTheme="minorHAnsi" w:cstheme="minorHAnsi"/>
          <w:color w:val="auto"/>
          <w:szCs w:val="24"/>
        </w:rPr>
        <w:t>Textová část</w:t>
      </w:r>
      <w:bookmarkEnd w:id="23"/>
      <w:bookmarkEnd w:id="24"/>
    </w:p>
    <w:p w14:paraId="0FF0974F" w14:textId="12B9CBCA" w:rsidR="00226CA6" w:rsidRPr="006162A4" w:rsidRDefault="00226CA6" w:rsidP="000F7720">
      <w:pPr>
        <w:pStyle w:val="Odstavecseseznamem"/>
        <w:numPr>
          <w:ilvl w:val="0"/>
          <w:numId w:val="3"/>
        </w:numPr>
        <w:spacing w:before="0" w:after="200" w:line="360" w:lineRule="auto"/>
        <w:ind w:left="1281" w:hanging="357"/>
        <w:contextualSpacing w:val="0"/>
        <w:jc w:val="both"/>
      </w:pPr>
      <w:bookmarkStart w:id="25" w:name="_Toc9923424"/>
      <w:r w:rsidRPr="006162A4">
        <w:t xml:space="preserve">Analýza </w:t>
      </w:r>
      <w:r w:rsidR="00A915FE" w:rsidRPr="006162A4">
        <w:t>katastrálního území</w:t>
      </w:r>
      <w:r w:rsidRPr="006162A4">
        <w:t xml:space="preserve"> Krásná studánka</w:t>
      </w:r>
    </w:p>
    <w:p w14:paraId="1BE96EFE" w14:textId="77777777" w:rsidR="00DF4E7B" w:rsidRPr="006162A4" w:rsidRDefault="00DF4E7B" w:rsidP="000F7720">
      <w:pPr>
        <w:pStyle w:val="Odstavecseseznamem"/>
        <w:numPr>
          <w:ilvl w:val="0"/>
          <w:numId w:val="3"/>
        </w:numPr>
        <w:spacing w:before="0" w:after="200" w:line="360" w:lineRule="auto"/>
        <w:ind w:left="1281" w:hanging="357"/>
        <w:contextualSpacing w:val="0"/>
        <w:jc w:val="both"/>
      </w:pPr>
      <w:r w:rsidRPr="006162A4">
        <w:t>Návrh urbanistické koncepce</w:t>
      </w:r>
    </w:p>
    <w:p w14:paraId="6553D013" w14:textId="77777777" w:rsidR="00DF4E7B" w:rsidRPr="006162A4" w:rsidRDefault="00DF4E7B" w:rsidP="000F7720">
      <w:pPr>
        <w:pStyle w:val="Odstavecseseznamem"/>
        <w:numPr>
          <w:ilvl w:val="0"/>
          <w:numId w:val="3"/>
        </w:numPr>
        <w:spacing w:before="0" w:after="200" w:line="360" w:lineRule="auto"/>
        <w:ind w:left="1281" w:hanging="357"/>
        <w:contextualSpacing w:val="0"/>
        <w:jc w:val="both"/>
      </w:pPr>
      <w:r w:rsidRPr="006162A4">
        <w:t>Regulativy - podmínky plošného a prostorového uspořádání</w:t>
      </w:r>
    </w:p>
    <w:p w14:paraId="5B6265E2" w14:textId="77777777" w:rsidR="00DF4E7B" w:rsidRPr="006162A4" w:rsidRDefault="00DF4E7B" w:rsidP="000F7720">
      <w:pPr>
        <w:pStyle w:val="Odstavecseseznamem"/>
        <w:numPr>
          <w:ilvl w:val="0"/>
          <w:numId w:val="3"/>
        </w:numPr>
        <w:spacing w:before="0" w:after="200" w:line="360" w:lineRule="auto"/>
        <w:contextualSpacing w:val="0"/>
        <w:jc w:val="both"/>
        <w:rPr>
          <w:rFonts w:ascii="Calibri" w:hAnsi="Calibri" w:cs="Arial"/>
        </w:rPr>
      </w:pPr>
      <w:r w:rsidRPr="006162A4">
        <w:rPr>
          <w:rFonts w:ascii="Calibri" w:hAnsi="Calibri" w:cs="Arial"/>
        </w:rPr>
        <w:t>Návrh řešení dopravní infrastruktury</w:t>
      </w:r>
    </w:p>
    <w:p w14:paraId="68EB680A" w14:textId="77777777" w:rsidR="00DF4E7B" w:rsidRPr="006162A4" w:rsidRDefault="00DF4E7B" w:rsidP="000F7720">
      <w:pPr>
        <w:pStyle w:val="Odstavecseseznamem"/>
        <w:numPr>
          <w:ilvl w:val="0"/>
          <w:numId w:val="3"/>
        </w:numPr>
        <w:spacing w:before="0" w:after="200" w:line="360" w:lineRule="auto"/>
        <w:contextualSpacing w:val="0"/>
        <w:jc w:val="both"/>
        <w:rPr>
          <w:rFonts w:ascii="Calibri" w:hAnsi="Calibri" w:cs="Arial"/>
        </w:rPr>
      </w:pPr>
      <w:r w:rsidRPr="006162A4">
        <w:rPr>
          <w:rFonts w:ascii="Calibri" w:hAnsi="Calibri" w:cs="Arial"/>
        </w:rPr>
        <w:t>Návrh řešení technické infrastruktury</w:t>
      </w:r>
    </w:p>
    <w:p w14:paraId="2A0338C7" w14:textId="77777777" w:rsidR="00DF4E7B" w:rsidRPr="006162A4" w:rsidRDefault="00390994" w:rsidP="000F7720">
      <w:pPr>
        <w:pStyle w:val="Odstavecseseznamem"/>
        <w:numPr>
          <w:ilvl w:val="0"/>
          <w:numId w:val="3"/>
        </w:numPr>
        <w:spacing w:before="0" w:after="200" w:line="360" w:lineRule="auto"/>
        <w:contextualSpacing w:val="0"/>
        <w:jc w:val="both"/>
        <w:rPr>
          <w:rFonts w:ascii="Calibri" w:hAnsi="Calibri" w:cs="Arial"/>
        </w:rPr>
      </w:pPr>
      <w:r w:rsidRPr="006162A4">
        <w:rPr>
          <w:rFonts w:ascii="Calibri" w:hAnsi="Calibri" w:cs="Arial"/>
        </w:rPr>
        <w:t>Návrh veřejných prostranství a zeleně</w:t>
      </w:r>
    </w:p>
    <w:p w14:paraId="58A5E868" w14:textId="77777777" w:rsidR="00390994" w:rsidRPr="006162A4" w:rsidRDefault="00390994" w:rsidP="000F7720">
      <w:pPr>
        <w:pStyle w:val="Odstavecseseznamem"/>
        <w:numPr>
          <w:ilvl w:val="0"/>
          <w:numId w:val="3"/>
        </w:numPr>
        <w:spacing w:before="0" w:after="200" w:line="360" w:lineRule="auto"/>
        <w:contextualSpacing w:val="0"/>
        <w:jc w:val="both"/>
        <w:rPr>
          <w:rFonts w:ascii="Calibri" w:hAnsi="Calibri" w:cs="Arial"/>
        </w:rPr>
      </w:pPr>
      <w:r w:rsidRPr="006162A4">
        <w:rPr>
          <w:rFonts w:ascii="Calibri" w:hAnsi="Calibri" w:cs="Arial"/>
        </w:rPr>
        <w:t>Návrh občanského vybavení</w:t>
      </w:r>
    </w:p>
    <w:p w14:paraId="6FD1CDDF" w14:textId="77777777" w:rsidR="00390994" w:rsidRPr="006162A4" w:rsidRDefault="00390994" w:rsidP="000F7720">
      <w:pPr>
        <w:pStyle w:val="Odstavecseseznamem"/>
        <w:numPr>
          <w:ilvl w:val="0"/>
          <w:numId w:val="3"/>
        </w:numPr>
        <w:spacing w:before="0" w:after="200" w:line="360" w:lineRule="auto"/>
        <w:contextualSpacing w:val="0"/>
        <w:jc w:val="both"/>
        <w:rPr>
          <w:rFonts w:ascii="Calibri" w:hAnsi="Calibri" w:cs="Arial"/>
        </w:rPr>
      </w:pPr>
      <w:r w:rsidRPr="006162A4">
        <w:rPr>
          <w:rFonts w:ascii="Calibri" w:hAnsi="Calibri" w:cs="Arial"/>
        </w:rPr>
        <w:t>Etapizace a ekonomické zhodnocení</w:t>
      </w:r>
    </w:p>
    <w:p w14:paraId="5ED3DA06" w14:textId="77777777" w:rsidR="00752239" w:rsidRPr="006162A4" w:rsidRDefault="00752239" w:rsidP="000F7720">
      <w:pPr>
        <w:pStyle w:val="Nadpis2"/>
        <w:keepLines w:val="0"/>
        <w:spacing w:after="240"/>
        <w:jc w:val="both"/>
        <w:rPr>
          <w:rFonts w:asciiTheme="minorHAnsi" w:hAnsiTheme="minorHAnsi" w:cstheme="minorHAnsi"/>
          <w:color w:val="auto"/>
          <w:szCs w:val="24"/>
        </w:rPr>
      </w:pPr>
      <w:bookmarkStart w:id="26" w:name="_Toc131491478"/>
      <w:r w:rsidRPr="006162A4">
        <w:rPr>
          <w:rFonts w:asciiTheme="minorHAnsi" w:hAnsiTheme="minorHAnsi" w:cstheme="minorHAnsi"/>
          <w:color w:val="auto"/>
          <w:szCs w:val="24"/>
        </w:rPr>
        <w:t>Grafická část</w:t>
      </w:r>
      <w:bookmarkEnd w:id="25"/>
      <w:bookmarkEnd w:id="26"/>
    </w:p>
    <w:p w14:paraId="005FF552" w14:textId="2A3D8C01" w:rsidR="00400FB1" w:rsidRPr="006162A4" w:rsidRDefault="00A915FE" w:rsidP="000F7720">
      <w:pPr>
        <w:pStyle w:val="Odstavecseseznamem"/>
        <w:numPr>
          <w:ilvl w:val="0"/>
          <w:numId w:val="4"/>
        </w:numPr>
        <w:spacing w:after="200" w:line="276" w:lineRule="auto"/>
        <w:ind w:left="1281" w:hanging="357"/>
        <w:contextualSpacing w:val="0"/>
        <w:jc w:val="both"/>
        <w:rPr>
          <w:rFonts w:cstheme="minorHAnsi"/>
        </w:rPr>
      </w:pPr>
      <w:r w:rsidRPr="006162A4">
        <w:rPr>
          <w:rFonts w:cstheme="minorHAnsi"/>
        </w:rPr>
        <w:t>A</w:t>
      </w:r>
      <w:r w:rsidR="00A72C45" w:rsidRPr="006162A4">
        <w:rPr>
          <w:rFonts w:cstheme="minorHAnsi"/>
        </w:rPr>
        <w:t>nalytická část</w:t>
      </w:r>
      <w:r w:rsidRPr="006162A4">
        <w:rPr>
          <w:rFonts w:cstheme="minorHAnsi"/>
        </w:rPr>
        <w:t xml:space="preserve"> (schéma, problémový výkres)</w:t>
      </w:r>
      <w:r w:rsidR="00400FB1" w:rsidRPr="006162A4">
        <w:rPr>
          <w:rFonts w:cstheme="minorHAnsi"/>
        </w:rPr>
        <w:tab/>
      </w:r>
      <w:r w:rsidR="00400FB1" w:rsidRPr="006162A4">
        <w:rPr>
          <w:rFonts w:cstheme="minorHAnsi"/>
        </w:rPr>
        <w:tab/>
      </w:r>
      <w:r w:rsidRPr="006162A4">
        <w:rPr>
          <w:rFonts w:cstheme="minorHAnsi"/>
        </w:rPr>
        <w:tab/>
      </w:r>
      <w:r w:rsidR="00400FB1" w:rsidRPr="006162A4">
        <w:rPr>
          <w:rFonts w:cstheme="minorHAnsi"/>
        </w:rPr>
        <w:t>dle zpracovatele</w:t>
      </w:r>
    </w:p>
    <w:p w14:paraId="7C52F5CB" w14:textId="77777777" w:rsidR="00866CA2" w:rsidRPr="006162A4" w:rsidRDefault="00866CA2" w:rsidP="000F7720">
      <w:pPr>
        <w:pStyle w:val="Odstavecseseznamem"/>
        <w:numPr>
          <w:ilvl w:val="0"/>
          <w:numId w:val="4"/>
        </w:numPr>
        <w:spacing w:after="200" w:line="276" w:lineRule="auto"/>
        <w:ind w:left="1281" w:hanging="357"/>
        <w:contextualSpacing w:val="0"/>
        <w:jc w:val="both"/>
        <w:rPr>
          <w:rFonts w:cstheme="minorHAnsi"/>
        </w:rPr>
      </w:pPr>
      <w:r w:rsidRPr="006162A4">
        <w:rPr>
          <w:rFonts w:cstheme="minorHAnsi"/>
        </w:rPr>
        <w:t xml:space="preserve">Situace širších vztahů                                                       </w:t>
      </w:r>
      <w:r w:rsidRPr="006162A4">
        <w:rPr>
          <w:rFonts w:cstheme="minorHAnsi"/>
        </w:rPr>
        <w:tab/>
      </w:r>
      <w:r w:rsidRPr="006162A4">
        <w:rPr>
          <w:rFonts w:cstheme="minorHAnsi"/>
        </w:rPr>
        <w:tab/>
        <w:t>M 1 : 5 000</w:t>
      </w:r>
    </w:p>
    <w:p w14:paraId="15AC76FE" w14:textId="3D610BBB" w:rsidR="00866CA2" w:rsidRPr="006162A4" w:rsidRDefault="00866CA2" w:rsidP="000F7720">
      <w:pPr>
        <w:pStyle w:val="Odstavecseseznamem"/>
        <w:numPr>
          <w:ilvl w:val="0"/>
          <w:numId w:val="4"/>
        </w:numPr>
        <w:spacing w:before="0" w:after="200" w:line="276" w:lineRule="auto"/>
        <w:contextualSpacing w:val="0"/>
        <w:jc w:val="both"/>
        <w:rPr>
          <w:rFonts w:cstheme="minorHAnsi"/>
        </w:rPr>
      </w:pPr>
      <w:r w:rsidRPr="006162A4">
        <w:rPr>
          <w:rFonts w:cstheme="minorHAnsi"/>
        </w:rPr>
        <w:t xml:space="preserve">Hlavní výkres včetně regulací    </w:t>
      </w:r>
      <w:r w:rsidR="00B35B43" w:rsidRPr="006162A4">
        <w:rPr>
          <w:rFonts w:cstheme="minorHAnsi"/>
        </w:rPr>
        <w:tab/>
      </w:r>
      <w:r w:rsidR="00B35B43" w:rsidRPr="006162A4">
        <w:rPr>
          <w:rFonts w:cstheme="minorHAnsi"/>
        </w:rPr>
        <w:tab/>
      </w:r>
      <w:r w:rsidRPr="006162A4">
        <w:rPr>
          <w:rFonts w:cstheme="minorHAnsi"/>
        </w:rPr>
        <w:t xml:space="preserve">                       </w:t>
      </w:r>
      <w:r w:rsidRPr="006162A4">
        <w:rPr>
          <w:rFonts w:cstheme="minorHAnsi"/>
        </w:rPr>
        <w:tab/>
      </w:r>
      <w:r w:rsidRPr="006162A4">
        <w:rPr>
          <w:rFonts w:cstheme="minorHAnsi"/>
        </w:rPr>
        <w:tab/>
        <w:t>M 1 : 1</w:t>
      </w:r>
      <w:r w:rsidR="00816692" w:rsidRPr="006162A4">
        <w:rPr>
          <w:rFonts w:cstheme="minorHAnsi"/>
        </w:rPr>
        <w:t> </w:t>
      </w:r>
      <w:r w:rsidRPr="006162A4">
        <w:rPr>
          <w:rFonts w:cstheme="minorHAnsi"/>
        </w:rPr>
        <w:t>000</w:t>
      </w:r>
      <w:r w:rsidR="00816692" w:rsidRPr="006162A4">
        <w:rPr>
          <w:rFonts w:cstheme="minorHAnsi"/>
        </w:rPr>
        <w:t xml:space="preserve"> </w:t>
      </w:r>
    </w:p>
    <w:p w14:paraId="145DB515" w14:textId="77777777" w:rsidR="00B35B43" w:rsidRPr="006162A4" w:rsidRDefault="00B35B43" w:rsidP="000F7720">
      <w:pPr>
        <w:pStyle w:val="Odstavecseseznamem"/>
        <w:numPr>
          <w:ilvl w:val="0"/>
          <w:numId w:val="4"/>
        </w:numPr>
        <w:spacing w:before="0" w:after="200" w:line="276" w:lineRule="auto"/>
        <w:contextualSpacing w:val="0"/>
        <w:jc w:val="both"/>
        <w:rPr>
          <w:rFonts w:cstheme="minorHAnsi"/>
        </w:rPr>
      </w:pPr>
      <w:r w:rsidRPr="006162A4">
        <w:rPr>
          <w:rFonts w:cstheme="minorHAnsi"/>
        </w:rPr>
        <w:t>Výkres dopravy</w:t>
      </w:r>
      <w:r w:rsidRPr="006162A4">
        <w:rPr>
          <w:rFonts w:cstheme="minorHAnsi"/>
        </w:rPr>
        <w:tab/>
      </w:r>
      <w:r w:rsidRPr="006162A4">
        <w:rPr>
          <w:rFonts w:cstheme="minorHAnsi"/>
        </w:rPr>
        <w:tab/>
      </w:r>
      <w:r w:rsidRPr="006162A4">
        <w:rPr>
          <w:rFonts w:cstheme="minorHAnsi"/>
        </w:rPr>
        <w:tab/>
      </w:r>
      <w:r w:rsidRPr="006162A4">
        <w:rPr>
          <w:rFonts w:cstheme="minorHAnsi"/>
        </w:rPr>
        <w:tab/>
      </w:r>
      <w:r w:rsidRPr="006162A4">
        <w:rPr>
          <w:rFonts w:cstheme="minorHAnsi"/>
        </w:rPr>
        <w:tab/>
      </w:r>
      <w:r w:rsidRPr="006162A4">
        <w:rPr>
          <w:rFonts w:cstheme="minorHAnsi"/>
        </w:rPr>
        <w:tab/>
      </w:r>
      <w:r w:rsidRPr="006162A4">
        <w:rPr>
          <w:rFonts w:cstheme="minorHAnsi"/>
        </w:rPr>
        <w:tab/>
        <w:t>M 1 : 1 000</w:t>
      </w:r>
    </w:p>
    <w:p w14:paraId="69F8B30E" w14:textId="77777777" w:rsidR="008E53CD" w:rsidRPr="006162A4" w:rsidRDefault="00866CA2" w:rsidP="000F7720">
      <w:pPr>
        <w:pStyle w:val="Odstavecseseznamem"/>
        <w:numPr>
          <w:ilvl w:val="0"/>
          <w:numId w:val="4"/>
        </w:numPr>
        <w:spacing w:before="0" w:after="200" w:line="276" w:lineRule="auto"/>
        <w:contextualSpacing w:val="0"/>
        <w:jc w:val="both"/>
        <w:rPr>
          <w:rFonts w:cstheme="minorHAnsi"/>
        </w:rPr>
      </w:pPr>
      <w:r w:rsidRPr="006162A4">
        <w:rPr>
          <w:rFonts w:cstheme="minorHAnsi"/>
        </w:rPr>
        <w:t>Výkres inženýrských sítí</w:t>
      </w:r>
      <w:r w:rsidRPr="006162A4">
        <w:rPr>
          <w:rFonts w:cstheme="minorHAnsi"/>
        </w:rPr>
        <w:tab/>
      </w:r>
      <w:r w:rsidR="008E53CD" w:rsidRPr="006162A4">
        <w:rPr>
          <w:rFonts w:cstheme="minorHAnsi"/>
        </w:rPr>
        <w:tab/>
      </w:r>
      <w:r w:rsidR="008E53CD" w:rsidRPr="006162A4">
        <w:rPr>
          <w:rFonts w:cstheme="minorHAnsi"/>
        </w:rPr>
        <w:tab/>
      </w:r>
      <w:r w:rsidR="008E53CD" w:rsidRPr="006162A4">
        <w:rPr>
          <w:rFonts w:cstheme="minorHAnsi"/>
        </w:rPr>
        <w:tab/>
      </w:r>
      <w:r w:rsidR="008E53CD" w:rsidRPr="006162A4">
        <w:rPr>
          <w:rFonts w:cstheme="minorHAnsi"/>
        </w:rPr>
        <w:tab/>
      </w:r>
      <w:r w:rsidR="008E53CD" w:rsidRPr="006162A4">
        <w:rPr>
          <w:rFonts w:cstheme="minorHAnsi"/>
        </w:rPr>
        <w:tab/>
        <w:t>M 1 : 1 000</w:t>
      </w:r>
    </w:p>
    <w:p w14:paraId="04FA046B" w14:textId="5E3F94D5" w:rsidR="00866CA2" w:rsidRPr="006162A4" w:rsidRDefault="008E53CD" w:rsidP="000F7720">
      <w:pPr>
        <w:pStyle w:val="Odstavecseseznamem"/>
        <w:numPr>
          <w:ilvl w:val="0"/>
          <w:numId w:val="4"/>
        </w:numPr>
        <w:spacing w:before="0" w:after="200" w:line="276" w:lineRule="auto"/>
        <w:contextualSpacing w:val="0"/>
        <w:jc w:val="both"/>
        <w:rPr>
          <w:rFonts w:cstheme="minorHAnsi"/>
        </w:rPr>
      </w:pPr>
      <w:r w:rsidRPr="006162A4">
        <w:rPr>
          <w:rFonts w:cstheme="minorHAnsi"/>
        </w:rPr>
        <w:t>Výkres</w:t>
      </w:r>
      <w:r w:rsidR="008E1B45" w:rsidRPr="006162A4">
        <w:rPr>
          <w:rFonts w:cstheme="minorHAnsi"/>
        </w:rPr>
        <w:t xml:space="preserve"> veřejných prostranství a </w:t>
      </w:r>
      <w:r w:rsidR="00ED101B" w:rsidRPr="006162A4">
        <w:rPr>
          <w:rFonts w:cstheme="minorHAnsi"/>
        </w:rPr>
        <w:t>modrozelené infrastruktury</w:t>
      </w:r>
      <w:r w:rsidR="008E1B45" w:rsidRPr="006162A4">
        <w:rPr>
          <w:rFonts w:cstheme="minorHAnsi"/>
        </w:rPr>
        <w:t xml:space="preserve">         </w:t>
      </w:r>
      <w:r w:rsidR="008E1B45" w:rsidRPr="006162A4">
        <w:rPr>
          <w:rFonts w:cstheme="minorHAnsi"/>
        </w:rPr>
        <w:tab/>
      </w:r>
      <w:r w:rsidR="00866CA2" w:rsidRPr="006162A4">
        <w:rPr>
          <w:rFonts w:cstheme="minorHAnsi"/>
        </w:rPr>
        <w:t>M 1 : 1 000</w:t>
      </w:r>
    </w:p>
    <w:p w14:paraId="068838AB" w14:textId="77777777" w:rsidR="009C72C4" w:rsidRPr="006162A4" w:rsidRDefault="00866CA2" w:rsidP="000F7720">
      <w:pPr>
        <w:pStyle w:val="Odstavecseseznamem"/>
        <w:numPr>
          <w:ilvl w:val="0"/>
          <w:numId w:val="4"/>
        </w:numPr>
        <w:spacing w:before="0" w:after="200" w:line="276" w:lineRule="auto"/>
        <w:contextualSpacing w:val="0"/>
        <w:jc w:val="both"/>
        <w:rPr>
          <w:rFonts w:cstheme="minorHAnsi"/>
        </w:rPr>
      </w:pPr>
      <w:r w:rsidRPr="006162A4">
        <w:rPr>
          <w:rFonts w:cstheme="minorHAnsi"/>
        </w:rPr>
        <w:t xml:space="preserve">Výkres etapizace         </w:t>
      </w:r>
      <w:r w:rsidRPr="006162A4">
        <w:rPr>
          <w:rFonts w:cstheme="minorHAnsi"/>
        </w:rPr>
        <w:tab/>
      </w:r>
      <w:r w:rsidR="00A15C7F" w:rsidRPr="006162A4">
        <w:rPr>
          <w:rFonts w:cstheme="minorHAnsi"/>
        </w:rPr>
        <w:tab/>
      </w:r>
      <w:r w:rsidR="00A15C7F" w:rsidRPr="006162A4">
        <w:rPr>
          <w:rFonts w:cstheme="minorHAnsi"/>
        </w:rPr>
        <w:tab/>
      </w:r>
      <w:r w:rsidR="00A15C7F" w:rsidRPr="006162A4">
        <w:rPr>
          <w:rFonts w:cstheme="minorHAnsi"/>
        </w:rPr>
        <w:tab/>
      </w:r>
      <w:r w:rsidR="00A15C7F" w:rsidRPr="006162A4">
        <w:rPr>
          <w:rFonts w:cstheme="minorHAnsi"/>
        </w:rPr>
        <w:tab/>
      </w:r>
      <w:r w:rsidR="00A15C7F" w:rsidRPr="006162A4">
        <w:rPr>
          <w:rFonts w:cstheme="minorHAnsi"/>
        </w:rPr>
        <w:tab/>
      </w:r>
      <w:r w:rsidRPr="006162A4">
        <w:rPr>
          <w:rFonts w:cstheme="minorHAnsi"/>
        </w:rPr>
        <w:t>M 1 : 1</w:t>
      </w:r>
      <w:r w:rsidR="00C13A87" w:rsidRPr="006162A4">
        <w:rPr>
          <w:rFonts w:cstheme="minorHAnsi"/>
        </w:rPr>
        <w:t> </w:t>
      </w:r>
      <w:r w:rsidRPr="006162A4">
        <w:rPr>
          <w:rFonts w:cstheme="minorHAnsi"/>
        </w:rPr>
        <w:t>000</w:t>
      </w:r>
    </w:p>
    <w:p w14:paraId="655BFC92" w14:textId="4ABB4AD5" w:rsidR="00816692" w:rsidRPr="006162A4" w:rsidRDefault="00C13A87" w:rsidP="00C13A87">
      <w:pPr>
        <w:pStyle w:val="Odstavecseseznamem"/>
        <w:numPr>
          <w:ilvl w:val="0"/>
          <w:numId w:val="4"/>
        </w:numPr>
        <w:spacing w:before="0" w:after="200" w:line="276" w:lineRule="auto"/>
        <w:contextualSpacing w:val="0"/>
        <w:jc w:val="both"/>
        <w:rPr>
          <w:rFonts w:cstheme="minorHAnsi"/>
        </w:rPr>
      </w:pPr>
      <w:r w:rsidRPr="006162A4">
        <w:rPr>
          <w:rFonts w:cstheme="minorHAnsi"/>
        </w:rPr>
        <w:t>Vzorové příčné řezy komunikací</w:t>
      </w:r>
    </w:p>
    <w:p w14:paraId="0E32BC80" w14:textId="3F6CE9B6" w:rsidR="00B65F11" w:rsidRPr="006162A4" w:rsidRDefault="00B65F11" w:rsidP="00C13A87">
      <w:pPr>
        <w:pStyle w:val="Odstavecseseznamem"/>
        <w:numPr>
          <w:ilvl w:val="0"/>
          <w:numId w:val="4"/>
        </w:numPr>
        <w:spacing w:before="0" w:after="200" w:line="276" w:lineRule="auto"/>
        <w:contextualSpacing w:val="0"/>
        <w:jc w:val="both"/>
        <w:rPr>
          <w:rFonts w:cstheme="minorHAnsi"/>
        </w:rPr>
      </w:pPr>
      <w:r w:rsidRPr="006162A4">
        <w:rPr>
          <w:rFonts w:cstheme="minorHAnsi"/>
        </w:rPr>
        <w:t>Axonometrie/hmotová struktura</w:t>
      </w:r>
    </w:p>
    <w:p w14:paraId="504ECE19" w14:textId="22A1DF44" w:rsidR="00B65F11" w:rsidRPr="006162A4" w:rsidRDefault="00B65F11" w:rsidP="00C13A87">
      <w:pPr>
        <w:pStyle w:val="Odstavecseseznamem"/>
        <w:numPr>
          <w:ilvl w:val="0"/>
          <w:numId w:val="4"/>
        </w:numPr>
        <w:spacing w:before="0" w:after="200" w:line="276" w:lineRule="auto"/>
        <w:contextualSpacing w:val="0"/>
        <w:jc w:val="both"/>
        <w:rPr>
          <w:rFonts w:cstheme="minorHAnsi"/>
        </w:rPr>
      </w:pPr>
      <w:r w:rsidRPr="006162A4">
        <w:rPr>
          <w:rFonts w:cstheme="minorHAnsi"/>
        </w:rPr>
        <w:t>Detaily jednotlivých řešení</w:t>
      </w:r>
    </w:p>
    <w:p w14:paraId="1FB07B51" w14:textId="77777777" w:rsidR="00A915FE" w:rsidRPr="006162A4" w:rsidRDefault="00A915FE" w:rsidP="00C13A87">
      <w:pPr>
        <w:spacing w:before="0" w:after="200" w:line="276" w:lineRule="auto"/>
        <w:jc w:val="both"/>
        <w:rPr>
          <w:rFonts w:cstheme="minorHAnsi"/>
        </w:rPr>
      </w:pPr>
    </w:p>
    <w:p w14:paraId="2263219E" w14:textId="3771B16D" w:rsidR="0006016E" w:rsidRPr="006162A4" w:rsidRDefault="00B65F11" w:rsidP="00C13A87">
      <w:pPr>
        <w:spacing w:before="0" w:after="200" w:line="276" w:lineRule="auto"/>
        <w:jc w:val="both"/>
        <w:rPr>
          <w:rFonts w:cstheme="minorHAnsi"/>
        </w:rPr>
      </w:pPr>
      <w:r w:rsidRPr="006162A4">
        <w:rPr>
          <w:rFonts w:cstheme="minorHAnsi"/>
        </w:rPr>
        <w:t xml:space="preserve">Měřítko může být s ohledem na čitelnost výkresu zvoleno podrobnější. </w:t>
      </w:r>
      <w:r w:rsidR="00C13A87" w:rsidRPr="006162A4">
        <w:rPr>
          <w:rFonts w:cstheme="minorHAnsi"/>
        </w:rPr>
        <w:t>Rozsah textové i grafické části může být po dohodě s pořizovatelem up</w:t>
      </w:r>
      <w:r w:rsidR="00AF721E" w:rsidRPr="006162A4">
        <w:rPr>
          <w:rFonts w:cstheme="minorHAnsi"/>
        </w:rPr>
        <w:t>raven, případně rozšířen (např. </w:t>
      </w:r>
      <w:r w:rsidR="00C13A87" w:rsidRPr="006162A4">
        <w:rPr>
          <w:rFonts w:cstheme="minorHAnsi"/>
        </w:rPr>
        <w:t>o architektonickou studii, prostorové schéma, výkres regulativů, vizualizace, řezy územím…).</w:t>
      </w:r>
    </w:p>
    <w:p w14:paraId="500D7BD8" w14:textId="77777777" w:rsidR="0006016E" w:rsidRDefault="0006016E">
      <w:pPr>
        <w:spacing w:before="0" w:after="200" w:line="276" w:lineRule="auto"/>
        <w:rPr>
          <w:rFonts w:cstheme="minorHAnsi"/>
        </w:rPr>
      </w:pPr>
      <w:r>
        <w:rPr>
          <w:rFonts w:cstheme="minorHAnsi"/>
        </w:rPr>
        <w:br w:type="page"/>
      </w:r>
    </w:p>
    <w:p w14:paraId="3054F851" w14:textId="77777777" w:rsidR="00752239" w:rsidRPr="00245CB3" w:rsidRDefault="00752239" w:rsidP="00245CB3">
      <w:pPr>
        <w:pStyle w:val="Nadpis1"/>
        <w:keepNext w:val="0"/>
        <w:keepLines w:val="0"/>
        <w:spacing w:before="360"/>
        <w:ind w:left="431" w:hanging="431"/>
        <w:jc w:val="both"/>
        <w:rPr>
          <w:rFonts w:asciiTheme="minorHAnsi" w:hAnsiTheme="minorHAnsi" w:cstheme="minorHAnsi"/>
          <w:color w:val="auto"/>
        </w:rPr>
      </w:pPr>
      <w:bookmarkStart w:id="27" w:name="_Toc9923425"/>
      <w:bookmarkStart w:id="28" w:name="_Toc131491479"/>
      <w:r w:rsidRPr="00245CB3">
        <w:rPr>
          <w:rFonts w:asciiTheme="minorHAnsi" w:hAnsiTheme="minorHAnsi" w:cstheme="minorHAnsi"/>
          <w:color w:val="auto"/>
        </w:rPr>
        <w:lastRenderedPageBreak/>
        <w:t>Požadavky na rozsah zpracování územní studie a další technické požadavky</w:t>
      </w:r>
      <w:bookmarkEnd w:id="27"/>
      <w:bookmarkEnd w:id="28"/>
    </w:p>
    <w:p w14:paraId="46C71604" w14:textId="77777777" w:rsidR="00245CB3" w:rsidRPr="00245CB3" w:rsidRDefault="00245CB3" w:rsidP="00245CB3">
      <w:pPr>
        <w:pStyle w:val="Nadpis2"/>
        <w:ind w:left="0" w:hanging="426"/>
        <w:contextualSpacing/>
        <w:jc w:val="both"/>
        <w:rPr>
          <w:rFonts w:asciiTheme="minorHAnsi" w:hAnsiTheme="minorHAnsi" w:cstheme="minorHAnsi"/>
          <w:color w:val="auto"/>
          <w:sz w:val="20"/>
          <w:szCs w:val="20"/>
        </w:rPr>
      </w:pPr>
      <w:bookmarkStart w:id="29" w:name="_Toc113355167"/>
      <w:bookmarkStart w:id="30" w:name="_Toc9923429"/>
      <w:bookmarkStart w:id="31" w:name="_Toc131491480"/>
      <w:r w:rsidRPr="00245CB3">
        <w:rPr>
          <w:rFonts w:asciiTheme="minorHAnsi" w:hAnsiTheme="minorHAnsi" w:cstheme="minorHAnsi"/>
          <w:color w:val="auto"/>
          <w:sz w:val="20"/>
          <w:szCs w:val="20"/>
        </w:rPr>
        <w:t>Rozsah zpracování</w:t>
      </w:r>
      <w:bookmarkEnd w:id="29"/>
      <w:bookmarkEnd w:id="31"/>
    </w:p>
    <w:p w14:paraId="5EA46215" w14:textId="77777777" w:rsidR="00245CB3" w:rsidRPr="00245CB3" w:rsidRDefault="00245CB3" w:rsidP="00245CB3">
      <w:pPr>
        <w:contextualSpacing/>
        <w:jc w:val="both"/>
        <w:rPr>
          <w:rFonts w:cstheme="minorHAnsi"/>
          <w:b/>
          <w:sz w:val="20"/>
          <w:szCs w:val="20"/>
        </w:rPr>
      </w:pPr>
      <w:r w:rsidRPr="00245CB3">
        <w:rPr>
          <w:rFonts w:cstheme="minorHAnsi"/>
          <w:b/>
          <w:sz w:val="20"/>
          <w:szCs w:val="20"/>
        </w:rPr>
        <w:t>Celá dokumentace návrhu územní studie ke konzultaci bude předána:</w:t>
      </w:r>
    </w:p>
    <w:p w14:paraId="6353962B"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1 x v digitální podobě na digitálních nosičích</w:t>
      </w:r>
      <w:r w:rsidR="00526BFD">
        <w:rPr>
          <w:rFonts w:cstheme="minorHAnsi"/>
          <w:sz w:val="20"/>
          <w:szCs w:val="20"/>
        </w:rPr>
        <w:t xml:space="preserve"> nebo vložena na cloudové úložiště</w:t>
      </w:r>
    </w:p>
    <w:p w14:paraId="18B4E7F5"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1 x ve standardním papírovém provedení</w:t>
      </w:r>
    </w:p>
    <w:p w14:paraId="6F3370E7" w14:textId="77777777" w:rsidR="00245CB3" w:rsidRPr="00245CB3" w:rsidRDefault="00245CB3" w:rsidP="00245CB3">
      <w:pPr>
        <w:contextualSpacing/>
        <w:jc w:val="both"/>
        <w:rPr>
          <w:rFonts w:cstheme="minorHAnsi"/>
          <w:b/>
          <w:sz w:val="20"/>
          <w:szCs w:val="20"/>
        </w:rPr>
      </w:pPr>
      <w:r w:rsidRPr="00245CB3">
        <w:rPr>
          <w:rFonts w:cstheme="minorHAnsi"/>
          <w:b/>
          <w:sz w:val="20"/>
          <w:szCs w:val="20"/>
        </w:rPr>
        <w:t>Čistopisy schválené územní studie budovu odevzdány:</w:t>
      </w:r>
    </w:p>
    <w:p w14:paraId="237F3206" w14:textId="77777777" w:rsidR="00526BFD" w:rsidRPr="00245CB3" w:rsidRDefault="00526BFD" w:rsidP="00526BFD">
      <w:pPr>
        <w:pStyle w:val="Odstavecseseznamem"/>
        <w:numPr>
          <w:ilvl w:val="0"/>
          <w:numId w:val="5"/>
        </w:numPr>
        <w:spacing w:before="0" w:after="200"/>
        <w:ind w:left="0"/>
        <w:jc w:val="both"/>
        <w:rPr>
          <w:rFonts w:cstheme="minorHAnsi"/>
          <w:sz w:val="20"/>
          <w:szCs w:val="20"/>
        </w:rPr>
      </w:pPr>
      <w:r>
        <w:rPr>
          <w:rFonts w:cstheme="minorHAnsi"/>
          <w:sz w:val="20"/>
          <w:szCs w:val="20"/>
        </w:rPr>
        <w:t>1</w:t>
      </w:r>
      <w:r w:rsidR="00245CB3" w:rsidRPr="00245CB3">
        <w:rPr>
          <w:rFonts w:cstheme="minorHAnsi"/>
          <w:sz w:val="20"/>
          <w:szCs w:val="20"/>
        </w:rPr>
        <w:t xml:space="preserve"> x v digitální podobě na digitálních nosičích</w:t>
      </w:r>
      <w:r>
        <w:rPr>
          <w:rFonts w:cstheme="minorHAnsi"/>
          <w:sz w:val="20"/>
          <w:szCs w:val="20"/>
        </w:rPr>
        <w:t xml:space="preserve"> nebo vložena na cloudové úložiště</w:t>
      </w:r>
    </w:p>
    <w:p w14:paraId="61AEDD6E"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 xml:space="preserve">2 x ve </w:t>
      </w:r>
      <w:r w:rsidR="00CE6146">
        <w:rPr>
          <w:rFonts w:cstheme="minorHAnsi"/>
          <w:sz w:val="20"/>
          <w:szCs w:val="20"/>
        </w:rPr>
        <w:t>standardním papírovém provedení</w:t>
      </w:r>
    </w:p>
    <w:p w14:paraId="0C71A938" w14:textId="77777777" w:rsidR="00245CB3" w:rsidRPr="00245CB3" w:rsidRDefault="00245CB3" w:rsidP="00245CB3">
      <w:pPr>
        <w:pStyle w:val="Nadpis2"/>
        <w:ind w:left="0" w:hanging="426"/>
        <w:contextualSpacing/>
        <w:jc w:val="both"/>
        <w:rPr>
          <w:rFonts w:asciiTheme="minorHAnsi" w:hAnsiTheme="minorHAnsi" w:cstheme="minorHAnsi"/>
          <w:color w:val="auto"/>
          <w:sz w:val="20"/>
          <w:szCs w:val="20"/>
        </w:rPr>
      </w:pPr>
      <w:bookmarkStart w:id="32" w:name="_Toc113355168"/>
      <w:bookmarkStart w:id="33" w:name="_Toc131491481"/>
      <w:r w:rsidRPr="00245CB3">
        <w:rPr>
          <w:rFonts w:asciiTheme="minorHAnsi" w:hAnsiTheme="minorHAnsi" w:cstheme="minorHAnsi"/>
          <w:color w:val="auto"/>
          <w:sz w:val="20"/>
          <w:szCs w:val="20"/>
        </w:rPr>
        <w:t>Technické požadavky na zpracování územní studie</w:t>
      </w:r>
      <w:bookmarkEnd w:id="32"/>
      <w:bookmarkEnd w:id="33"/>
    </w:p>
    <w:p w14:paraId="7F757E2A" w14:textId="77777777" w:rsidR="00245CB3" w:rsidRPr="00245CB3" w:rsidRDefault="00245CB3" w:rsidP="00245CB3">
      <w:pPr>
        <w:pStyle w:val="Odstavecseseznamem"/>
        <w:numPr>
          <w:ilvl w:val="0"/>
          <w:numId w:val="5"/>
        </w:numPr>
        <w:spacing w:after="200"/>
        <w:ind w:left="0" w:hanging="357"/>
        <w:jc w:val="both"/>
        <w:rPr>
          <w:rFonts w:cstheme="minorHAnsi"/>
          <w:sz w:val="20"/>
          <w:szCs w:val="20"/>
        </w:rPr>
      </w:pPr>
      <w:r w:rsidRPr="00245CB3">
        <w:rPr>
          <w:rFonts w:cstheme="minorHAnsi"/>
          <w:sz w:val="20"/>
          <w:szCs w:val="20"/>
        </w:rPr>
        <w:t>Datové a textové výstupy ucelené dokumentace územní studie budou předány na samostatném digitálním záznamovém médiu.</w:t>
      </w:r>
    </w:p>
    <w:p w14:paraId="597613A2"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Textová část v digitální podobě bude ve formátu DOCX (eventuálně *.rtf) a PDF.</w:t>
      </w:r>
    </w:p>
    <w:p w14:paraId="21DC09CA"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Případná tabulková část bude předána ve formátu XLSX a ve formátu PDF.</w:t>
      </w:r>
    </w:p>
    <w:p w14:paraId="11705F5B"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Výkresy budou předány v rastrové podobě ve formátu PDF s minimálním rozlišením 300 DPI a ve formátu nekomprimovaného TIFu s informací o umístění v souřadnicovém systému v textovém souboru - TFW. Rastrová podoba bude odpovídat obsahem a grafickou podobou předaným tiskovým výstupům. Rozlišení bude voleno tak, aby byla zajištěna plná čitelnost rastru v rozsahu a obsahu odpovídajícím původní vektorové kresbě.</w:t>
      </w:r>
    </w:p>
    <w:p w14:paraId="1F06D8CA"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U souborů ve formátu PDF nebude zadán tiskový výstup.</w:t>
      </w:r>
    </w:p>
    <w:p w14:paraId="64B76FBC"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Výkresy pdf budou vrstveny do tematických vrstev s možností vypínání a zapínání jednotlivých vrstev a georeferencovány a rozlišení musí být nastaveno tak, aby byla zajištěna dostatečná čitelnost a přehlednost těchto výkresů v rozsahu a obsahu odpovídajícím původní vektorové kresbě</w:t>
      </w:r>
    </w:p>
    <w:p w14:paraId="6C465B88"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Digitální podoba grafické části územní studie bude ve formátu CAD (výkresových souborů .dgn programu MicroStation V8 nebo .dwg ve verzi aplikace minimálně AutoCad 2000) nebo ve formátu ESRI (shapefile), případně v otevřeném formátu GML (standardizovaný dle konsorcia OGC).</w:t>
      </w:r>
    </w:p>
    <w:p w14:paraId="6232613F" w14:textId="77777777" w:rsidR="00245CB3" w:rsidRPr="00245CB3" w:rsidRDefault="00245CB3" w:rsidP="00245CB3">
      <w:pPr>
        <w:pStyle w:val="Nadpis2"/>
        <w:ind w:left="0" w:hanging="426"/>
        <w:contextualSpacing/>
        <w:jc w:val="both"/>
        <w:rPr>
          <w:rFonts w:asciiTheme="minorHAnsi" w:hAnsiTheme="minorHAnsi" w:cstheme="minorHAnsi"/>
          <w:color w:val="auto"/>
          <w:sz w:val="20"/>
          <w:szCs w:val="20"/>
        </w:rPr>
      </w:pPr>
      <w:bookmarkStart w:id="34" w:name="_Toc113355169"/>
      <w:bookmarkStart w:id="35" w:name="_Toc131491482"/>
      <w:r w:rsidRPr="00245CB3">
        <w:rPr>
          <w:rFonts w:asciiTheme="minorHAnsi" w:hAnsiTheme="minorHAnsi" w:cstheme="minorHAnsi"/>
          <w:color w:val="auto"/>
          <w:sz w:val="20"/>
          <w:szCs w:val="20"/>
        </w:rPr>
        <w:t>Požadavky na kvalitu dat</w:t>
      </w:r>
      <w:bookmarkEnd w:id="34"/>
      <w:bookmarkEnd w:id="35"/>
    </w:p>
    <w:p w14:paraId="41C99D01"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 xml:space="preserve">Budou dodrženy požadavky na kvalitu dat. </w:t>
      </w:r>
    </w:p>
    <w:p w14:paraId="6E991783"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Dílo bude zpracováno v souladu s právními předpisy a metodikami platnými ke dni předání díla.</w:t>
      </w:r>
    </w:p>
    <w:p w14:paraId="0227E8DE"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Všechna vektorová data budou referencována v systému S-JTSK, v případě výškových údajů ve výškovém systému Balt po Vyrovnání.</w:t>
      </w:r>
    </w:p>
    <w:p w14:paraId="501D2BE5"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Všechna textová data (obsah atributů) budou kódovány dle znakové sady UNICODE.</w:t>
      </w:r>
    </w:p>
    <w:p w14:paraId="0A29C039"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V případě předání dat ve formátu CAD budou data předávána s případnými připojenými grafickými i textovými atributy, které budou koncipovány tak, že složením těchto dat bude dosaženo obsahu a vzhledu jednotlivých výkresů grafické části studie v symbologii odpovídající symbologii grafických tiskových výstupů (je možné i řešení samostatnou databází ve formátu *.dbf a atributy u jednotlivých prvků výkresu *dgn, které budou jednoznačně odkazovat přes jedinečné ID na jedinečné položky databáze *.dbf - ID prvku v databázi i výkresu je jedinečné a nemůže se opakovat). Grafické atributy prvků budou vázány přímo na konkrétní prvek (bez použití funkce nastavení vlastností vrstvy). Název vrstvy ve výkresu bude obsahovat specifikaci roztřídění jednotlivých datových prvků dle struktury výstupů. Kresba bude bez topologických chyb a k jednotlivým výkresům (vrstvám) bude vyhotoven dokument s popisem struktury a uspořádání (připnuté vrstvy pro konkrétní výkresy, pořadí překreslování vrstev, apod.). Pro vlastní tvorbu je přípustné použití pouze tří typů grafických prvků a to bod, úsečka, polygon ( + buňka, text ... jednoznačně navázané na výše uvedené grafické prvky). Při použití funkce šrafování plochy bude do výkresu vložena plocha šrafování s jejím ohraničením vkládána jako "buňka" (grafická skupina) a zároveň bude ve "vrstvení" zahrnuta tato plocha reprezentovaná jako uzavřený polygon. Plochy, u nichž se má provádět načítání hodnot textů (centroidů) v nich obsažených nebo načítání výměr z grafiky, se nesmějí nikde překrývat a elementy tvořící jejich hranice se musí krýt v koncových bodech (nikde nesmějí být nedotahy či přesahy).</w:t>
      </w:r>
    </w:p>
    <w:p w14:paraId="7EBFEE85" w14:textId="77777777" w:rsidR="00245CB3" w:rsidRPr="00245CB3" w:rsidRDefault="00245CB3" w:rsidP="00245CB3">
      <w:pPr>
        <w:pStyle w:val="Odstavecseseznamem"/>
        <w:spacing w:before="0" w:after="200"/>
        <w:ind w:left="0"/>
        <w:jc w:val="both"/>
        <w:rPr>
          <w:rFonts w:cstheme="minorHAnsi"/>
          <w:sz w:val="20"/>
          <w:szCs w:val="20"/>
        </w:rPr>
      </w:pPr>
      <w:r w:rsidRPr="00245CB3">
        <w:rPr>
          <w:rFonts w:cstheme="minorHAnsi"/>
          <w:sz w:val="20"/>
          <w:szCs w:val="20"/>
        </w:rPr>
        <w:t>Spolu s odevzdávaným dílem bude předána zadavateli knihovna použitých buněk a typů čar. Texty musejí mít svůj vkládací bod definován vlevo dole (LevýDolní, Left Bottom), přičemž pokud definují atributy geometrických prvků, je nutné je umisťovat tímto bodem dovnitř plošných prvků, nebo na liniové či bodové prvky (exaktně, s použitím nájezdu, např. popisy ploch musí mít vkládací (vztažný) bod vždy uvnitř příslušné plochy. V případě liniových a bodových prvků se texty umísťují svým vztažným bodem na popisovaný prvek). Vztažné body ploch (např. identifikační čísla, značky funkcí apod.) musí být kompletní – v žádné ploše daného druhu nesmějí chybět nebo být naopak duplicitní.</w:t>
      </w:r>
    </w:p>
    <w:p w14:paraId="242E5DC7" w14:textId="77777777" w:rsidR="00245CB3" w:rsidRPr="00245CB3" w:rsidRDefault="00245CB3" w:rsidP="00245CB3">
      <w:pPr>
        <w:pStyle w:val="Odstavecseseznamem"/>
        <w:ind w:left="0"/>
        <w:jc w:val="both"/>
        <w:rPr>
          <w:rFonts w:cstheme="minorHAnsi"/>
          <w:sz w:val="20"/>
          <w:szCs w:val="20"/>
        </w:rPr>
      </w:pPr>
      <w:r w:rsidRPr="00245CB3">
        <w:rPr>
          <w:rFonts w:cstheme="minorHAnsi"/>
          <w:sz w:val="20"/>
          <w:szCs w:val="20"/>
        </w:rPr>
        <w:lastRenderedPageBreak/>
        <w:t>Pokud mají být jako atributy ploch zpracovány texty (textové elementy) umístěné v těchto plochách, musí být vždy v rámci jedné plochy sloučeny do jednoho textového řetězce -centroidu. Jednotlivé významově odlišné části řetězce se oddělují dohodnutým znakem - např. lomítkem nebo středníkem - a musí zachovávat jednotné pořadí v rámci jednoho druhu objektů. Je předepsán zdrojový výkres (seedfile) *.dgn (GO=2147483.648, 2147483.648); MU= (m); SU=(mm); mm na m 1000; Pos Units na mm 1). Zobrazení souřadnic je ve III. kvadrantu Kartézského souřadnicového systému s tím, že souřadnice "y" systému S-JTSK odpovídá záporné souřadnici "x" ve výkresu a souřadnice "x" systému S-JTSK odpovídá záporné souřadnici "y" ve výkresu.</w:t>
      </w:r>
    </w:p>
    <w:p w14:paraId="21D05FB4"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V případě předání dat ve formátu ESRI budou všechna vektorová data předána ve formátu ESRI shapefile, případně po dohodě s pořizovatelem ve formátu ESRI file geodatabáze (včetně originálního formátu zpracovatele), včetně souboru se značkovým klíčem *.lyr a souborem nových mapových značek *. style. Rovněž budou předány mapové dokumenty jednotlivých výkresů ve formátu MXD ve verzi 10 nebo APRX s nastavenými relativními cestami k datům a odpovídající symbologií grafických tiskových výstupů.</w:t>
      </w:r>
    </w:p>
    <w:p w14:paraId="51F45003"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V případě předání dat ve formátu GML budou data předána včetně .xml souboru popisujícím předávanou strukturu výkresů.</w:t>
      </w:r>
    </w:p>
    <w:p w14:paraId="24AE51D7"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Vektorová data ve formátu ESRI budou upravena tak, aby je bylo možné plnohodnotně převádět i do jiných vektorových formátů (např. respektovat limity plošného rozsahu prvků formátů CAD).</w:t>
      </w:r>
    </w:p>
    <w:p w14:paraId="4E867B46"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Zakázkou vytvořená digitální data budou popsána datovou strukturou a metadaty, která budou součástí atributů jednotlivých dat (dle popsané a zdokumentované struktury, možno v atributech odkazovat na přiložené jednoznačně přiřaditelné a identifikovatelné dokumenty).</w:t>
      </w:r>
    </w:p>
    <w:p w14:paraId="183401ED"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Hranice sousedících ploch musí být totožné (tj. musí se krýt po celé délce společného průběhu).</w:t>
      </w:r>
    </w:p>
    <w:p w14:paraId="1E3A9E3E"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Plochy stejného významu (např. plochy území), které mají rozčleňovat území, se nesmějí vzájemně žádnou částí překrývat.</w:t>
      </w:r>
    </w:p>
    <w:p w14:paraId="49D56C64"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Prostorové a geometrické vyjádření ploch musí odpovídat jejich logickému členění. Grafické prvky tvořící logicky jeden celek budou ve výkresu reprezentovány jako celek (např. plochy, které tvoří jeden celek, nebudou členěny na několik menších, koridory budou vyjádřeny jedním polygonem v celém rozsahu polygonu atp.). Výjimku z pravidla umožňuje případ, kdy rozsah plochy vytvořené v prostředí ESRI neumožňuje plnohodnotné převádění do jiných vektorových formátů (viz výše).</w:t>
      </w:r>
    </w:p>
    <w:p w14:paraId="1BAC1731"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 xml:space="preserve">Objekty a jevy plošného charakteru musí být zpracovány jako uzavřené plochy - tj. bez mezer, nedotahů a přetahů, přitom není nutné, aby linie označující jednu plochu měly společné atributy. </w:t>
      </w:r>
    </w:p>
    <w:p w14:paraId="340264A1"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Liniové objekty znázorňované lomenou čarou musí být fyzicky rozděleny jen v bodech, které odpovídají změnám vlastností zobrazovaných objektů (např. v místě křížení různých "jevů"), navazování musí být řešeno bez nedotahů či přetahů.</w:t>
      </w:r>
    </w:p>
    <w:p w14:paraId="5ADB464F"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Liniová kresba musí, zejména v případě sítí technické infrastruktury, dodržovat správný směr (mj. z hlediska orientace značek).</w:t>
      </w:r>
    </w:p>
    <w:p w14:paraId="29252C07" w14:textId="77777777" w:rsidR="00245CB3" w:rsidRPr="00245CB3" w:rsidRDefault="00245CB3" w:rsidP="00245CB3">
      <w:pPr>
        <w:pStyle w:val="Odstavecseseznamem"/>
        <w:numPr>
          <w:ilvl w:val="0"/>
          <w:numId w:val="5"/>
        </w:numPr>
        <w:spacing w:before="0" w:after="200"/>
        <w:ind w:left="0"/>
        <w:jc w:val="both"/>
        <w:rPr>
          <w:rFonts w:cstheme="minorHAnsi"/>
          <w:sz w:val="20"/>
          <w:szCs w:val="20"/>
        </w:rPr>
      </w:pPr>
      <w:r w:rsidRPr="00245CB3">
        <w:rPr>
          <w:rFonts w:cstheme="minorHAnsi"/>
          <w:sz w:val="20"/>
          <w:szCs w:val="20"/>
        </w:rPr>
        <w:t>Vlastnosti, kterými se od sebe liší objekty stejného typu, musí být vyjádřeny alespoň jedním z atributů příslušného výskytu třídy prvků.</w:t>
      </w:r>
    </w:p>
    <w:p w14:paraId="1216CE87"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V topologických formátech ESRI musí být vybudována příslušná topologie a provedeno vyhodnocení topologických chyb, případné "oprávněné" chyby (např. závada podkladu) musí být řádně zdokumentovány, ostatní je nutné odstranit.</w:t>
      </w:r>
    </w:p>
    <w:p w14:paraId="0FFDDD8C" w14:textId="77777777" w:rsidR="00245CB3" w:rsidRPr="00245CB3" w:rsidRDefault="00245CB3" w:rsidP="00245CB3">
      <w:pPr>
        <w:pStyle w:val="Odstavecseseznamem"/>
        <w:numPr>
          <w:ilvl w:val="0"/>
          <w:numId w:val="5"/>
        </w:numPr>
        <w:spacing w:after="120"/>
        <w:ind w:left="0"/>
        <w:jc w:val="both"/>
        <w:rPr>
          <w:rFonts w:cstheme="minorHAnsi"/>
          <w:sz w:val="20"/>
          <w:szCs w:val="20"/>
        </w:rPr>
      </w:pPr>
      <w:r w:rsidRPr="00245CB3">
        <w:rPr>
          <w:rFonts w:cstheme="minorHAnsi"/>
          <w:sz w:val="20"/>
          <w:szCs w:val="20"/>
        </w:rPr>
        <w:t>Hranice ploch nesmí být tvořeny kruhovými oblouky (arc) ani žádnými typy křivek (B-spline apod.)</w:t>
      </w:r>
    </w:p>
    <w:p w14:paraId="192908CC" w14:textId="77777777" w:rsidR="00245CB3" w:rsidRPr="00245CB3" w:rsidRDefault="00245CB3" w:rsidP="00245CB3">
      <w:pPr>
        <w:contextualSpacing/>
        <w:jc w:val="both"/>
        <w:rPr>
          <w:rFonts w:cstheme="minorHAnsi"/>
          <w:sz w:val="20"/>
          <w:szCs w:val="20"/>
        </w:rPr>
      </w:pPr>
    </w:p>
    <w:p w14:paraId="564331C8" w14:textId="77777777" w:rsidR="00855D67" w:rsidRPr="00526BFD" w:rsidRDefault="00245CB3" w:rsidP="00526BFD">
      <w:pPr>
        <w:pStyle w:val="Odstavecseseznamem"/>
        <w:ind w:left="0"/>
        <w:jc w:val="both"/>
        <w:rPr>
          <w:rFonts w:cstheme="minorHAnsi"/>
          <w:sz w:val="20"/>
          <w:szCs w:val="20"/>
        </w:rPr>
        <w:sectPr w:rsidR="00855D67" w:rsidRPr="00526BFD" w:rsidSect="00A402B9">
          <w:type w:val="continuous"/>
          <w:pgSz w:w="11906" w:h="16838"/>
          <w:pgMar w:top="851" w:right="1417" w:bottom="1276" w:left="1417" w:header="708" w:footer="708" w:gutter="0"/>
          <w:cols w:space="708"/>
          <w:titlePg/>
          <w:docGrid w:linePitch="360"/>
        </w:sectPr>
      </w:pPr>
      <w:r w:rsidRPr="00245CB3">
        <w:rPr>
          <w:rFonts w:cstheme="minorHAnsi"/>
          <w:sz w:val="20"/>
          <w:szCs w:val="20"/>
        </w:rPr>
        <w:t>V případě, že v rámci díla bude zpracováván objemový 3D model a je to ze strany zpracovatele technicky možné žádáme o jeho předání. Požadovaný formát je objemový 3D model referencovaný do souřadnicového systému S-JTSK a výškového systému BpV. Jednotlivé objekty modelu, které jsou v reálu uzavřené, by měly být takto uzavřené i v rámci digitálního zpracování modelu („plné stěny modelu“). Akceptovatelné formáty pro předání modelu jsou tyto: *.dgn (3D), .dwg (3D), .obj, .kml, .kmz.</w:t>
      </w:r>
      <w:bookmarkEnd w:id="30"/>
    </w:p>
    <w:p w14:paraId="6AD99DEB" w14:textId="77777777" w:rsidR="00855D67" w:rsidRDefault="00526BFD" w:rsidP="00526BFD">
      <w:pPr>
        <w:pStyle w:val="Nadpis1"/>
        <w:keepNext w:val="0"/>
        <w:keepLines w:val="0"/>
        <w:spacing w:before="360"/>
        <w:ind w:left="431" w:hanging="431"/>
        <w:jc w:val="both"/>
        <w:rPr>
          <w:rFonts w:asciiTheme="minorHAnsi" w:hAnsiTheme="minorHAnsi" w:cstheme="minorHAnsi"/>
          <w:color w:val="auto"/>
        </w:rPr>
      </w:pPr>
      <w:bookmarkStart w:id="36" w:name="_Toc131491483"/>
      <w:r w:rsidRPr="00526BFD">
        <w:rPr>
          <w:rFonts w:asciiTheme="minorHAnsi" w:hAnsiTheme="minorHAnsi" w:cstheme="minorHAnsi"/>
          <w:color w:val="auto"/>
        </w:rPr>
        <w:lastRenderedPageBreak/>
        <w:t>Přílohy</w:t>
      </w:r>
      <w:bookmarkEnd w:id="36"/>
      <w:r w:rsidRPr="00526BFD">
        <w:rPr>
          <w:rFonts w:asciiTheme="minorHAnsi" w:hAnsiTheme="minorHAnsi" w:cstheme="minorHAnsi"/>
          <w:color w:val="auto"/>
        </w:rPr>
        <w:t xml:space="preserve"> </w:t>
      </w:r>
    </w:p>
    <w:p w14:paraId="398C3F86" w14:textId="77777777" w:rsidR="00314481" w:rsidRDefault="00372B39" w:rsidP="00314481">
      <w:pPr>
        <w:keepNext/>
      </w:pPr>
      <w:r>
        <w:pict w14:anchorId="7210A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55pt;height:682.45pt">
            <v:imagedata r:id="rId15" o:title="ŘEŠENE_ÚZEMI" croptop="3616f" cropleft="909f" cropright="644f"/>
          </v:shape>
        </w:pict>
      </w:r>
    </w:p>
    <w:p w14:paraId="546DDAF5" w14:textId="77777777" w:rsidR="00526BFD" w:rsidRDefault="00314481" w:rsidP="00314481">
      <w:pPr>
        <w:pStyle w:val="Titulek"/>
      </w:pPr>
      <w:r>
        <w:t xml:space="preserve">Obrázek </w:t>
      </w:r>
      <w:fldSimple w:instr=" SEQ Obrázek \* ARABIC ">
        <w:r>
          <w:rPr>
            <w:noProof/>
          </w:rPr>
          <w:t>1</w:t>
        </w:r>
      </w:fldSimple>
      <w:r>
        <w:t>: vymezení řešeného území - digitálně k dispozici na odboru územního plánování</w:t>
      </w:r>
    </w:p>
    <w:p w14:paraId="1575DCB2" w14:textId="7A128127" w:rsidR="00314481" w:rsidRDefault="00372B39" w:rsidP="00314481">
      <w:pPr>
        <w:keepNext/>
      </w:pPr>
      <w:r>
        <w:lastRenderedPageBreak/>
        <w:pict w14:anchorId="0419985E">
          <v:shape id="_x0000_i1026" type="#_x0000_t75" style="width:391.4pt;height:710.05pt">
            <v:imagedata r:id="rId16" o:title="VÝŘEZ_ÚP_30_1"/>
          </v:shape>
        </w:pict>
      </w:r>
    </w:p>
    <w:p w14:paraId="65A05D85" w14:textId="77777777" w:rsidR="00526BFD" w:rsidRDefault="00314481" w:rsidP="00314481">
      <w:pPr>
        <w:pStyle w:val="Titulek"/>
      </w:pPr>
      <w:r>
        <w:t xml:space="preserve">Obrázek </w:t>
      </w:r>
      <w:fldSimple w:instr=" SEQ Obrázek \* ARABIC ">
        <w:r>
          <w:rPr>
            <w:noProof/>
          </w:rPr>
          <w:t>2</w:t>
        </w:r>
      </w:fldSimple>
      <w:r w:rsidR="000B100C">
        <w:t>:</w:t>
      </w:r>
      <w:r>
        <w:t>.vymezení řešeného území na koordinačním výkresu - digitálně k dispozici na odboru územního plánování</w:t>
      </w:r>
    </w:p>
    <w:sectPr w:rsidR="00526BFD" w:rsidSect="00855D67">
      <w:pgSz w:w="11906" w:h="16838"/>
      <w:pgMar w:top="851"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4B194" w14:textId="77777777" w:rsidR="006E42F8" w:rsidRDefault="006E42F8" w:rsidP="005C4841">
      <w:pPr>
        <w:spacing w:before="0"/>
      </w:pPr>
      <w:r>
        <w:separator/>
      </w:r>
    </w:p>
  </w:endnote>
  <w:endnote w:type="continuationSeparator" w:id="0">
    <w:p w14:paraId="4B93B557" w14:textId="77777777" w:rsidR="006E42F8" w:rsidRDefault="006E42F8" w:rsidP="005C484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021800"/>
      <w:docPartObj>
        <w:docPartGallery w:val="Page Numbers (Bottom of Page)"/>
        <w:docPartUnique/>
      </w:docPartObj>
    </w:sdtPr>
    <w:sdtContent>
      <w:p w14:paraId="39028466" w14:textId="7DF2F8F5" w:rsidR="006E42F8" w:rsidRDefault="006E42F8">
        <w:pPr>
          <w:pStyle w:val="Zpat"/>
          <w:jc w:val="right"/>
        </w:pPr>
        <w:r>
          <w:fldChar w:fldCharType="begin"/>
        </w:r>
        <w:r>
          <w:instrText>PAGE   \* MERGEFORMAT</w:instrText>
        </w:r>
        <w:r>
          <w:fldChar w:fldCharType="separate"/>
        </w:r>
        <w:r w:rsidR="008A6829">
          <w:rPr>
            <w:noProof/>
          </w:rPr>
          <w:t>2</w:t>
        </w:r>
        <w:r>
          <w:fldChar w:fldCharType="end"/>
        </w:r>
      </w:p>
    </w:sdtContent>
  </w:sdt>
  <w:p w14:paraId="309E0C68" w14:textId="77777777" w:rsidR="006E42F8" w:rsidRDefault="006E42F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E0BA5" w14:textId="77777777" w:rsidR="006E42F8" w:rsidRDefault="006E42F8" w:rsidP="005C4841">
      <w:pPr>
        <w:spacing w:before="0"/>
      </w:pPr>
      <w:r>
        <w:separator/>
      </w:r>
    </w:p>
  </w:footnote>
  <w:footnote w:type="continuationSeparator" w:id="0">
    <w:p w14:paraId="1341C4D0" w14:textId="77777777" w:rsidR="006E42F8" w:rsidRDefault="006E42F8" w:rsidP="005C4841">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DA9C2ECA"/>
    <w:name w:val="WW8Num3"/>
    <w:lvl w:ilvl="0">
      <w:start w:val="1"/>
      <w:numFmt w:val="bullet"/>
      <w:pStyle w:val="UPtextodraen"/>
      <w:lvlText w:val="­"/>
      <w:lvlJc w:val="left"/>
      <w:pPr>
        <w:tabs>
          <w:tab w:val="num" w:pos="7012"/>
        </w:tabs>
      </w:pPr>
      <w:rPr>
        <w:rFonts w:ascii="Times New Roman" w:hAnsi="Times New Roman"/>
      </w:rPr>
    </w:lvl>
  </w:abstractNum>
  <w:abstractNum w:abstractNumId="1" w15:restartNumberingAfterBreak="0">
    <w:nsid w:val="10164D59"/>
    <w:multiLevelType w:val="hybridMultilevel"/>
    <w:tmpl w:val="2AAC817C"/>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5836A2"/>
    <w:multiLevelType w:val="multilevel"/>
    <w:tmpl w:val="951CE748"/>
    <w:lvl w:ilvl="0">
      <w:start w:val="1"/>
      <w:numFmt w:val="decimal"/>
      <w:pStyle w:val="Nadpis1"/>
      <w:lvlText w:val="%1"/>
      <w:lvlJc w:val="left"/>
      <w:pPr>
        <w:ind w:left="432" w:hanging="432"/>
      </w:pPr>
      <w:rPr>
        <w:rFonts w:hint="default"/>
        <w:sz w:val="28"/>
        <w:szCs w:val="28"/>
      </w:rPr>
    </w:lvl>
    <w:lvl w:ilvl="1">
      <w:start w:val="1"/>
      <w:numFmt w:val="decimal"/>
      <w:pStyle w:val="Nadpis2"/>
      <w:lvlText w:val="%1.%2"/>
      <w:lvlJc w:val="left"/>
      <w:pPr>
        <w:ind w:left="1134" w:hanging="1134"/>
      </w:pPr>
      <w:rPr>
        <w:rFonts w:asciiTheme="minorHAnsi" w:hAnsiTheme="minorHAnsi" w:cstheme="minorHAnsi" w:hint="default"/>
        <w:b/>
        <w:color w:val="auto"/>
      </w:rPr>
    </w:lvl>
    <w:lvl w:ilvl="2">
      <w:start w:val="1"/>
      <w:numFmt w:val="decimal"/>
      <w:pStyle w:val="Nadpis3"/>
      <w:lvlText w:val="%1.%2.%3"/>
      <w:lvlJc w:val="left"/>
      <w:pPr>
        <w:ind w:left="1560" w:hanging="1134"/>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 w15:restartNumberingAfterBreak="0">
    <w:nsid w:val="16A60D92"/>
    <w:multiLevelType w:val="singleLevel"/>
    <w:tmpl w:val="FC6689D4"/>
    <w:lvl w:ilvl="0">
      <w:start w:val="1"/>
      <w:numFmt w:val="bullet"/>
      <w:pStyle w:val="slovanseznam"/>
      <w:lvlText w:val=""/>
      <w:lvlJc w:val="left"/>
      <w:pPr>
        <w:tabs>
          <w:tab w:val="num" w:pos="397"/>
        </w:tabs>
        <w:ind w:left="397" w:hanging="397"/>
      </w:pPr>
      <w:rPr>
        <w:rFonts w:ascii="Symbol" w:hAnsi="Symbol" w:hint="default"/>
      </w:rPr>
    </w:lvl>
  </w:abstractNum>
  <w:abstractNum w:abstractNumId="4" w15:restartNumberingAfterBreak="0">
    <w:nsid w:val="2652635D"/>
    <w:multiLevelType w:val="hybridMultilevel"/>
    <w:tmpl w:val="44528EC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492E1C69"/>
    <w:multiLevelType w:val="hybridMultilevel"/>
    <w:tmpl w:val="F91A019A"/>
    <w:lvl w:ilvl="0" w:tplc="04050015">
      <w:start w:val="1"/>
      <w:numFmt w:val="upperLetter"/>
      <w:lvlText w:val="%1."/>
      <w:lvlJc w:val="left"/>
      <w:pPr>
        <w:ind w:left="1287" w:hanging="360"/>
      </w:pPr>
      <w:rPr>
        <w:rFonts w:hint="default"/>
        <w:b w:val="0"/>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6" w15:restartNumberingAfterBreak="0">
    <w:nsid w:val="51516309"/>
    <w:multiLevelType w:val="hybridMultilevel"/>
    <w:tmpl w:val="5500425C"/>
    <w:lvl w:ilvl="0" w:tplc="973C4E40">
      <w:numFmt w:val="bullet"/>
      <w:lvlText w:val="-"/>
      <w:lvlJc w:val="left"/>
      <w:pPr>
        <w:ind w:left="720" w:hanging="360"/>
      </w:pPr>
      <w:rPr>
        <w:rFonts w:ascii="Calibri" w:eastAsiaTheme="minorHAnsi" w:hAnsi="Calibri" w:cstheme="minorHAns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59E50125"/>
    <w:multiLevelType w:val="hybridMultilevel"/>
    <w:tmpl w:val="F91A019A"/>
    <w:lvl w:ilvl="0" w:tplc="04050015">
      <w:start w:val="1"/>
      <w:numFmt w:val="upperLetter"/>
      <w:lvlText w:val="%1."/>
      <w:lvlJc w:val="left"/>
      <w:pPr>
        <w:ind w:left="1287" w:hanging="360"/>
      </w:pPr>
      <w:rPr>
        <w:rFonts w:hint="default"/>
        <w:b w:val="0"/>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15:restartNumberingAfterBreak="0">
    <w:nsid w:val="63E1761E"/>
    <w:multiLevelType w:val="hybridMultilevel"/>
    <w:tmpl w:val="5628D00A"/>
    <w:lvl w:ilvl="0" w:tplc="04050001">
      <w:start w:val="1"/>
      <w:numFmt w:val="bullet"/>
      <w:lvlText w:val=""/>
      <w:lvlJc w:val="left"/>
      <w:pPr>
        <w:ind w:left="107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54B4176"/>
    <w:multiLevelType w:val="hybridMultilevel"/>
    <w:tmpl w:val="2C96D580"/>
    <w:lvl w:ilvl="0" w:tplc="4B4AB5B6">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5"/>
  </w:num>
  <w:num w:numId="5">
    <w:abstractNumId w:val="8"/>
  </w:num>
  <w:num w:numId="6">
    <w:abstractNumId w:val="3"/>
  </w:num>
  <w:num w:numId="7">
    <w:abstractNumId w:val="9"/>
  </w:num>
  <w:num w:numId="8">
    <w:abstractNumId w:val="0"/>
  </w:num>
  <w:num w:numId="9">
    <w:abstractNumId w:val="4"/>
  </w:num>
  <w:num w:numId="10">
    <w:abstractNumId w:val="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239"/>
    <w:rsid w:val="0000033C"/>
    <w:rsid w:val="00016F59"/>
    <w:rsid w:val="00017700"/>
    <w:rsid w:val="000311F1"/>
    <w:rsid w:val="00037688"/>
    <w:rsid w:val="0004284C"/>
    <w:rsid w:val="00044474"/>
    <w:rsid w:val="000528F9"/>
    <w:rsid w:val="00054D4A"/>
    <w:rsid w:val="00054D50"/>
    <w:rsid w:val="00056390"/>
    <w:rsid w:val="0006016E"/>
    <w:rsid w:val="000710EC"/>
    <w:rsid w:val="00074F5F"/>
    <w:rsid w:val="00080922"/>
    <w:rsid w:val="00083F46"/>
    <w:rsid w:val="000851A5"/>
    <w:rsid w:val="000A32A9"/>
    <w:rsid w:val="000A34B0"/>
    <w:rsid w:val="000A3CD0"/>
    <w:rsid w:val="000A3D9A"/>
    <w:rsid w:val="000B0244"/>
    <w:rsid w:val="000B100C"/>
    <w:rsid w:val="000C281F"/>
    <w:rsid w:val="000C4CF9"/>
    <w:rsid w:val="000D1E07"/>
    <w:rsid w:val="000D3399"/>
    <w:rsid w:val="000E4121"/>
    <w:rsid w:val="000E5A35"/>
    <w:rsid w:val="000F0FF9"/>
    <w:rsid w:val="000F404B"/>
    <w:rsid w:val="000F5049"/>
    <w:rsid w:val="000F7720"/>
    <w:rsid w:val="001035DD"/>
    <w:rsid w:val="001044AD"/>
    <w:rsid w:val="00104817"/>
    <w:rsid w:val="00115EBE"/>
    <w:rsid w:val="00122633"/>
    <w:rsid w:val="00122F77"/>
    <w:rsid w:val="001249FB"/>
    <w:rsid w:val="00133011"/>
    <w:rsid w:val="00136122"/>
    <w:rsid w:val="00137EBE"/>
    <w:rsid w:val="001423CB"/>
    <w:rsid w:val="00143069"/>
    <w:rsid w:val="001430C3"/>
    <w:rsid w:val="00145B96"/>
    <w:rsid w:val="0014699A"/>
    <w:rsid w:val="00146EFA"/>
    <w:rsid w:val="0015266C"/>
    <w:rsid w:val="00155A6A"/>
    <w:rsid w:val="0015602E"/>
    <w:rsid w:val="00167CDC"/>
    <w:rsid w:val="00170183"/>
    <w:rsid w:val="00174780"/>
    <w:rsid w:val="00176E1E"/>
    <w:rsid w:val="00185902"/>
    <w:rsid w:val="00191206"/>
    <w:rsid w:val="0019162D"/>
    <w:rsid w:val="001975F3"/>
    <w:rsid w:val="001B19E7"/>
    <w:rsid w:val="001B1EB4"/>
    <w:rsid w:val="001B3E70"/>
    <w:rsid w:val="001B72E1"/>
    <w:rsid w:val="001B762E"/>
    <w:rsid w:val="001C0F8E"/>
    <w:rsid w:val="001C5D1C"/>
    <w:rsid w:val="001C7B0F"/>
    <w:rsid w:val="001D354D"/>
    <w:rsid w:val="001D4011"/>
    <w:rsid w:val="001D5666"/>
    <w:rsid w:val="001D7648"/>
    <w:rsid w:val="001D7979"/>
    <w:rsid w:val="001E005D"/>
    <w:rsid w:val="001E1231"/>
    <w:rsid w:val="001E1FEF"/>
    <w:rsid w:val="001E34C6"/>
    <w:rsid w:val="001F0905"/>
    <w:rsid w:val="002022FE"/>
    <w:rsid w:val="00206329"/>
    <w:rsid w:val="00220DEC"/>
    <w:rsid w:val="00226CA6"/>
    <w:rsid w:val="00226EB4"/>
    <w:rsid w:val="0023106E"/>
    <w:rsid w:val="0023147A"/>
    <w:rsid w:val="002332E2"/>
    <w:rsid w:val="00233AF8"/>
    <w:rsid w:val="00236445"/>
    <w:rsid w:val="00245CB3"/>
    <w:rsid w:val="0025547A"/>
    <w:rsid w:val="002558F7"/>
    <w:rsid w:val="00260593"/>
    <w:rsid w:val="002654C7"/>
    <w:rsid w:val="0026556B"/>
    <w:rsid w:val="0027280B"/>
    <w:rsid w:val="00275260"/>
    <w:rsid w:val="00281CA9"/>
    <w:rsid w:val="00284A92"/>
    <w:rsid w:val="00285326"/>
    <w:rsid w:val="002856FA"/>
    <w:rsid w:val="002858FA"/>
    <w:rsid w:val="002869DC"/>
    <w:rsid w:val="002870E8"/>
    <w:rsid w:val="002910DD"/>
    <w:rsid w:val="00293578"/>
    <w:rsid w:val="002960A4"/>
    <w:rsid w:val="00297DF4"/>
    <w:rsid w:val="002A4BE5"/>
    <w:rsid w:val="002B7771"/>
    <w:rsid w:val="002C1B3B"/>
    <w:rsid w:val="002D08D7"/>
    <w:rsid w:val="002F2BE7"/>
    <w:rsid w:val="002F37B1"/>
    <w:rsid w:val="002F48F7"/>
    <w:rsid w:val="002F6BDA"/>
    <w:rsid w:val="00314481"/>
    <w:rsid w:val="00316EBC"/>
    <w:rsid w:val="00320C10"/>
    <w:rsid w:val="00324687"/>
    <w:rsid w:val="00327374"/>
    <w:rsid w:val="00333B19"/>
    <w:rsid w:val="00336A4C"/>
    <w:rsid w:val="00353BAA"/>
    <w:rsid w:val="00354971"/>
    <w:rsid w:val="00357B1C"/>
    <w:rsid w:val="003607A5"/>
    <w:rsid w:val="0036466D"/>
    <w:rsid w:val="0037203A"/>
    <w:rsid w:val="00372B39"/>
    <w:rsid w:val="003754A7"/>
    <w:rsid w:val="00380F8B"/>
    <w:rsid w:val="0039074F"/>
    <w:rsid w:val="00390994"/>
    <w:rsid w:val="003952FD"/>
    <w:rsid w:val="003A0012"/>
    <w:rsid w:val="003A5764"/>
    <w:rsid w:val="003A6916"/>
    <w:rsid w:val="003A6EA1"/>
    <w:rsid w:val="003B0429"/>
    <w:rsid w:val="003B2707"/>
    <w:rsid w:val="003B7B6A"/>
    <w:rsid w:val="003D26B7"/>
    <w:rsid w:val="003D30E9"/>
    <w:rsid w:val="003D3AED"/>
    <w:rsid w:val="003D604B"/>
    <w:rsid w:val="003E089A"/>
    <w:rsid w:val="003E7030"/>
    <w:rsid w:val="003E7B2E"/>
    <w:rsid w:val="003F194D"/>
    <w:rsid w:val="003F1A88"/>
    <w:rsid w:val="003F64F3"/>
    <w:rsid w:val="00400FB1"/>
    <w:rsid w:val="00402ADB"/>
    <w:rsid w:val="00403B8F"/>
    <w:rsid w:val="004058BB"/>
    <w:rsid w:val="004059DB"/>
    <w:rsid w:val="00410B34"/>
    <w:rsid w:val="004118FD"/>
    <w:rsid w:val="00412CC4"/>
    <w:rsid w:val="00414251"/>
    <w:rsid w:val="0041661D"/>
    <w:rsid w:val="00417DC0"/>
    <w:rsid w:val="0042001F"/>
    <w:rsid w:val="004215B9"/>
    <w:rsid w:val="004265D9"/>
    <w:rsid w:val="00426B35"/>
    <w:rsid w:val="004307A7"/>
    <w:rsid w:val="00432FEE"/>
    <w:rsid w:val="00436275"/>
    <w:rsid w:val="004378A3"/>
    <w:rsid w:val="0044281F"/>
    <w:rsid w:val="00447DB5"/>
    <w:rsid w:val="00450B95"/>
    <w:rsid w:val="00456FF1"/>
    <w:rsid w:val="00465079"/>
    <w:rsid w:val="0046625B"/>
    <w:rsid w:val="00466DD7"/>
    <w:rsid w:val="0047033F"/>
    <w:rsid w:val="00471606"/>
    <w:rsid w:val="004733B0"/>
    <w:rsid w:val="0047730D"/>
    <w:rsid w:val="00480148"/>
    <w:rsid w:val="00481CA8"/>
    <w:rsid w:val="004976D8"/>
    <w:rsid w:val="004A2FED"/>
    <w:rsid w:val="004A41B3"/>
    <w:rsid w:val="004B3F5E"/>
    <w:rsid w:val="004C1D14"/>
    <w:rsid w:val="004C6B3A"/>
    <w:rsid w:val="004C7C7B"/>
    <w:rsid w:val="004D0CC9"/>
    <w:rsid w:val="004D19A0"/>
    <w:rsid w:val="004D4637"/>
    <w:rsid w:val="004F0EF3"/>
    <w:rsid w:val="004F3319"/>
    <w:rsid w:val="004F70D6"/>
    <w:rsid w:val="005009DF"/>
    <w:rsid w:val="00502D63"/>
    <w:rsid w:val="00503F75"/>
    <w:rsid w:val="005052AD"/>
    <w:rsid w:val="005062B7"/>
    <w:rsid w:val="00512E0D"/>
    <w:rsid w:val="005138AB"/>
    <w:rsid w:val="0051424A"/>
    <w:rsid w:val="005155BA"/>
    <w:rsid w:val="00515647"/>
    <w:rsid w:val="00516F9C"/>
    <w:rsid w:val="00523E66"/>
    <w:rsid w:val="00524500"/>
    <w:rsid w:val="00526BFD"/>
    <w:rsid w:val="00534582"/>
    <w:rsid w:val="00536159"/>
    <w:rsid w:val="00537895"/>
    <w:rsid w:val="00542347"/>
    <w:rsid w:val="00543687"/>
    <w:rsid w:val="0055010B"/>
    <w:rsid w:val="0055303B"/>
    <w:rsid w:val="00554D5E"/>
    <w:rsid w:val="0056179A"/>
    <w:rsid w:val="00571F92"/>
    <w:rsid w:val="0058056B"/>
    <w:rsid w:val="00586E00"/>
    <w:rsid w:val="00592476"/>
    <w:rsid w:val="0059253D"/>
    <w:rsid w:val="00595A8C"/>
    <w:rsid w:val="005A029F"/>
    <w:rsid w:val="005A51BE"/>
    <w:rsid w:val="005A7723"/>
    <w:rsid w:val="005B0943"/>
    <w:rsid w:val="005B0A49"/>
    <w:rsid w:val="005B2F50"/>
    <w:rsid w:val="005C130D"/>
    <w:rsid w:val="005C4841"/>
    <w:rsid w:val="005C4CEB"/>
    <w:rsid w:val="005C50AE"/>
    <w:rsid w:val="005D7B28"/>
    <w:rsid w:val="005E273F"/>
    <w:rsid w:val="005E3006"/>
    <w:rsid w:val="005E5FE7"/>
    <w:rsid w:val="005F61F6"/>
    <w:rsid w:val="005F7761"/>
    <w:rsid w:val="0060198B"/>
    <w:rsid w:val="006162A4"/>
    <w:rsid w:val="00622E90"/>
    <w:rsid w:val="00624472"/>
    <w:rsid w:val="00626EE7"/>
    <w:rsid w:val="006313A5"/>
    <w:rsid w:val="00631DC1"/>
    <w:rsid w:val="00633CC2"/>
    <w:rsid w:val="00633D8F"/>
    <w:rsid w:val="006418D3"/>
    <w:rsid w:val="006424E0"/>
    <w:rsid w:val="0064565C"/>
    <w:rsid w:val="00645CE5"/>
    <w:rsid w:val="006475E7"/>
    <w:rsid w:val="00650F81"/>
    <w:rsid w:val="00655B6A"/>
    <w:rsid w:val="00660902"/>
    <w:rsid w:val="006638DA"/>
    <w:rsid w:val="006704AB"/>
    <w:rsid w:val="00671776"/>
    <w:rsid w:val="00676195"/>
    <w:rsid w:val="00677057"/>
    <w:rsid w:val="0067750D"/>
    <w:rsid w:val="00681340"/>
    <w:rsid w:val="0068497E"/>
    <w:rsid w:val="00695816"/>
    <w:rsid w:val="006958ED"/>
    <w:rsid w:val="00695C88"/>
    <w:rsid w:val="006968FB"/>
    <w:rsid w:val="006A1107"/>
    <w:rsid w:val="006B47D9"/>
    <w:rsid w:val="006B6004"/>
    <w:rsid w:val="006C2B6C"/>
    <w:rsid w:val="006C5C90"/>
    <w:rsid w:val="006D412C"/>
    <w:rsid w:val="006E42F8"/>
    <w:rsid w:val="006E5053"/>
    <w:rsid w:val="006E530C"/>
    <w:rsid w:val="006E7EE9"/>
    <w:rsid w:val="006F0B20"/>
    <w:rsid w:val="006F7337"/>
    <w:rsid w:val="00700A83"/>
    <w:rsid w:val="007048A3"/>
    <w:rsid w:val="0070502F"/>
    <w:rsid w:val="00706E0C"/>
    <w:rsid w:val="00712689"/>
    <w:rsid w:val="0071366C"/>
    <w:rsid w:val="007304B5"/>
    <w:rsid w:val="00731F18"/>
    <w:rsid w:val="00731FAA"/>
    <w:rsid w:val="00732943"/>
    <w:rsid w:val="00736122"/>
    <w:rsid w:val="007368DB"/>
    <w:rsid w:val="00744D8C"/>
    <w:rsid w:val="00744F31"/>
    <w:rsid w:val="00752239"/>
    <w:rsid w:val="00757647"/>
    <w:rsid w:val="00766EE1"/>
    <w:rsid w:val="0077199D"/>
    <w:rsid w:val="007755D2"/>
    <w:rsid w:val="00775EFB"/>
    <w:rsid w:val="00780D69"/>
    <w:rsid w:val="00781625"/>
    <w:rsid w:val="00781B57"/>
    <w:rsid w:val="00781BA1"/>
    <w:rsid w:val="00784842"/>
    <w:rsid w:val="00790190"/>
    <w:rsid w:val="00794FB5"/>
    <w:rsid w:val="00795BE5"/>
    <w:rsid w:val="00795C91"/>
    <w:rsid w:val="00797890"/>
    <w:rsid w:val="007A2BDD"/>
    <w:rsid w:val="007A4760"/>
    <w:rsid w:val="007A5D6C"/>
    <w:rsid w:val="007A6D8F"/>
    <w:rsid w:val="007A77A6"/>
    <w:rsid w:val="007A7BBE"/>
    <w:rsid w:val="007B4BD3"/>
    <w:rsid w:val="007B4CB9"/>
    <w:rsid w:val="007B55CF"/>
    <w:rsid w:val="007C2D7F"/>
    <w:rsid w:val="007D051E"/>
    <w:rsid w:val="007D11A7"/>
    <w:rsid w:val="007D2D9C"/>
    <w:rsid w:val="007D39CA"/>
    <w:rsid w:val="007D3BAD"/>
    <w:rsid w:val="007D3EC7"/>
    <w:rsid w:val="007D4B32"/>
    <w:rsid w:val="007D6F0A"/>
    <w:rsid w:val="007E0AED"/>
    <w:rsid w:val="007E0E7E"/>
    <w:rsid w:val="007E1231"/>
    <w:rsid w:val="007E1B0E"/>
    <w:rsid w:val="007E34A4"/>
    <w:rsid w:val="007E630F"/>
    <w:rsid w:val="007E6B35"/>
    <w:rsid w:val="00803234"/>
    <w:rsid w:val="0080338B"/>
    <w:rsid w:val="00807AA8"/>
    <w:rsid w:val="008129EF"/>
    <w:rsid w:val="008153D2"/>
    <w:rsid w:val="00815844"/>
    <w:rsid w:val="00815F23"/>
    <w:rsid w:val="00816692"/>
    <w:rsid w:val="00820199"/>
    <w:rsid w:val="008205C7"/>
    <w:rsid w:val="0082570B"/>
    <w:rsid w:val="00827944"/>
    <w:rsid w:val="0083542B"/>
    <w:rsid w:val="00844E4F"/>
    <w:rsid w:val="00845CC3"/>
    <w:rsid w:val="008472B4"/>
    <w:rsid w:val="008508A3"/>
    <w:rsid w:val="00851B83"/>
    <w:rsid w:val="00853D65"/>
    <w:rsid w:val="00855D67"/>
    <w:rsid w:val="00861B50"/>
    <w:rsid w:val="00864C75"/>
    <w:rsid w:val="00866CA2"/>
    <w:rsid w:val="008739D4"/>
    <w:rsid w:val="00877FE8"/>
    <w:rsid w:val="00881198"/>
    <w:rsid w:val="00883107"/>
    <w:rsid w:val="00884E3D"/>
    <w:rsid w:val="008876C9"/>
    <w:rsid w:val="00896CEE"/>
    <w:rsid w:val="008A0018"/>
    <w:rsid w:val="008A3FFE"/>
    <w:rsid w:val="008A6829"/>
    <w:rsid w:val="008B0C9C"/>
    <w:rsid w:val="008B444D"/>
    <w:rsid w:val="008B4777"/>
    <w:rsid w:val="008B7129"/>
    <w:rsid w:val="008C638D"/>
    <w:rsid w:val="008C6840"/>
    <w:rsid w:val="008C6DE3"/>
    <w:rsid w:val="008D3E79"/>
    <w:rsid w:val="008E0EE8"/>
    <w:rsid w:val="008E167A"/>
    <w:rsid w:val="008E1B45"/>
    <w:rsid w:val="008E21F6"/>
    <w:rsid w:val="008E46CF"/>
    <w:rsid w:val="008E53CD"/>
    <w:rsid w:val="008F15C7"/>
    <w:rsid w:val="008F1788"/>
    <w:rsid w:val="00903E35"/>
    <w:rsid w:val="009046C3"/>
    <w:rsid w:val="00905A11"/>
    <w:rsid w:val="009078C3"/>
    <w:rsid w:val="00913DD5"/>
    <w:rsid w:val="00917EC5"/>
    <w:rsid w:val="00921F9E"/>
    <w:rsid w:val="00922C31"/>
    <w:rsid w:val="009260F0"/>
    <w:rsid w:val="009260FA"/>
    <w:rsid w:val="0093773B"/>
    <w:rsid w:val="00951D69"/>
    <w:rsid w:val="00962E35"/>
    <w:rsid w:val="00966A5A"/>
    <w:rsid w:val="00967142"/>
    <w:rsid w:val="009679AC"/>
    <w:rsid w:val="00967E0A"/>
    <w:rsid w:val="00970FEC"/>
    <w:rsid w:val="009711D3"/>
    <w:rsid w:val="009802FD"/>
    <w:rsid w:val="00981612"/>
    <w:rsid w:val="009830C2"/>
    <w:rsid w:val="00984A86"/>
    <w:rsid w:val="00987DD1"/>
    <w:rsid w:val="0099096F"/>
    <w:rsid w:val="00992EF3"/>
    <w:rsid w:val="009B0A03"/>
    <w:rsid w:val="009B47AB"/>
    <w:rsid w:val="009B4D9F"/>
    <w:rsid w:val="009B54D5"/>
    <w:rsid w:val="009B7F04"/>
    <w:rsid w:val="009C0256"/>
    <w:rsid w:val="009C66C8"/>
    <w:rsid w:val="009C72C4"/>
    <w:rsid w:val="009C73A7"/>
    <w:rsid w:val="009D03FF"/>
    <w:rsid w:val="009D7699"/>
    <w:rsid w:val="009E223D"/>
    <w:rsid w:val="009E623B"/>
    <w:rsid w:val="009E67C1"/>
    <w:rsid w:val="009F1174"/>
    <w:rsid w:val="009F3160"/>
    <w:rsid w:val="009F3AEB"/>
    <w:rsid w:val="00A0024E"/>
    <w:rsid w:val="00A01726"/>
    <w:rsid w:val="00A0341A"/>
    <w:rsid w:val="00A038C6"/>
    <w:rsid w:val="00A04C4E"/>
    <w:rsid w:val="00A07764"/>
    <w:rsid w:val="00A15C7F"/>
    <w:rsid w:val="00A20ACA"/>
    <w:rsid w:val="00A2557B"/>
    <w:rsid w:val="00A2651A"/>
    <w:rsid w:val="00A27C98"/>
    <w:rsid w:val="00A33589"/>
    <w:rsid w:val="00A37C62"/>
    <w:rsid w:val="00A402B9"/>
    <w:rsid w:val="00A40749"/>
    <w:rsid w:val="00A411D4"/>
    <w:rsid w:val="00A47128"/>
    <w:rsid w:val="00A476FD"/>
    <w:rsid w:val="00A53068"/>
    <w:rsid w:val="00A57A5B"/>
    <w:rsid w:val="00A6033A"/>
    <w:rsid w:val="00A6210D"/>
    <w:rsid w:val="00A62930"/>
    <w:rsid w:val="00A66A5B"/>
    <w:rsid w:val="00A66E4F"/>
    <w:rsid w:val="00A70585"/>
    <w:rsid w:val="00A70B91"/>
    <w:rsid w:val="00A72C45"/>
    <w:rsid w:val="00A83006"/>
    <w:rsid w:val="00A865B6"/>
    <w:rsid w:val="00A915FE"/>
    <w:rsid w:val="00A95F8A"/>
    <w:rsid w:val="00A9633B"/>
    <w:rsid w:val="00A97771"/>
    <w:rsid w:val="00AA04E2"/>
    <w:rsid w:val="00AA2397"/>
    <w:rsid w:val="00AA488C"/>
    <w:rsid w:val="00AA4920"/>
    <w:rsid w:val="00AA77BE"/>
    <w:rsid w:val="00AB20F3"/>
    <w:rsid w:val="00AB2FF4"/>
    <w:rsid w:val="00AB3611"/>
    <w:rsid w:val="00AB685A"/>
    <w:rsid w:val="00AC7CFE"/>
    <w:rsid w:val="00AD0392"/>
    <w:rsid w:val="00AD0F19"/>
    <w:rsid w:val="00AD5CD3"/>
    <w:rsid w:val="00AD7F02"/>
    <w:rsid w:val="00AE3567"/>
    <w:rsid w:val="00AE3ADB"/>
    <w:rsid w:val="00AE3AFE"/>
    <w:rsid w:val="00AE52DA"/>
    <w:rsid w:val="00AE7A98"/>
    <w:rsid w:val="00AF07F9"/>
    <w:rsid w:val="00AF721E"/>
    <w:rsid w:val="00B10023"/>
    <w:rsid w:val="00B1005E"/>
    <w:rsid w:val="00B14582"/>
    <w:rsid w:val="00B14D41"/>
    <w:rsid w:val="00B15B9B"/>
    <w:rsid w:val="00B208EE"/>
    <w:rsid w:val="00B330EB"/>
    <w:rsid w:val="00B33195"/>
    <w:rsid w:val="00B331C7"/>
    <w:rsid w:val="00B35B2E"/>
    <w:rsid w:val="00B35B43"/>
    <w:rsid w:val="00B40731"/>
    <w:rsid w:val="00B42CC6"/>
    <w:rsid w:val="00B4568C"/>
    <w:rsid w:val="00B45CD6"/>
    <w:rsid w:val="00B51DE2"/>
    <w:rsid w:val="00B52EF1"/>
    <w:rsid w:val="00B60616"/>
    <w:rsid w:val="00B65F11"/>
    <w:rsid w:val="00B66E9F"/>
    <w:rsid w:val="00B714B0"/>
    <w:rsid w:val="00B72B82"/>
    <w:rsid w:val="00B75296"/>
    <w:rsid w:val="00B76563"/>
    <w:rsid w:val="00B768D3"/>
    <w:rsid w:val="00B77075"/>
    <w:rsid w:val="00B82D36"/>
    <w:rsid w:val="00B83C9B"/>
    <w:rsid w:val="00B87DED"/>
    <w:rsid w:val="00B946E1"/>
    <w:rsid w:val="00BA0641"/>
    <w:rsid w:val="00BA2789"/>
    <w:rsid w:val="00BA2BAB"/>
    <w:rsid w:val="00BB119F"/>
    <w:rsid w:val="00BB4EEC"/>
    <w:rsid w:val="00BC4E7F"/>
    <w:rsid w:val="00BC547E"/>
    <w:rsid w:val="00BC612B"/>
    <w:rsid w:val="00BC6757"/>
    <w:rsid w:val="00BD0269"/>
    <w:rsid w:val="00BD3037"/>
    <w:rsid w:val="00BE077D"/>
    <w:rsid w:val="00BE2262"/>
    <w:rsid w:val="00BE3888"/>
    <w:rsid w:val="00BE5A98"/>
    <w:rsid w:val="00BF22DE"/>
    <w:rsid w:val="00BF2830"/>
    <w:rsid w:val="00C00806"/>
    <w:rsid w:val="00C0384F"/>
    <w:rsid w:val="00C13A87"/>
    <w:rsid w:val="00C1516A"/>
    <w:rsid w:val="00C15CE0"/>
    <w:rsid w:val="00C15EEB"/>
    <w:rsid w:val="00C20B5F"/>
    <w:rsid w:val="00C2132D"/>
    <w:rsid w:val="00C21E39"/>
    <w:rsid w:val="00C25C88"/>
    <w:rsid w:val="00C2758E"/>
    <w:rsid w:val="00C35F0B"/>
    <w:rsid w:val="00C37DE4"/>
    <w:rsid w:val="00C40054"/>
    <w:rsid w:val="00C4107F"/>
    <w:rsid w:val="00C702DC"/>
    <w:rsid w:val="00C7056A"/>
    <w:rsid w:val="00C729DB"/>
    <w:rsid w:val="00C750E3"/>
    <w:rsid w:val="00C760CB"/>
    <w:rsid w:val="00C76262"/>
    <w:rsid w:val="00C807B6"/>
    <w:rsid w:val="00C84849"/>
    <w:rsid w:val="00C84A9D"/>
    <w:rsid w:val="00C859E1"/>
    <w:rsid w:val="00C92EF3"/>
    <w:rsid w:val="00CA46E8"/>
    <w:rsid w:val="00CA61E1"/>
    <w:rsid w:val="00CA7232"/>
    <w:rsid w:val="00CA7715"/>
    <w:rsid w:val="00CA790A"/>
    <w:rsid w:val="00CA7ECE"/>
    <w:rsid w:val="00CB2D45"/>
    <w:rsid w:val="00CB5BB3"/>
    <w:rsid w:val="00CB63FE"/>
    <w:rsid w:val="00CB6D7E"/>
    <w:rsid w:val="00CC1359"/>
    <w:rsid w:val="00CC3AAA"/>
    <w:rsid w:val="00CC404A"/>
    <w:rsid w:val="00CC6184"/>
    <w:rsid w:val="00CD1DF5"/>
    <w:rsid w:val="00CE3005"/>
    <w:rsid w:val="00CE5EA8"/>
    <w:rsid w:val="00CE60D7"/>
    <w:rsid w:val="00CE6146"/>
    <w:rsid w:val="00CE6786"/>
    <w:rsid w:val="00CF0EF9"/>
    <w:rsid w:val="00CF32B9"/>
    <w:rsid w:val="00CF5EE2"/>
    <w:rsid w:val="00CF673B"/>
    <w:rsid w:val="00D01536"/>
    <w:rsid w:val="00D052F8"/>
    <w:rsid w:val="00D30D27"/>
    <w:rsid w:val="00D329F0"/>
    <w:rsid w:val="00D35CE4"/>
    <w:rsid w:val="00D37FB9"/>
    <w:rsid w:val="00D412CC"/>
    <w:rsid w:val="00D42885"/>
    <w:rsid w:val="00D44AC9"/>
    <w:rsid w:val="00D46170"/>
    <w:rsid w:val="00D47CBB"/>
    <w:rsid w:val="00D512F0"/>
    <w:rsid w:val="00D5399D"/>
    <w:rsid w:val="00D5585E"/>
    <w:rsid w:val="00D70E92"/>
    <w:rsid w:val="00D71E9E"/>
    <w:rsid w:val="00D808CE"/>
    <w:rsid w:val="00D80D73"/>
    <w:rsid w:val="00D84606"/>
    <w:rsid w:val="00D86C7B"/>
    <w:rsid w:val="00D924BB"/>
    <w:rsid w:val="00D95CC5"/>
    <w:rsid w:val="00DA529E"/>
    <w:rsid w:val="00DA56A6"/>
    <w:rsid w:val="00DA5AB6"/>
    <w:rsid w:val="00DB7583"/>
    <w:rsid w:val="00DC0E81"/>
    <w:rsid w:val="00DC4607"/>
    <w:rsid w:val="00DC7FB1"/>
    <w:rsid w:val="00DD14D7"/>
    <w:rsid w:val="00DD38FD"/>
    <w:rsid w:val="00DD4ACA"/>
    <w:rsid w:val="00DD68D4"/>
    <w:rsid w:val="00DD70BC"/>
    <w:rsid w:val="00DE1731"/>
    <w:rsid w:val="00DE558C"/>
    <w:rsid w:val="00DE5E70"/>
    <w:rsid w:val="00DE6E4C"/>
    <w:rsid w:val="00DF0C30"/>
    <w:rsid w:val="00DF0E15"/>
    <w:rsid w:val="00DF4E7B"/>
    <w:rsid w:val="00E02331"/>
    <w:rsid w:val="00E10766"/>
    <w:rsid w:val="00E15774"/>
    <w:rsid w:val="00E21C99"/>
    <w:rsid w:val="00E25B09"/>
    <w:rsid w:val="00E3144E"/>
    <w:rsid w:val="00E33F3C"/>
    <w:rsid w:val="00E351DD"/>
    <w:rsid w:val="00E353BA"/>
    <w:rsid w:val="00E3581A"/>
    <w:rsid w:val="00E40547"/>
    <w:rsid w:val="00E52BD7"/>
    <w:rsid w:val="00E52C6C"/>
    <w:rsid w:val="00E53EF6"/>
    <w:rsid w:val="00E61DE7"/>
    <w:rsid w:val="00E66737"/>
    <w:rsid w:val="00E66C11"/>
    <w:rsid w:val="00E67003"/>
    <w:rsid w:val="00E7033E"/>
    <w:rsid w:val="00E7301F"/>
    <w:rsid w:val="00E765BB"/>
    <w:rsid w:val="00E82ED9"/>
    <w:rsid w:val="00E833C8"/>
    <w:rsid w:val="00E877A7"/>
    <w:rsid w:val="00E90A4B"/>
    <w:rsid w:val="00E93A4C"/>
    <w:rsid w:val="00EA441B"/>
    <w:rsid w:val="00EA57C7"/>
    <w:rsid w:val="00EC00E1"/>
    <w:rsid w:val="00EC7B6C"/>
    <w:rsid w:val="00ED101B"/>
    <w:rsid w:val="00ED36D1"/>
    <w:rsid w:val="00ED546D"/>
    <w:rsid w:val="00ED57CE"/>
    <w:rsid w:val="00EE0A10"/>
    <w:rsid w:val="00EE4B71"/>
    <w:rsid w:val="00EE6FA1"/>
    <w:rsid w:val="00EF104C"/>
    <w:rsid w:val="00EF3F2E"/>
    <w:rsid w:val="00EF5599"/>
    <w:rsid w:val="00F04CEB"/>
    <w:rsid w:val="00F079AA"/>
    <w:rsid w:val="00F10E1F"/>
    <w:rsid w:val="00F12EAD"/>
    <w:rsid w:val="00F16C52"/>
    <w:rsid w:val="00F23A12"/>
    <w:rsid w:val="00F23C85"/>
    <w:rsid w:val="00F31AA1"/>
    <w:rsid w:val="00F31C47"/>
    <w:rsid w:val="00F3319C"/>
    <w:rsid w:val="00F335A7"/>
    <w:rsid w:val="00F34179"/>
    <w:rsid w:val="00F374FB"/>
    <w:rsid w:val="00F43A53"/>
    <w:rsid w:val="00F446D8"/>
    <w:rsid w:val="00F46DF1"/>
    <w:rsid w:val="00F57669"/>
    <w:rsid w:val="00F607AD"/>
    <w:rsid w:val="00F64BD6"/>
    <w:rsid w:val="00F65797"/>
    <w:rsid w:val="00F65D36"/>
    <w:rsid w:val="00F93B16"/>
    <w:rsid w:val="00F94193"/>
    <w:rsid w:val="00F942D9"/>
    <w:rsid w:val="00F95A7F"/>
    <w:rsid w:val="00F9765C"/>
    <w:rsid w:val="00FA1753"/>
    <w:rsid w:val="00FA1835"/>
    <w:rsid w:val="00FA5338"/>
    <w:rsid w:val="00FD0C7D"/>
    <w:rsid w:val="00FD16DB"/>
    <w:rsid w:val="00FD6CED"/>
    <w:rsid w:val="00FE5E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297B6BF"/>
  <w15:docId w15:val="{3FBD322A-6739-4B81-8CF7-8EC1FFCC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76563"/>
    <w:pPr>
      <w:spacing w:before="120" w:after="0" w:line="240" w:lineRule="auto"/>
    </w:pPr>
  </w:style>
  <w:style w:type="paragraph" w:styleId="Nadpis1">
    <w:name w:val="heading 1"/>
    <w:basedOn w:val="Normln"/>
    <w:next w:val="Normln"/>
    <w:link w:val="Nadpis1Char"/>
    <w:uiPriority w:val="9"/>
    <w:qFormat/>
    <w:rsid w:val="00B76563"/>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870E8"/>
    <w:pPr>
      <w:keepNext/>
      <w:keepLines/>
      <w:numPr>
        <w:ilvl w:val="1"/>
        <w:numId w:val="1"/>
      </w:numPr>
      <w:spacing w:before="200"/>
      <w:outlineLvl w:val="1"/>
    </w:pPr>
    <w:rPr>
      <w:rFonts w:asciiTheme="majorHAnsi" w:eastAsiaTheme="majorEastAsia" w:hAnsiTheme="majorHAnsi" w:cstheme="majorBidi"/>
      <w:b/>
      <w:bCs/>
      <w:color w:val="4F81BD" w:themeColor="accent1"/>
      <w:sz w:val="24"/>
      <w:szCs w:val="26"/>
    </w:rPr>
  </w:style>
  <w:style w:type="paragraph" w:styleId="Nadpis3">
    <w:name w:val="heading 3"/>
    <w:basedOn w:val="Normln"/>
    <w:next w:val="Normln"/>
    <w:link w:val="Nadpis3Char"/>
    <w:uiPriority w:val="9"/>
    <w:unhideWhenUsed/>
    <w:qFormat/>
    <w:rsid w:val="00827944"/>
    <w:pPr>
      <w:keepNext/>
      <w:keepLines/>
      <w:numPr>
        <w:ilvl w:val="2"/>
        <w:numId w:val="1"/>
      </w:numPr>
      <w:spacing w:before="200"/>
      <w:ind w:right="1134"/>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5C484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C484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C4841"/>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C484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C4841"/>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Nadpis9">
    <w:name w:val="heading 9"/>
    <w:basedOn w:val="Normln"/>
    <w:next w:val="Normln"/>
    <w:link w:val="Nadpis9Char"/>
    <w:uiPriority w:val="9"/>
    <w:semiHidden/>
    <w:unhideWhenUsed/>
    <w:qFormat/>
    <w:rsid w:val="005C4841"/>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52239"/>
    <w:pPr>
      <w:ind w:left="720"/>
      <w:contextualSpacing/>
    </w:pPr>
  </w:style>
  <w:style w:type="paragraph" w:styleId="Zhlav">
    <w:name w:val="header"/>
    <w:basedOn w:val="Normln"/>
    <w:link w:val="ZhlavChar"/>
    <w:uiPriority w:val="99"/>
    <w:unhideWhenUsed/>
    <w:rsid w:val="005C4841"/>
    <w:pPr>
      <w:tabs>
        <w:tab w:val="center" w:pos="4536"/>
        <w:tab w:val="right" w:pos="9072"/>
      </w:tabs>
    </w:pPr>
  </w:style>
  <w:style w:type="character" w:customStyle="1" w:styleId="ZhlavChar">
    <w:name w:val="Záhlaví Char"/>
    <w:basedOn w:val="Standardnpsmoodstavce"/>
    <w:link w:val="Zhlav"/>
    <w:uiPriority w:val="99"/>
    <w:rsid w:val="005C4841"/>
  </w:style>
  <w:style w:type="paragraph" w:styleId="Zpat">
    <w:name w:val="footer"/>
    <w:basedOn w:val="Normln"/>
    <w:link w:val="ZpatChar"/>
    <w:uiPriority w:val="99"/>
    <w:unhideWhenUsed/>
    <w:rsid w:val="005C4841"/>
    <w:pPr>
      <w:tabs>
        <w:tab w:val="center" w:pos="4536"/>
        <w:tab w:val="right" w:pos="9072"/>
      </w:tabs>
    </w:pPr>
  </w:style>
  <w:style w:type="character" w:customStyle="1" w:styleId="ZpatChar">
    <w:name w:val="Zápatí Char"/>
    <w:basedOn w:val="Standardnpsmoodstavce"/>
    <w:link w:val="Zpat"/>
    <w:uiPriority w:val="99"/>
    <w:rsid w:val="005C4841"/>
  </w:style>
  <w:style w:type="paragraph" w:styleId="Textbubliny">
    <w:name w:val="Balloon Text"/>
    <w:basedOn w:val="Normln"/>
    <w:link w:val="TextbublinyChar"/>
    <w:uiPriority w:val="99"/>
    <w:semiHidden/>
    <w:unhideWhenUsed/>
    <w:rsid w:val="005C4841"/>
    <w:rPr>
      <w:rFonts w:ascii="Tahoma" w:hAnsi="Tahoma" w:cs="Tahoma"/>
      <w:sz w:val="16"/>
      <w:szCs w:val="16"/>
    </w:rPr>
  </w:style>
  <w:style w:type="character" w:customStyle="1" w:styleId="TextbublinyChar">
    <w:name w:val="Text bubliny Char"/>
    <w:basedOn w:val="Standardnpsmoodstavce"/>
    <w:link w:val="Textbubliny"/>
    <w:uiPriority w:val="99"/>
    <w:semiHidden/>
    <w:rsid w:val="005C4841"/>
    <w:rPr>
      <w:rFonts w:ascii="Tahoma" w:hAnsi="Tahoma" w:cs="Tahoma"/>
      <w:sz w:val="16"/>
      <w:szCs w:val="16"/>
    </w:rPr>
  </w:style>
  <w:style w:type="character" w:customStyle="1" w:styleId="Nadpis1Char">
    <w:name w:val="Nadpis 1 Char"/>
    <w:basedOn w:val="Standardnpsmoodstavce"/>
    <w:link w:val="Nadpis1"/>
    <w:uiPriority w:val="9"/>
    <w:rsid w:val="00B76563"/>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2870E8"/>
    <w:rPr>
      <w:rFonts w:asciiTheme="majorHAnsi" w:eastAsiaTheme="majorEastAsia" w:hAnsiTheme="majorHAnsi" w:cstheme="majorBidi"/>
      <w:b/>
      <w:bCs/>
      <w:color w:val="4F81BD" w:themeColor="accent1"/>
      <w:sz w:val="24"/>
      <w:szCs w:val="26"/>
    </w:rPr>
  </w:style>
  <w:style w:type="character" w:customStyle="1" w:styleId="Nadpis3Char">
    <w:name w:val="Nadpis 3 Char"/>
    <w:basedOn w:val="Standardnpsmoodstavce"/>
    <w:link w:val="Nadpis3"/>
    <w:uiPriority w:val="9"/>
    <w:rsid w:val="00827944"/>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5C4841"/>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C4841"/>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C4841"/>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C4841"/>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C4841"/>
    <w:rPr>
      <w:rFonts w:asciiTheme="majorHAnsi" w:eastAsiaTheme="majorEastAsia" w:hAnsiTheme="majorHAnsi" w:cstheme="majorBidi"/>
      <w:color w:val="404040" w:themeColor="text1" w:themeTint="BF"/>
      <w:szCs w:val="20"/>
    </w:rPr>
  </w:style>
  <w:style w:type="character" w:customStyle="1" w:styleId="Nadpis9Char">
    <w:name w:val="Nadpis 9 Char"/>
    <w:basedOn w:val="Standardnpsmoodstavce"/>
    <w:link w:val="Nadpis9"/>
    <w:uiPriority w:val="9"/>
    <w:semiHidden/>
    <w:rsid w:val="005C4841"/>
    <w:rPr>
      <w:rFonts w:asciiTheme="majorHAnsi" w:eastAsiaTheme="majorEastAsia" w:hAnsiTheme="majorHAnsi" w:cstheme="majorBidi"/>
      <w:i/>
      <w:iCs/>
      <w:color w:val="404040" w:themeColor="text1" w:themeTint="BF"/>
      <w:szCs w:val="20"/>
    </w:rPr>
  </w:style>
  <w:style w:type="paragraph" w:styleId="Nadpisobsahu">
    <w:name w:val="TOC Heading"/>
    <w:basedOn w:val="Nadpis1"/>
    <w:next w:val="Normln"/>
    <w:uiPriority w:val="39"/>
    <w:unhideWhenUsed/>
    <w:qFormat/>
    <w:rsid w:val="00C00806"/>
    <w:pPr>
      <w:numPr>
        <w:numId w:val="0"/>
      </w:numPr>
      <w:outlineLvl w:val="9"/>
    </w:pPr>
    <w:rPr>
      <w:lang w:eastAsia="cs-CZ"/>
    </w:rPr>
  </w:style>
  <w:style w:type="paragraph" w:styleId="Obsah1">
    <w:name w:val="toc 1"/>
    <w:basedOn w:val="Normln"/>
    <w:next w:val="Normln"/>
    <w:autoRedefine/>
    <w:uiPriority w:val="39"/>
    <w:unhideWhenUsed/>
    <w:rsid w:val="00C00806"/>
    <w:pPr>
      <w:spacing w:after="100"/>
    </w:pPr>
  </w:style>
  <w:style w:type="paragraph" w:styleId="Obsah2">
    <w:name w:val="toc 2"/>
    <w:basedOn w:val="Normln"/>
    <w:next w:val="Normln"/>
    <w:autoRedefine/>
    <w:uiPriority w:val="39"/>
    <w:unhideWhenUsed/>
    <w:rsid w:val="00C00806"/>
    <w:pPr>
      <w:spacing w:after="100"/>
      <w:ind w:left="220"/>
    </w:pPr>
  </w:style>
  <w:style w:type="paragraph" w:styleId="Obsah3">
    <w:name w:val="toc 3"/>
    <w:basedOn w:val="Normln"/>
    <w:next w:val="Normln"/>
    <w:autoRedefine/>
    <w:uiPriority w:val="39"/>
    <w:unhideWhenUsed/>
    <w:rsid w:val="00C00806"/>
    <w:pPr>
      <w:spacing w:after="100"/>
      <w:ind w:left="440"/>
    </w:pPr>
  </w:style>
  <w:style w:type="character" w:styleId="Hypertextovodkaz">
    <w:name w:val="Hyperlink"/>
    <w:basedOn w:val="Standardnpsmoodstavce"/>
    <w:uiPriority w:val="99"/>
    <w:unhideWhenUsed/>
    <w:rsid w:val="00C00806"/>
    <w:rPr>
      <w:color w:val="0000FF" w:themeColor="hyperlink"/>
      <w:u w:val="single"/>
    </w:rPr>
  </w:style>
  <w:style w:type="paragraph" w:styleId="slovanseznam">
    <w:name w:val="List Number"/>
    <w:basedOn w:val="Seznam"/>
    <w:rsid w:val="00056390"/>
    <w:pPr>
      <w:numPr>
        <w:numId w:val="6"/>
      </w:numPr>
      <w:tabs>
        <w:tab w:val="clear" w:pos="397"/>
      </w:tabs>
      <w:spacing w:before="0" w:line="220" w:lineRule="atLeast"/>
      <w:ind w:left="432" w:hanging="432"/>
      <w:contextualSpacing w:val="0"/>
      <w:jc w:val="both"/>
    </w:pPr>
    <w:rPr>
      <w:rFonts w:ascii="Arial" w:eastAsia="Times New Roman" w:hAnsi="Arial" w:cs="Times New Roman"/>
      <w:szCs w:val="20"/>
      <w:lang w:eastAsia="cs-CZ"/>
    </w:rPr>
  </w:style>
  <w:style w:type="paragraph" w:styleId="Zkladntext">
    <w:name w:val="Body Text"/>
    <w:basedOn w:val="Normln"/>
    <w:link w:val="ZkladntextChar"/>
    <w:rsid w:val="00056390"/>
    <w:pPr>
      <w:spacing w:before="0"/>
    </w:pPr>
    <w:rPr>
      <w:rFonts w:ascii="Arial" w:eastAsia="Times New Roman" w:hAnsi="Arial" w:cs="Times New Roman"/>
      <w:sz w:val="18"/>
      <w:szCs w:val="20"/>
      <w:lang w:eastAsia="cs-CZ"/>
    </w:rPr>
  </w:style>
  <w:style w:type="character" w:customStyle="1" w:styleId="ZkladntextChar">
    <w:name w:val="Základní text Char"/>
    <w:basedOn w:val="Standardnpsmoodstavce"/>
    <w:link w:val="Zkladntext"/>
    <w:rsid w:val="00056390"/>
    <w:rPr>
      <w:rFonts w:ascii="Arial" w:eastAsia="Times New Roman" w:hAnsi="Arial" w:cs="Times New Roman"/>
      <w:sz w:val="18"/>
      <w:szCs w:val="20"/>
      <w:lang w:eastAsia="cs-CZ"/>
    </w:rPr>
  </w:style>
  <w:style w:type="paragraph" w:customStyle="1" w:styleId="Nzevtabulky">
    <w:name w:val="Název tabulky"/>
    <w:rsid w:val="00056390"/>
    <w:pPr>
      <w:widowControl w:val="0"/>
      <w:shd w:val="pct12" w:color="auto" w:fill="FFFFFF"/>
      <w:spacing w:after="0" w:line="240" w:lineRule="auto"/>
      <w:jc w:val="center"/>
    </w:pPr>
    <w:rPr>
      <w:rFonts w:ascii="Arial" w:eastAsia="Times New Roman" w:hAnsi="Arial" w:cs="Times New Roman"/>
      <w:b/>
      <w:smallCaps/>
      <w:sz w:val="18"/>
      <w:szCs w:val="20"/>
      <w:lang w:eastAsia="cs-CZ"/>
    </w:rPr>
  </w:style>
  <w:style w:type="paragraph" w:styleId="Textvbloku">
    <w:name w:val="Block Text"/>
    <w:basedOn w:val="Normln"/>
    <w:rsid w:val="00056390"/>
    <w:pPr>
      <w:spacing w:before="0"/>
      <w:ind w:left="113" w:right="113"/>
      <w:jc w:val="center"/>
    </w:pPr>
    <w:rPr>
      <w:rFonts w:ascii="Arial" w:eastAsia="Times New Roman" w:hAnsi="Arial" w:cs="Times New Roman"/>
      <w:b/>
      <w:color w:val="FF0000"/>
      <w:sz w:val="18"/>
      <w:szCs w:val="20"/>
      <w:lang w:eastAsia="cs-CZ"/>
    </w:rPr>
  </w:style>
  <w:style w:type="paragraph" w:styleId="Seznam">
    <w:name w:val="List"/>
    <w:basedOn w:val="Normln"/>
    <w:uiPriority w:val="99"/>
    <w:semiHidden/>
    <w:unhideWhenUsed/>
    <w:rsid w:val="00056390"/>
    <w:pPr>
      <w:ind w:left="283" w:hanging="283"/>
      <w:contextualSpacing/>
    </w:pPr>
  </w:style>
  <w:style w:type="table" w:customStyle="1" w:styleId="TableNormal">
    <w:name w:val="Table Normal"/>
    <w:uiPriority w:val="2"/>
    <w:semiHidden/>
    <w:unhideWhenUsed/>
    <w:qFormat/>
    <w:rsid w:val="00B42C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42C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42C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rmdata">
    <w:name w:val="form_data"/>
    <w:basedOn w:val="Standardnpsmoodstavce"/>
    <w:rsid w:val="00176E1E"/>
  </w:style>
  <w:style w:type="paragraph" w:customStyle="1" w:styleId="UPtextodraen">
    <w:name w:val="__UP_text odražen"/>
    <w:basedOn w:val="Normln"/>
    <w:link w:val="UPtextodraenChar"/>
    <w:qFormat/>
    <w:rsid w:val="008C638D"/>
    <w:pPr>
      <w:numPr>
        <w:numId w:val="8"/>
      </w:numPr>
      <w:suppressAutoHyphens/>
      <w:autoSpaceDE w:val="0"/>
      <w:spacing w:before="60"/>
      <w:ind w:firstLine="851"/>
      <w:jc w:val="both"/>
    </w:pPr>
    <w:rPr>
      <w:rFonts w:ascii="Arial" w:eastAsia="Times New Roman" w:hAnsi="Arial" w:cs="Times New Roman"/>
      <w:lang w:eastAsia="ar-SA"/>
    </w:rPr>
  </w:style>
  <w:style w:type="character" w:customStyle="1" w:styleId="UPtextodraenChar">
    <w:name w:val="__UP_text odražen Char"/>
    <w:link w:val="UPtextodraen"/>
    <w:qFormat/>
    <w:rsid w:val="008C638D"/>
    <w:rPr>
      <w:rFonts w:ascii="Arial" w:eastAsia="Times New Roman" w:hAnsi="Arial" w:cs="Times New Roman"/>
      <w:lang w:eastAsia="ar-SA"/>
    </w:rPr>
  </w:style>
  <w:style w:type="character" w:styleId="Siln">
    <w:name w:val="Strong"/>
    <w:qFormat/>
    <w:rsid w:val="009B0A03"/>
    <w:rPr>
      <w:b/>
      <w:bCs/>
    </w:rPr>
  </w:style>
  <w:style w:type="paragraph" w:customStyle="1" w:styleId="UPTABvidhlav">
    <w:name w:val="__UP_TABvid_hlav"/>
    <w:basedOn w:val="Normln"/>
    <w:qFormat/>
    <w:rsid w:val="009B0A03"/>
    <w:pPr>
      <w:snapToGrid w:val="0"/>
      <w:spacing w:before="40" w:after="20"/>
    </w:pPr>
    <w:rPr>
      <w:rFonts w:ascii="Arial" w:eastAsia="Times New Roman" w:hAnsi="Arial" w:cs="Arial"/>
      <w:b/>
      <w:sz w:val="18"/>
      <w:szCs w:val="18"/>
      <w:lang w:eastAsia="ar-SA"/>
    </w:rPr>
  </w:style>
  <w:style w:type="paragraph" w:customStyle="1" w:styleId="SAULTABvidhlav">
    <w:name w:val="_SAUL_TABvid_hlav"/>
    <w:basedOn w:val="Normln"/>
    <w:rsid w:val="009B0A03"/>
    <w:pPr>
      <w:suppressAutoHyphens/>
      <w:spacing w:before="57"/>
      <w:ind w:left="57" w:right="57"/>
    </w:pPr>
    <w:rPr>
      <w:rFonts w:ascii="Arial" w:eastAsia="Times New Roman" w:hAnsi="Arial" w:cs="Times New Roman"/>
      <w:b/>
      <w:sz w:val="18"/>
      <w:szCs w:val="24"/>
      <w:lang w:eastAsia="ar-SA"/>
    </w:rPr>
  </w:style>
  <w:style w:type="paragraph" w:customStyle="1" w:styleId="SAULTABvidtext">
    <w:name w:val="_SAUL_TABvid_text"/>
    <w:basedOn w:val="Normln"/>
    <w:rsid w:val="009B0A03"/>
    <w:pPr>
      <w:suppressAutoHyphens/>
      <w:spacing w:before="113"/>
      <w:ind w:left="57" w:right="57"/>
    </w:pPr>
    <w:rPr>
      <w:rFonts w:ascii="Arial" w:eastAsia="Times New Roman" w:hAnsi="Arial" w:cs="Times New Roman"/>
      <w:sz w:val="18"/>
      <w:szCs w:val="24"/>
      <w:lang w:eastAsia="ar-SA"/>
    </w:rPr>
  </w:style>
  <w:style w:type="paragraph" w:styleId="Titulek">
    <w:name w:val="caption"/>
    <w:basedOn w:val="Normln"/>
    <w:next w:val="Normln"/>
    <w:uiPriority w:val="35"/>
    <w:unhideWhenUsed/>
    <w:qFormat/>
    <w:rsid w:val="00314481"/>
    <w:pPr>
      <w:spacing w:before="0" w:after="200"/>
    </w:pPr>
    <w:rPr>
      <w:i/>
      <w:iCs/>
      <w:color w:val="1F497D" w:themeColor="text2"/>
      <w:sz w:val="18"/>
      <w:szCs w:val="18"/>
    </w:rPr>
  </w:style>
  <w:style w:type="character" w:customStyle="1" w:styleId="Standardnpsmoodstavce2">
    <w:name w:val="Standardní písmo odstavce2"/>
    <w:rsid w:val="00A402B9"/>
  </w:style>
  <w:style w:type="paragraph" w:customStyle="1" w:styleId="UAPTABvidhlav">
    <w:name w:val="_UAP_TABvid_hlav"/>
    <w:basedOn w:val="Normln"/>
    <w:rsid w:val="00A402B9"/>
    <w:pPr>
      <w:suppressAutoHyphens/>
      <w:snapToGrid w:val="0"/>
      <w:spacing w:before="0"/>
    </w:pPr>
    <w:rPr>
      <w:rFonts w:ascii="Arial" w:eastAsia="Times New Roman" w:hAnsi="Arial" w:cs="Arial"/>
      <w:b/>
      <w:sz w:val="18"/>
      <w:szCs w:val="20"/>
      <w:lang w:eastAsia="ar-SA"/>
    </w:rPr>
  </w:style>
  <w:style w:type="character" w:styleId="Odkaznakoment">
    <w:name w:val="annotation reference"/>
    <w:basedOn w:val="Standardnpsmoodstavce"/>
    <w:uiPriority w:val="99"/>
    <w:semiHidden/>
    <w:unhideWhenUsed/>
    <w:rsid w:val="00EA441B"/>
    <w:rPr>
      <w:sz w:val="16"/>
      <w:szCs w:val="16"/>
    </w:rPr>
  </w:style>
  <w:style w:type="paragraph" w:styleId="Textkomente">
    <w:name w:val="annotation text"/>
    <w:basedOn w:val="Normln"/>
    <w:link w:val="TextkomenteChar"/>
    <w:uiPriority w:val="99"/>
    <w:semiHidden/>
    <w:unhideWhenUsed/>
    <w:rsid w:val="00EA441B"/>
    <w:rPr>
      <w:sz w:val="20"/>
      <w:szCs w:val="20"/>
    </w:rPr>
  </w:style>
  <w:style w:type="character" w:customStyle="1" w:styleId="TextkomenteChar">
    <w:name w:val="Text komentáře Char"/>
    <w:basedOn w:val="Standardnpsmoodstavce"/>
    <w:link w:val="Textkomente"/>
    <w:uiPriority w:val="99"/>
    <w:semiHidden/>
    <w:rsid w:val="00EA441B"/>
    <w:rPr>
      <w:sz w:val="20"/>
      <w:szCs w:val="20"/>
    </w:rPr>
  </w:style>
  <w:style w:type="paragraph" w:styleId="Pedmtkomente">
    <w:name w:val="annotation subject"/>
    <w:basedOn w:val="Textkomente"/>
    <w:next w:val="Textkomente"/>
    <w:link w:val="PedmtkomenteChar"/>
    <w:uiPriority w:val="99"/>
    <w:semiHidden/>
    <w:unhideWhenUsed/>
    <w:rsid w:val="00EA441B"/>
    <w:rPr>
      <w:b/>
      <w:bCs/>
    </w:rPr>
  </w:style>
  <w:style w:type="character" w:customStyle="1" w:styleId="PedmtkomenteChar">
    <w:name w:val="Předmět komentáře Char"/>
    <w:basedOn w:val="TextkomenteChar"/>
    <w:link w:val="Pedmtkomente"/>
    <w:uiPriority w:val="99"/>
    <w:semiHidden/>
    <w:rsid w:val="00EA441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6417">
      <w:bodyDiv w:val="1"/>
      <w:marLeft w:val="0"/>
      <w:marRight w:val="0"/>
      <w:marTop w:val="0"/>
      <w:marBottom w:val="0"/>
      <w:divBdr>
        <w:top w:val="none" w:sz="0" w:space="0" w:color="auto"/>
        <w:left w:val="none" w:sz="0" w:space="0" w:color="auto"/>
        <w:bottom w:val="none" w:sz="0" w:space="0" w:color="auto"/>
        <w:right w:val="none" w:sz="0" w:space="0" w:color="auto"/>
      </w:divBdr>
    </w:div>
    <w:div w:id="13384414">
      <w:bodyDiv w:val="1"/>
      <w:marLeft w:val="0"/>
      <w:marRight w:val="0"/>
      <w:marTop w:val="0"/>
      <w:marBottom w:val="0"/>
      <w:divBdr>
        <w:top w:val="none" w:sz="0" w:space="0" w:color="auto"/>
        <w:left w:val="none" w:sz="0" w:space="0" w:color="auto"/>
        <w:bottom w:val="none" w:sz="0" w:space="0" w:color="auto"/>
        <w:right w:val="none" w:sz="0" w:space="0" w:color="auto"/>
      </w:divBdr>
    </w:div>
    <w:div w:id="17127064">
      <w:bodyDiv w:val="1"/>
      <w:marLeft w:val="0"/>
      <w:marRight w:val="0"/>
      <w:marTop w:val="0"/>
      <w:marBottom w:val="0"/>
      <w:divBdr>
        <w:top w:val="none" w:sz="0" w:space="0" w:color="auto"/>
        <w:left w:val="none" w:sz="0" w:space="0" w:color="auto"/>
        <w:bottom w:val="none" w:sz="0" w:space="0" w:color="auto"/>
        <w:right w:val="none" w:sz="0" w:space="0" w:color="auto"/>
      </w:divBdr>
    </w:div>
    <w:div w:id="26224366">
      <w:bodyDiv w:val="1"/>
      <w:marLeft w:val="0"/>
      <w:marRight w:val="0"/>
      <w:marTop w:val="0"/>
      <w:marBottom w:val="0"/>
      <w:divBdr>
        <w:top w:val="none" w:sz="0" w:space="0" w:color="auto"/>
        <w:left w:val="none" w:sz="0" w:space="0" w:color="auto"/>
        <w:bottom w:val="none" w:sz="0" w:space="0" w:color="auto"/>
        <w:right w:val="none" w:sz="0" w:space="0" w:color="auto"/>
      </w:divBdr>
    </w:div>
    <w:div w:id="153647906">
      <w:bodyDiv w:val="1"/>
      <w:marLeft w:val="0"/>
      <w:marRight w:val="0"/>
      <w:marTop w:val="0"/>
      <w:marBottom w:val="0"/>
      <w:divBdr>
        <w:top w:val="none" w:sz="0" w:space="0" w:color="auto"/>
        <w:left w:val="none" w:sz="0" w:space="0" w:color="auto"/>
        <w:bottom w:val="none" w:sz="0" w:space="0" w:color="auto"/>
        <w:right w:val="none" w:sz="0" w:space="0" w:color="auto"/>
      </w:divBdr>
    </w:div>
    <w:div w:id="270088062">
      <w:bodyDiv w:val="1"/>
      <w:marLeft w:val="0"/>
      <w:marRight w:val="0"/>
      <w:marTop w:val="0"/>
      <w:marBottom w:val="0"/>
      <w:divBdr>
        <w:top w:val="none" w:sz="0" w:space="0" w:color="auto"/>
        <w:left w:val="none" w:sz="0" w:space="0" w:color="auto"/>
        <w:bottom w:val="none" w:sz="0" w:space="0" w:color="auto"/>
        <w:right w:val="none" w:sz="0" w:space="0" w:color="auto"/>
      </w:divBdr>
    </w:div>
    <w:div w:id="344131833">
      <w:bodyDiv w:val="1"/>
      <w:marLeft w:val="0"/>
      <w:marRight w:val="0"/>
      <w:marTop w:val="0"/>
      <w:marBottom w:val="0"/>
      <w:divBdr>
        <w:top w:val="none" w:sz="0" w:space="0" w:color="auto"/>
        <w:left w:val="none" w:sz="0" w:space="0" w:color="auto"/>
        <w:bottom w:val="none" w:sz="0" w:space="0" w:color="auto"/>
        <w:right w:val="none" w:sz="0" w:space="0" w:color="auto"/>
      </w:divBdr>
    </w:div>
    <w:div w:id="366182169">
      <w:bodyDiv w:val="1"/>
      <w:marLeft w:val="0"/>
      <w:marRight w:val="0"/>
      <w:marTop w:val="0"/>
      <w:marBottom w:val="0"/>
      <w:divBdr>
        <w:top w:val="none" w:sz="0" w:space="0" w:color="auto"/>
        <w:left w:val="none" w:sz="0" w:space="0" w:color="auto"/>
        <w:bottom w:val="none" w:sz="0" w:space="0" w:color="auto"/>
        <w:right w:val="none" w:sz="0" w:space="0" w:color="auto"/>
      </w:divBdr>
    </w:div>
    <w:div w:id="497506226">
      <w:bodyDiv w:val="1"/>
      <w:marLeft w:val="0"/>
      <w:marRight w:val="0"/>
      <w:marTop w:val="0"/>
      <w:marBottom w:val="0"/>
      <w:divBdr>
        <w:top w:val="none" w:sz="0" w:space="0" w:color="auto"/>
        <w:left w:val="none" w:sz="0" w:space="0" w:color="auto"/>
        <w:bottom w:val="none" w:sz="0" w:space="0" w:color="auto"/>
        <w:right w:val="none" w:sz="0" w:space="0" w:color="auto"/>
      </w:divBdr>
    </w:div>
    <w:div w:id="552431040">
      <w:bodyDiv w:val="1"/>
      <w:marLeft w:val="0"/>
      <w:marRight w:val="0"/>
      <w:marTop w:val="0"/>
      <w:marBottom w:val="0"/>
      <w:divBdr>
        <w:top w:val="none" w:sz="0" w:space="0" w:color="auto"/>
        <w:left w:val="none" w:sz="0" w:space="0" w:color="auto"/>
        <w:bottom w:val="none" w:sz="0" w:space="0" w:color="auto"/>
        <w:right w:val="none" w:sz="0" w:space="0" w:color="auto"/>
      </w:divBdr>
    </w:div>
    <w:div w:id="572814354">
      <w:bodyDiv w:val="1"/>
      <w:marLeft w:val="0"/>
      <w:marRight w:val="0"/>
      <w:marTop w:val="0"/>
      <w:marBottom w:val="0"/>
      <w:divBdr>
        <w:top w:val="none" w:sz="0" w:space="0" w:color="auto"/>
        <w:left w:val="none" w:sz="0" w:space="0" w:color="auto"/>
        <w:bottom w:val="none" w:sz="0" w:space="0" w:color="auto"/>
        <w:right w:val="none" w:sz="0" w:space="0" w:color="auto"/>
      </w:divBdr>
    </w:div>
    <w:div w:id="624895146">
      <w:bodyDiv w:val="1"/>
      <w:marLeft w:val="0"/>
      <w:marRight w:val="0"/>
      <w:marTop w:val="0"/>
      <w:marBottom w:val="0"/>
      <w:divBdr>
        <w:top w:val="none" w:sz="0" w:space="0" w:color="auto"/>
        <w:left w:val="none" w:sz="0" w:space="0" w:color="auto"/>
        <w:bottom w:val="none" w:sz="0" w:space="0" w:color="auto"/>
        <w:right w:val="none" w:sz="0" w:space="0" w:color="auto"/>
      </w:divBdr>
    </w:div>
    <w:div w:id="630673646">
      <w:bodyDiv w:val="1"/>
      <w:marLeft w:val="0"/>
      <w:marRight w:val="0"/>
      <w:marTop w:val="0"/>
      <w:marBottom w:val="0"/>
      <w:divBdr>
        <w:top w:val="none" w:sz="0" w:space="0" w:color="auto"/>
        <w:left w:val="none" w:sz="0" w:space="0" w:color="auto"/>
        <w:bottom w:val="none" w:sz="0" w:space="0" w:color="auto"/>
        <w:right w:val="none" w:sz="0" w:space="0" w:color="auto"/>
      </w:divBdr>
    </w:div>
    <w:div w:id="642391943">
      <w:bodyDiv w:val="1"/>
      <w:marLeft w:val="0"/>
      <w:marRight w:val="0"/>
      <w:marTop w:val="0"/>
      <w:marBottom w:val="0"/>
      <w:divBdr>
        <w:top w:val="none" w:sz="0" w:space="0" w:color="auto"/>
        <w:left w:val="none" w:sz="0" w:space="0" w:color="auto"/>
        <w:bottom w:val="none" w:sz="0" w:space="0" w:color="auto"/>
        <w:right w:val="none" w:sz="0" w:space="0" w:color="auto"/>
      </w:divBdr>
    </w:div>
    <w:div w:id="794567416">
      <w:bodyDiv w:val="1"/>
      <w:marLeft w:val="0"/>
      <w:marRight w:val="0"/>
      <w:marTop w:val="0"/>
      <w:marBottom w:val="0"/>
      <w:divBdr>
        <w:top w:val="none" w:sz="0" w:space="0" w:color="auto"/>
        <w:left w:val="none" w:sz="0" w:space="0" w:color="auto"/>
        <w:bottom w:val="none" w:sz="0" w:space="0" w:color="auto"/>
        <w:right w:val="none" w:sz="0" w:space="0" w:color="auto"/>
      </w:divBdr>
    </w:div>
    <w:div w:id="843589784">
      <w:bodyDiv w:val="1"/>
      <w:marLeft w:val="0"/>
      <w:marRight w:val="0"/>
      <w:marTop w:val="0"/>
      <w:marBottom w:val="0"/>
      <w:divBdr>
        <w:top w:val="none" w:sz="0" w:space="0" w:color="auto"/>
        <w:left w:val="none" w:sz="0" w:space="0" w:color="auto"/>
        <w:bottom w:val="none" w:sz="0" w:space="0" w:color="auto"/>
        <w:right w:val="none" w:sz="0" w:space="0" w:color="auto"/>
      </w:divBdr>
    </w:div>
    <w:div w:id="871575811">
      <w:bodyDiv w:val="1"/>
      <w:marLeft w:val="0"/>
      <w:marRight w:val="0"/>
      <w:marTop w:val="0"/>
      <w:marBottom w:val="0"/>
      <w:divBdr>
        <w:top w:val="none" w:sz="0" w:space="0" w:color="auto"/>
        <w:left w:val="none" w:sz="0" w:space="0" w:color="auto"/>
        <w:bottom w:val="none" w:sz="0" w:space="0" w:color="auto"/>
        <w:right w:val="none" w:sz="0" w:space="0" w:color="auto"/>
      </w:divBdr>
    </w:div>
    <w:div w:id="888803484">
      <w:bodyDiv w:val="1"/>
      <w:marLeft w:val="0"/>
      <w:marRight w:val="0"/>
      <w:marTop w:val="0"/>
      <w:marBottom w:val="0"/>
      <w:divBdr>
        <w:top w:val="none" w:sz="0" w:space="0" w:color="auto"/>
        <w:left w:val="none" w:sz="0" w:space="0" w:color="auto"/>
        <w:bottom w:val="none" w:sz="0" w:space="0" w:color="auto"/>
        <w:right w:val="none" w:sz="0" w:space="0" w:color="auto"/>
      </w:divBdr>
    </w:div>
    <w:div w:id="902643872">
      <w:bodyDiv w:val="1"/>
      <w:marLeft w:val="0"/>
      <w:marRight w:val="0"/>
      <w:marTop w:val="0"/>
      <w:marBottom w:val="0"/>
      <w:divBdr>
        <w:top w:val="none" w:sz="0" w:space="0" w:color="auto"/>
        <w:left w:val="none" w:sz="0" w:space="0" w:color="auto"/>
        <w:bottom w:val="none" w:sz="0" w:space="0" w:color="auto"/>
        <w:right w:val="none" w:sz="0" w:space="0" w:color="auto"/>
      </w:divBdr>
    </w:div>
    <w:div w:id="966810541">
      <w:bodyDiv w:val="1"/>
      <w:marLeft w:val="0"/>
      <w:marRight w:val="0"/>
      <w:marTop w:val="0"/>
      <w:marBottom w:val="0"/>
      <w:divBdr>
        <w:top w:val="none" w:sz="0" w:space="0" w:color="auto"/>
        <w:left w:val="none" w:sz="0" w:space="0" w:color="auto"/>
        <w:bottom w:val="none" w:sz="0" w:space="0" w:color="auto"/>
        <w:right w:val="none" w:sz="0" w:space="0" w:color="auto"/>
      </w:divBdr>
    </w:div>
    <w:div w:id="1160849539">
      <w:bodyDiv w:val="1"/>
      <w:marLeft w:val="0"/>
      <w:marRight w:val="0"/>
      <w:marTop w:val="0"/>
      <w:marBottom w:val="0"/>
      <w:divBdr>
        <w:top w:val="none" w:sz="0" w:space="0" w:color="auto"/>
        <w:left w:val="none" w:sz="0" w:space="0" w:color="auto"/>
        <w:bottom w:val="none" w:sz="0" w:space="0" w:color="auto"/>
        <w:right w:val="none" w:sz="0" w:space="0" w:color="auto"/>
      </w:divBdr>
    </w:div>
    <w:div w:id="1315599562">
      <w:bodyDiv w:val="1"/>
      <w:marLeft w:val="0"/>
      <w:marRight w:val="0"/>
      <w:marTop w:val="0"/>
      <w:marBottom w:val="0"/>
      <w:divBdr>
        <w:top w:val="none" w:sz="0" w:space="0" w:color="auto"/>
        <w:left w:val="none" w:sz="0" w:space="0" w:color="auto"/>
        <w:bottom w:val="none" w:sz="0" w:space="0" w:color="auto"/>
        <w:right w:val="none" w:sz="0" w:space="0" w:color="auto"/>
      </w:divBdr>
    </w:div>
    <w:div w:id="1339190475">
      <w:bodyDiv w:val="1"/>
      <w:marLeft w:val="0"/>
      <w:marRight w:val="0"/>
      <w:marTop w:val="0"/>
      <w:marBottom w:val="0"/>
      <w:divBdr>
        <w:top w:val="none" w:sz="0" w:space="0" w:color="auto"/>
        <w:left w:val="none" w:sz="0" w:space="0" w:color="auto"/>
        <w:bottom w:val="none" w:sz="0" w:space="0" w:color="auto"/>
        <w:right w:val="none" w:sz="0" w:space="0" w:color="auto"/>
      </w:divBdr>
    </w:div>
    <w:div w:id="1373729338">
      <w:bodyDiv w:val="1"/>
      <w:marLeft w:val="0"/>
      <w:marRight w:val="0"/>
      <w:marTop w:val="0"/>
      <w:marBottom w:val="0"/>
      <w:divBdr>
        <w:top w:val="none" w:sz="0" w:space="0" w:color="auto"/>
        <w:left w:val="none" w:sz="0" w:space="0" w:color="auto"/>
        <w:bottom w:val="none" w:sz="0" w:space="0" w:color="auto"/>
        <w:right w:val="none" w:sz="0" w:space="0" w:color="auto"/>
      </w:divBdr>
    </w:div>
    <w:div w:id="1407726061">
      <w:bodyDiv w:val="1"/>
      <w:marLeft w:val="0"/>
      <w:marRight w:val="0"/>
      <w:marTop w:val="0"/>
      <w:marBottom w:val="0"/>
      <w:divBdr>
        <w:top w:val="none" w:sz="0" w:space="0" w:color="auto"/>
        <w:left w:val="none" w:sz="0" w:space="0" w:color="auto"/>
        <w:bottom w:val="none" w:sz="0" w:space="0" w:color="auto"/>
        <w:right w:val="none" w:sz="0" w:space="0" w:color="auto"/>
      </w:divBdr>
    </w:div>
    <w:div w:id="1429813166">
      <w:bodyDiv w:val="1"/>
      <w:marLeft w:val="0"/>
      <w:marRight w:val="0"/>
      <w:marTop w:val="0"/>
      <w:marBottom w:val="0"/>
      <w:divBdr>
        <w:top w:val="none" w:sz="0" w:space="0" w:color="auto"/>
        <w:left w:val="none" w:sz="0" w:space="0" w:color="auto"/>
        <w:bottom w:val="none" w:sz="0" w:space="0" w:color="auto"/>
        <w:right w:val="none" w:sz="0" w:space="0" w:color="auto"/>
      </w:divBdr>
    </w:div>
    <w:div w:id="1433939131">
      <w:bodyDiv w:val="1"/>
      <w:marLeft w:val="0"/>
      <w:marRight w:val="0"/>
      <w:marTop w:val="0"/>
      <w:marBottom w:val="0"/>
      <w:divBdr>
        <w:top w:val="none" w:sz="0" w:space="0" w:color="auto"/>
        <w:left w:val="none" w:sz="0" w:space="0" w:color="auto"/>
        <w:bottom w:val="none" w:sz="0" w:space="0" w:color="auto"/>
        <w:right w:val="none" w:sz="0" w:space="0" w:color="auto"/>
      </w:divBdr>
    </w:div>
    <w:div w:id="1507358853">
      <w:bodyDiv w:val="1"/>
      <w:marLeft w:val="0"/>
      <w:marRight w:val="0"/>
      <w:marTop w:val="0"/>
      <w:marBottom w:val="0"/>
      <w:divBdr>
        <w:top w:val="none" w:sz="0" w:space="0" w:color="auto"/>
        <w:left w:val="none" w:sz="0" w:space="0" w:color="auto"/>
        <w:bottom w:val="none" w:sz="0" w:space="0" w:color="auto"/>
        <w:right w:val="none" w:sz="0" w:space="0" w:color="auto"/>
      </w:divBdr>
    </w:div>
    <w:div w:id="1591696633">
      <w:bodyDiv w:val="1"/>
      <w:marLeft w:val="0"/>
      <w:marRight w:val="0"/>
      <w:marTop w:val="0"/>
      <w:marBottom w:val="0"/>
      <w:divBdr>
        <w:top w:val="none" w:sz="0" w:space="0" w:color="auto"/>
        <w:left w:val="none" w:sz="0" w:space="0" w:color="auto"/>
        <w:bottom w:val="none" w:sz="0" w:space="0" w:color="auto"/>
        <w:right w:val="none" w:sz="0" w:space="0" w:color="auto"/>
      </w:divBdr>
    </w:div>
    <w:div w:id="1610813723">
      <w:bodyDiv w:val="1"/>
      <w:marLeft w:val="0"/>
      <w:marRight w:val="0"/>
      <w:marTop w:val="0"/>
      <w:marBottom w:val="0"/>
      <w:divBdr>
        <w:top w:val="none" w:sz="0" w:space="0" w:color="auto"/>
        <w:left w:val="none" w:sz="0" w:space="0" w:color="auto"/>
        <w:bottom w:val="none" w:sz="0" w:space="0" w:color="auto"/>
        <w:right w:val="none" w:sz="0" w:space="0" w:color="auto"/>
      </w:divBdr>
    </w:div>
    <w:div w:id="1684547067">
      <w:bodyDiv w:val="1"/>
      <w:marLeft w:val="0"/>
      <w:marRight w:val="0"/>
      <w:marTop w:val="0"/>
      <w:marBottom w:val="0"/>
      <w:divBdr>
        <w:top w:val="none" w:sz="0" w:space="0" w:color="auto"/>
        <w:left w:val="none" w:sz="0" w:space="0" w:color="auto"/>
        <w:bottom w:val="none" w:sz="0" w:space="0" w:color="auto"/>
        <w:right w:val="none" w:sz="0" w:space="0" w:color="auto"/>
      </w:divBdr>
    </w:div>
    <w:div w:id="1705790627">
      <w:bodyDiv w:val="1"/>
      <w:marLeft w:val="0"/>
      <w:marRight w:val="0"/>
      <w:marTop w:val="0"/>
      <w:marBottom w:val="0"/>
      <w:divBdr>
        <w:top w:val="none" w:sz="0" w:space="0" w:color="auto"/>
        <w:left w:val="none" w:sz="0" w:space="0" w:color="auto"/>
        <w:bottom w:val="none" w:sz="0" w:space="0" w:color="auto"/>
        <w:right w:val="none" w:sz="0" w:space="0" w:color="auto"/>
      </w:divBdr>
    </w:div>
    <w:div w:id="1735155338">
      <w:bodyDiv w:val="1"/>
      <w:marLeft w:val="0"/>
      <w:marRight w:val="0"/>
      <w:marTop w:val="0"/>
      <w:marBottom w:val="0"/>
      <w:divBdr>
        <w:top w:val="none" w:sz="0" w:space="0" w:color="auto"/>
        <w:left w:val="none" w:sz="0" w:space="0" w:color="auto"/>
        <w:bottom w:val="none" w:sz="0" w:space="0" w:color="auto"/>
        <w:right w:val="none" w:sz="0" w:space="0" w:color="auto"/>
      </w:divBdr>
    </w:div>
    <w:div w:id="1736245482">
      <w:bodyDiv w:val="1"/>
      <w:marLeft w:val="0"/>
      <w:marRight w:val="0"/>
      <w:marTop w:val="0"/>
      <w:marBottom w:val="0"/>
      <w:divBdr>
        <w:top w:val="none" w:sz="0" w:space="0" w:color="auto"/>
        <w:left w:val="none" w:sz="0" w:space="0" w:color="auto"/>
        <w:bottom w:val="none" w:sz="0" w:space="0" w:color="auto"/>
        <w:right w:val="none" w:sz="0" w:space="0" w:color="auto"/>
      </w:divBdr>
    </w:div>
    <w:div w:id="1923904974">
      <w:bodyDiv w:val="1"/>
      <w:marLeft w:val="0"/>
      <w:marRight w:val="0"/>
      <w:marTop w:val="0"/>
      <w:marBottom w:val="0"/>
      <w:divBdr>
        <w:top w:val="none" w:sz="0" w:space="0" w:color="auto"/>
        <w:left w:val="none" w:sz="0" w:space="0" w:color="auto"/>
        <w:bottom w:val="none" w:sz="0" w:space="0" w:color="auto"/>
        <w:right w:val="none" w:sz="0" w:space="0" w:color="auto"/>
      </w:divBdr>
    </w:div>
    <w:div w:id="1991474860">
      <w:bodyDiv w:val="1"/>
      <w:marLeft w:val="0"/>
      <w:marRight w:val="0"/>
      <w:marTop w:val="0"/>
      <w:marBottom w:val="0"/>
      <w:divBdr>
        <w:top w:val="none" w:sz="0" w:space="0" w:color="auto"/>
        <w:left w:val="none" w:sz="0" w:space="0" w:color="auto"/>
        <w:bottom w:val="none" w:sz="0" w:space="0" w:color="auto"/>
        <w:right w:val="none" w:sz="0" w:space="0" w:color="auto"/>
      </w:divBdr>
    </w:div>
    <w:div w:id="1992174936">
      <w:bodyDiv w:val="1"/>
      <w:marLeft w:val="0"/>
      <w:marRight w:val="0"/>
      <w:marTop w:val="0"/>
      <w:marBottom w:val="0"/>
      <w:divBdr>
        <w:top w:val="none" w:sz="0" w:space="0" w:color="auto"/>
        <w:left w:val="none" w:sz="0" w:space="0" w:color="auto"/>
        <w:bottom w:val="none" w:sz="0" w:space="0" w:color="auto"/>
        <w:right w:val="none" w:sz="0" w:space="0" w:color="auto"/>
      </w:divBdr>
    </w:div>
    <w:div w:id="207804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berec.cz/cz/radnice/strategie-projekty/strategie-mest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berec.cz/cz/magistrat-radnice/odbory-magistratu/odbor-hlavniho-architekta/oddeleni-urbanismu-architektury/dokumenty/generel-cyklistice-dopravy-liberec.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berec.cz/cz/obcan/urad/odbory-magistratu/kancelar-architektury-mesta/dokumenty/zasady-sml-pro-vystavbu-ve-meste.html"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liberec.cz/mesto-liberec/platny-uzemni-pl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1595C-DA8A-46A8-BCCF-DCE469CE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15</Pages>
  <Words>4825</Words>
  <Characters>28473</Characters>
  <Application>Microsoft Office Word</Application>
  <DocSecurity>0</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Šárka Brožková</dc:creator>
  <cp:lastModifiedBy>Kučerová Zuzana</cp:lastModifiedBy>
  <cp:revision>15</cp:revision>
  <cp:lastPrinted>2022-08-09T07:37:00Z</cp:lastPrinted>
  <dcterms:created xsi:type="dcterms:W3CDTF">2023-03-23T13:59:00Z</dcterms:created>
  <dcterms:modified xsi:type="dcterms:W3CDTF">2023-04-04T07:54:00Z</dcterms:modified>
</cp:coreProperties>
</file>