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4B9854DB"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w:t>
      </w:r>
      <w:r w:rsidR="00FA7886">
        <w:rPr>
          <w:szCs w:val="24"/>
        </w:rPr>
        <w:t xml:space="preserve"> </w:t>
      </w:r>
      <w:r w:rsidR="00696482">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445BE25B" w:rsidR="00DA288B" w:rsidRP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r w:rsidR="006436FE" w:rsidRPr="00DA288B">
        <w:rPr>
          <w:szCs w:val="24"/>
        </w:rPr>
        <w:t>ú.:</w:t>
      </w:r>
      <w:r w:rsidR="00502F26" w:rsidRPr="00DA288B">
        <w:rPr>
          <w:szCs w:val="24"/>
        </w:rPr>
        <w:t xml:space="preserve"> 4096142/0800</w:t>
      </w:r>
    </w:p>
    <w:p w14:paraId="4D852A55" w14:textId="0E572456"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C039A1">
        <w:rPr>
          <w:szCs w:val="24"/>
        </w:rPr>
        <w:t xml:space="preserve"> </w:t>
      </w:r>
      <w:r w:rsidR="00DA288B" w:rsidRPr="00DA288B">
        <w:rPr>
          <w:szCs w:val="24"/>
        </w:rPr>
        <w:t>Ing. Tomáš Kubica, pověřený zastupováním funkce vedoucího odboru dopravních staveb</w:t>
      </w:r>
    </w:p>
    <w:p w14:paraId="7666F820" w14:textId="12663DB0" w:rsidR="00F57310" w:rsidRPr="00DA288B" w:rsidRDefault="00DA288B" w:rsidP="008A6CE2">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Dále tato 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1F62D355" w14:textId="20031A15" w:rsidR="00220073" w:rsidRDefault="006436FE" w:rsidP="00DA288B">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8A6CE2">
        <w:rPr>
          <w:szCs w:val="24"/>
        </w:rPr>
        <w:t xml:space="preserve">této </w:t>
      </w:r>
      <w:r w:rsidR="00F77A18" w:rsidRPr="00DA288B">
        <w:rPr>
          <w:szCs w:val="24"/>
        </w:rPr>
        <w:t xml:space="preserve">smlouvy je </w:t>
      </w:r>
      <w:r w:rsidR="00452EC3">
        <w:rPr>
          <w:szCs w:val="24"/>
        </w:rPr>
        <w:t xml:space="preserve">výstavba nových a rekonstrukce stávajících parkovacích stání </w:t>
      </w:r>
      <w:r w:rsidR="00F77A18" w:rsidRPr="00DA288B">
        <w:rPr>
          <w:szCs w:val="24"/>
        </w:rPr>
        <w:t xml:space="preserve">v rozsahu projektu o názvu </w:t>
      </w:r>
      <w:r w:rsidR="00207826" w:rsidRPr="00DA288B">
        <w:rPr>
          <w:rFonts w:eastAsia="Lucida Sans Unicode"/>
          <w:b/>
          <w:kern w:val="2"/>
          <w:szCs w:val="24"/>
          <w:lang w:eastAsia="hi-IN" w:bidi="hi-IN"/>
        </w:rPr>
        <w:t>„</w:t>
      </w:r>
      <w:r w:rsidR="007C00C1">
        <w:rPr>
          <w:rFonts w:eastAsia="Calibri"/>
          <w:b/>
          <w:bCs/>
          <w:szCs w:val="24"/>
        </w:rPr>
        <w:t>Rezidenční parkování ul. Cihlářská a Kyjevské náměstí</w:t>
      </w:r>
      <w:r w:rsidR="00207826" w:rsidRPr="00DA288B">
        <w:rPr>
          <w:b/>
          <w:szCs w:val="24"/>
        </w:rPr>
        <w:t>“</w:t>
      </w:r>
      <w:r w:rsidR="00C039A1">
        <w:rPr>
          <w:szCs w:val="24"/>
        </w:rPr>
        <w:t>. J</w:t>
      </w:r>
      <w:r w:rsidR="007C4232">
        <w:rPr>
          <w:szCs w:val="24"/>
        </w:rPr>
        <w:t>edná se zejména o následující:</w:t>
      </w:r>
      <w:r w:rsidR="00A37F59" w:rsidRPr="00DA288B">
        <w:rPr>
          <w:szCs w:val="24"/>
        </w:rPr>
        <w:t xml:space="preserve"> </w:t>
      </w:r>
    </w:p>
    <w:p w14:paraId="40D1B4B0" w14:textId="71A3373F" w:rsidR="007C00C1" w:rsidRDefault="007C4232" w:rsidP="00FF59F6">
      <w:pPr>
        <w:pStyle w:val="Odstavecseseznamem"/>
        <w:numPr>
          <w:ilvl w:val="0"/>
          <w:numId w:val="33"/>
        </w:numPr>
        <w:jc w:val="both"/>
      </w:pPr>
      <w:r>
        <w:t>V</w:t>
      </w:r>
      <w:r w:rsidR="007C00C1" w:rsidRPr="007C4232">
        <w:t xml:space="preserve">ýstavba nových a rekonstrukce stávajících parkovacích stání v ul. Cihlářská a na Kyjevském náměstí. Na Kyjevském náměstí bude provedena přeložka dvou svítících bodů. </w:t>
      </w:r>
    </w:p>
    <w:p w14:paraId="51B683A7" w14:textId="76A8B63F" w:rsidR="007C4232" w:rsidRPr="007C4232" w:rsidRDefault="007C00C1" w:rsidP="007C4232">
      <w:pPr>
        <w:pStyle w:val="Odstavecseseznamem"/>
        <w:numPr>
          <w:ilvl w:val="0"/>
          <w:numId w:val="33"/>
        </w:numPr>
        <w:jc w:val="both"/>
      </w:pPr>
      <w:r w:rsidRPr="007C4232">
        <w:t xml:space="preserve">Na Kyjevském náměstí bude vybudováno 20 nových parkovacích míst a 2 parkovací místa pro osoby postižené. Konstrukce stávající komunikace podél bytového domu bude celá vyměněna. Chodník v napojení na ul. Hodkovickou bude přeložen do nové dlažby. Tato parkovací plocha  si vyžaduje přeložení stávajícího osvětlení. Vyměněny budou dva svítící body. </w:t>
      </w:r>
    </w:p>
    <w:p w14:paraId="68F9FDF1" w14:textId="77777777" w:rsidR="007C4232" w:rsidRPr="00FF59F6" w:rsidRDefault="007C00C1" w:rsidP="00FF59F6">
      <w:pPr>
        <w:pStyle w:val="Odstavecseseznamem"/>
        <w:numPr>
          <w:ilvl w:val="0"/>
          <w:numId w:val="34"/>
        </w:numPr>
        <w:jc w:val="both"/>
        <w:rPr>
          <w:color w:val="000000"/>
        </w:rPr>
      </w:pPr>
      <w:r w:rsidRPr="007C4232">
        <w:t xml:space="preserve">V ulici Cihlářská bude vybudováno dalších 16 parkovacích míst. Odvodnění parkovacích míst bude svedeno do konstrukce parkovišť. </w:t>
      </w:r>
    </w:p>
    <w:p w14:paraId="2C1D6501" w14:textId="77777777" w:rsidR="007C4232" w:rsidRPr="00FF59F6" w:rsidRDefault="007C00C1" w:rsidP="00FF59F6">
      <w:pPr>
        <w:pStyle w:val="Odstavecseseznamem"/>
        <w:numPr>
          <w:ilvl w:val="0"/>
          <w:numId w:val="34"/>
        </w:numPr>
        <w:jc w:val="both"/>
        <w:rPr>
          <w:color w:val="000000"/>
        </w:rPr>
      </w:pPr>
      <w:r w:rsidRPr="007C4232">
        <w:t xml:space="preserve">Dále budou v obou částech stavby vybudovány plochy pro sběrné nádoby odpadů. </w:t>
      </w:r>
    </w:p>
    <w:p w14:paraId="4FD206D2" w14:textId="365D15E3" w:rsidR="00DF0DC9" w:rsidRPr="007C4232" w:rsidRDefault="007C00C1" w:rsidP="00FF59F6">
      <w:pPr>
        <w:pStyle w:val="Odstavecseseznamem"/>
        <w:numPr>
          <w:ilvl w:val="0"/>
          <w:numId w:val="34"/>
        </w:numPr>
        <w:jc w:val="both"/>
        <w:rPr>
          <w:color w:val="000000"/>
        </w:rPr>
      </w:pPr>
      <w:r w:rsidRPr="007C4232">
        <w:t>Okolí bude upraveno novou zelení.</w:t>
      </w:r>
      <w:r w:rsidR="00DF0DC9" w:rsidRPr="007C4232">
        <w:t xml:space="preserve"> </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23958EE3"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7C00C1" w:rsidRPr="007C00C1">
        <w:rPr>
          <w:rFonts w:eastAsia="Arial"/>
          <w:szCs w:val="24"/>
        </w:rPr>
        <w:t xml:space="preserve">projektové dokumentace </w:t>
      </w:r>
      <w:r w:rsidR="007C4232">
        <w:rPr>
          <w:rFonts w:eastAsia="Arial"/>
          <w:szCs w:val="24"/>
        </w:rPr>
        <w:t>(</w:t>
      </w:r>
      <w:r w:rsidR="000E6E93" w:rsidRPr="007C00C1">
        <w:rPr>
          <w:rFonts w:eastAsia="Lucida Sans Unicode"/>
          <w:kern w:val="2"/>
          <w:szCs w:val="24"/>
          <w:lang w:eastAsia="hi-IN" w:bidi="hi-IN"/>
        </w:rPr>
        <w:t>DPS</w:t>
      </w:r>
      <w:r w:rsidR="007C4232">
        <w:rPr>
          <w:rFonts w:eastAsia="Lucida Sans Unicode"/>
          <w:kern w:val="2"/>
          <w:szCs w:val="24"/>
          <w:lang w:eastAsia="hi-IN" w:bidi="hi-IN"/>
        </w:rPr>
        <w:t>)</w:t>
      </w:r>
      <w:r w:rsidR="000E6E93" w:rsidRPr="007C00C1">
        <w:rPr>
          <w:rFonts w:eastAsia="Arial"/>
          <w:szCs w:val="24"/>
        </w:rPr>
        <w:t xml:space="preserve">, č. zak. </w:t>
      </w:r>
      <w:r w:rsidR="000E6E93">
        <w:rPr>
          <w:rFonts w:eastAsia="Arial"/>
          <w:szCs w:val="24"/>
        </w:rPr>
        <w:t>15032024</w:t>
      </w:r>
      <w:r w:rsidR="000E6E93" w:rsidRPr="007C00C1">
        <w:rPr>
          <w:rFonts w:eastAsia="Arial"/>
          <w:szCs w:val="24"/>
        </w:rPr>
        <w:t xml:space="preserve">, kterou zpracoval </w:t>
      </w:r>
      <w:r w:rsidR="000E6E93" w:rsidRPr="007C00C1">
        <w:rPr>
          <w:rFonts w:eastAsia="Calibri"/>
          <w:szCs w:val="24"/>
        </w:rPr>
        <w:t xml:space="preserve">Jan Maděra, IČ: 46034013, se sídlem Oblačná 266, 460 01 Liberec, </w:t>
      </w:r>
      <w:r w:rsidR="000E6E93">
        <w:rPr>
          <w:rFonts w:eastAsia="Arial"/>
          <w:szCs w:val="24"/>
        </w:rPr>
        <w:t>číslo autorizace</w:t>
      </w:r>
      <w:r w:rsidR="000E6E93" w:rsidRPr="007C00C1">
        <w:rPr>
          <w:rFonts w:eastAsia="Arial"/>
          <w:szCs w:val="24"/>
        </w:rPr>
        <w:t xml:space="preserve"> ČKAIT </w:t>
      </w:r>
      <w:r w:rsidR="000E6E93">
        <w:rPr>
          <w:rFonts w:eastAsia="Arial"/>
          <w:szCs w:val="24"/>
        </w:rPr>
        <w:t xml:space="preserve">- </w:t>
      </w:r>
      <w:r w:rsidR="000E6E93" w:rsidRPr="007C00C1">
        <w:rPr>
          <w:rFonts w:eastAsia="Arial"/>
          <w:szCs w:val="24"/>
        </w:rPr>
        <w:t>0500</w:t>
      </w:r>
      <w:r w:rsidR="000E6E93">
        <w:rPr>
          <w:rFonts w:eastAsia="Arial"/>
          <w:szCs w:val="24"/>
        </w:rPr>
        <w:t>944</w:t>
      </w:r>
      <w:r w:rsidR="000E6E93" w:rsidRPr="007C00C1">
        <w:rPr>
          <w:rFonts w:eastAsia="Arial"/>
          <w:szCs w:val="24"/>
        </w:rPr>
        <w:t xml:space="preserve"> </w:t>
      </w:r>
      <w:r w:rsidR="000E6E93">
        <w:rPr>
          <w:rFonts w:eastAsia="Arial"/>
          <w:szCs w:val="24"/>
        </w:rPr>
        <w:t xml:space="preserve">– Dopravní stavby </w:t>
      </w:r>
      <w:r w:rsidR="000E6E93" w:rsidRPr="007C00C1">
        <w:rPr>
          <w:rFonts w:eastAsia="Arial"/>
          <w:szCs w:val="24"/>
        </w:rPr>
        <w:t xml:space="preserve">(dále jen </w:t>
      </w:r>
      <w:r w:rsidR="000E6E93" w:rsidRPr="007C00C1">
        <w:rPr>
          <w:rFonts w:eastAsia="Arial"/>
          <w:b/>
          <w:szCs w:val="24"/>
        </w:rPr>
        <w:t>„projektová dokumentace“</w:t>
      </w:r>
      <w:r w:rsidR="000E6E93" w:rsidRPr="007C00C1">
        <w:rPr>
          <w:rFonts w:eastAsia="Arial"/>
          <w:szCs w:val="24"/>
        </w:rPr>
        <w:t>)</w:t>
      </w:r>
      <w:r w:rsidR="000E6E93">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7C00C1">
        <w:rPr>
          <w:b/>
          <w:bCs/>
          <w:szCs w:val="24"/>
        </w:rPr>
        <w:t>„</w:t>
      </w:r>
      <w:r w:rsidR="007C00C1">
        <w:rPr>
          <w:rFonts w:eastAsia="Calibri"/>
          <w:b/>
          <w:bCs/>
          <w:szCs w:val="24"/>
        </w:rPr>
        <w:t>Rezidenční parkování ul. Cihlářská a Kyjevské náměstí</w:t>
      </w:r>
      <w:r w:rsidR="007C00C1" w:rsidRPr="007C00C1">
        <w:rPr>
          <w:b/>
          <w:bCs/>
          <w:szCs w:val="24"/>
        </w:rPr>
        <w:t xml:space="preserve"> “</w:t>
      </w:r>
      <w:r w:rsidR="00207826" w:rsidRPr="007C00C1">
        <w:rPr>
          <w:rFonts w:eastAsia="Arial"/>
          <w:szCs w:val="24"/>
        </w:rPr>
        <w:t>,</w:t>
      </w:r>
      <w:r w:rsidR="00207826" w:rsidRPr="00DA288B">
        <w:rPr>
          <w:rFonts w:eastAsia="Arial"/>
          <w:szCs w:val="24"/>
        </w:rPr>
        <w:t xml:space="preserve">  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4DFFE403"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7C00C1">
        <w:rPr>
          <w:rFonts w:cs="Times New Roman"/>
          <w:b/>
          <w:kern w:val="2"/>
          <w:sz w:val="24"/>
          <w:szCs w:val="24"/>
        </w:rPr>
        <w:t>„</w:t>
      </w:r>
      <w:r w:rsidR="007C00C1" w:rsidRPr="007C00C1">
        <w:rPr>
          <w:rFonts w:eastAsia="Calibri"/>
          <w:b/>
          <w:bCs/>
          <w:sz w:val="24"/>
          <w:szCs w:val="24"/>
        </w:rPr>
        <w:t>Rezidenční parkování ul. Cihlářská a Kyjevské náměstí</w:t>
      </w:r>
      <w:r w:rsidR="007C00C1">
        <w:rPr>
          <w:rFonts w:cs="Times New Roman"/>
          <w:b/>
          <w:sz w:val="24"/>
          <w:szCs w:val="24"/>
        </w:rPr>
        <w:t>“</w:t>
      </w:r>
    </w:p>
    <w:p w14:paraId="592BFF1B" w14:textId="25619F8A" w:rsidR="006436FE" w:rsidRPr="00D35C47" w:rsidRDefault="006436FE" w:rsidP="00A1228C">
      <w:pPr>
        <w:pStyle w:val="Zkladntext3"/>
        <w:tabs>
          <w:tab w:val="left" w:pos="2268"/>
        </w:tabs>
        <w:spacing w:after="0"/>
        <w:ind w:left="2268" w:hanging="1701"/>
        <w:jc w:val="both"/>
        <w:rPr>
          <w:rFonts w:cs="Times New Roman"/>
          <w:sz w:val="24"/>
          <w:szCs w:val="24"/>
        </w:rPr>
      </w:pPr>
      <w:r w:rsidRPr="00DA288B">
        <w:rPr>
          <w:rFonts w:cs="Times New Roman"/>
          <w:sz w:val="24"/>
          <w:szCs w:val="24"/>
        </w:rPr>
        <w:t>Místo stavby:</w:t>
      </w:r>
      <w:r w:rsidR="00B37029" w:rsidRPr="00DA288B">
        <w:rPr>
          <w:rFonts w:cs="Times New Roman"/>
          <w:sz w:val="24"/>
          <w:szCs w:val="24"/>
          <w:lang w:val="cs-CZ"/>
        </w:rPr>
        <w:tab/>
      </w:r>
      <w:r w:rsidR="007C00C1">
        <w:rPr>
          <w:sz w:val="24"/>
          <w:szCs w:val="24"/>
          <w:lang w:val="cs-CZ"/>
        </w:rPr>
        <w:t>ulice Cihlářská a Kyjevské náměstí, k. ú. Rochlice u Liberce, konkrétně pozemky p. č.: 1601/6, 1600/1, 128, 136/2, 128, 136/2, 361/17, 361/23, 361/9, 361/15, 361/7, 361/8, 361/1, 373/2, 361/27, 361/32</w:t>
      </w:r>
      <w:r w:rsidRPr="00D35C47">
        <w:rPr>
          <w:rFonts w:cs="Times New Roman"/>
          <w:sz w:val="24"/>
          <w:szCs w:val="24"/>
        </w:rPr>
        <w:t xml:space="preserve"> </w:t>
      </w:r>
    </w:p>
    <w:p w14:paraId="07E6A130" w14:textId="77777777" w:rsidR="006436FE" w:rsidRPr="00DA288B" w:rsidRDefault="006436FE" w:rsidP="00DA288B">
      <w:pPr>
        <w:pStyle w:val="Zkladntext3"/>
        <w:tabs>
          <w:tab w:val="left" w:pos="2268"/>
        </w:tabs>
        <w:spacing w:after="0"/>
        <w:ind w:left="567"/>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r w:rsidR="004A5AE6" w:rsidRPr="00DA288B">
        <w:rPr>
          <w:rFonts w:cs="Times New Roman"/>
          <w:bCs/>
          <w:iCs/>
        </w:rPr>
        <w:t>Auto</w:t>
      </w:r>
      <w:r w:rsidR="004A5AE6" w:rsidRPr="00DA288B">
        <w:rPr>
          <w:rFonts w:cs="Times New Roman"/>
          <w:bCs/>
          <w:iCs/>
          <w:lang w:val="cs-CZ"/>
        </w:rPr>
        <w:t>CAD</w:t>
      </w:r>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r w:rsidR="00F77A18" w:rsidRPr="00DA288B">
        <w:rPr>
          <w:rFonts w:cs="Times New Roman"/>
          <w:bCs/>
          <w:iCs/>
          <w:lang w:val="cs-CZ"/>
        </w:rPr>
        <w:t xml:space="preserve">Microstation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skládky materiálu, mezideponie,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AA0A48" w:rsidRPr="00DA288B">
        <w:t>,</w:t>
      </w:r>
    </w:p>
    <w:p w14:paraId="33877AE1"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30BD0655" w14:textId="77777777" w:rsidR="007A5BB1" w:rsidRPr="00DA288B" w:rsidRDefault="00B07194"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před předáním díla zajistit </w:t>
      </w:r>
      <w:r w:rsidR="007A5BB1" w:rsidRPr="00DA288B">
        <w:t>písemné odsouhlasení provedení díl</w:t>
      </w:r>
      <w:r w:rsidR="007E03E4" w:rsidRPr="00DA288B">
        <w:t>a </w:t>
      </w:r>
      <w:r w:rsidR="007A5BB1" w:rsidRPr="00DA288B">
        <w:t xml:space="preserve">krajským konzultačním střediskem NIPI ČR, </w:t>
      </w:r>
      <w:r w:rsidR="0097555A" w:rsidRPr="00DA288B">
        <w:t>o</w:t>
      </w:r>
      <w:r w:rsidR="007A5BB1" w:rsidRPr="00DA288B">
        <w:t>.s.</w:t>
      </w:r>
      <w:r w:rsidR="0097555A" w:rsidRPr="00DA288B">
        <w:t xml:space="preserve"> (Národní institut pro integraci osob s omezenou schopností pohybu a orientace, dále je</w:t>
      </w:r>
      <w:r w:rsidR="00A066CB" w:rsidRPr="00DA288B">
        <w:t>n</w:t>
      </w:r>
      <w:r w:rsidR="0097555A" w:rsidRPr="00DA288B">
        <w:t xml:space="preserve"> "NIPI")</w:t>
      </w:r>
      <w:r w:rsidR="007A5BB1" w:rsidRPr="00DA288B">
        <w:t xml:space="preserve"> ve smyslu platné </w:t>
      </w:r>
      <w:r w:rsidR="009E13D7" w:rsidRPr="00DA288B">
        <w:t xml:space="preserve">a účinné </w:t>
      </w:r>
      <w:r w:rsidR="007A5BB1" w:rsidRPr="00DA288B">
        <w:t>legislativy, kterou se stanoví obecné technické požadavky zabezpečující bezbariérové užívání staveb (</w:t>
      </w:r>
      <w:r w:rsidR="00D6309F" w:rsidRPr="00DA288B">
        <w:t>vyhlášk</w:t>
      </w:r>
      <w:r w:rsidR="007E03E4" w:rsidRPr="00DA288B">
        <w:t>a </w:t>
      </w:r>
      <w:r w:rsidR="00D6309F" w:rsidRPr="00DA288B">
        <w:t>M</w:t>
      </w:r>
      <w:r w:rsidR="00755DB3" w:rsidRPr="00DA288B">
        <w:t>inisterstva pro místní rozvoj</w:t>
      </w:r>
      <w:r w:rsidR="00D6309F" w:rsidRPr="00DA288B">
        <w:t xml:space="preserve"> č. 398/2009 Sb</w:t>
      </w:r>
      <w:r w:rsidR="00755DB3" w:rsidRPr="00DA288B">
        <w:t>.</w:t>
      </w:r>
      <w:r w:rsidR="00D6309F" w:rsidRPr="00DA288B">
        <w:t>),</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01F8DA39"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226CAF">
        <w:rPr>
          <w:rFonts w:cs="Times New Roman"/>
          <w:lang w:val="cs-CZ"/>
        </w:rPr>
        <w:t>vyřešení nedostatečného parkovacího prostoru obyvatel dané lokality.</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2EE2F6DB"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 v následujících </w:t>
      </w:r>
      <w:r w:rsidR="00B30881">
        <w:rPr>
          <w:rFonts w:ascii="Times New Roman" w:eastAsia="Calibri" w:hAnsi="Times New Roman"/>
          <w:bCs/>
          <w:sz w:val="24"/>
          <w:lang w:val="cs-CZ" w:eastAsia="en-US"/>
        </w:rPr>
        <w:t xml:space="preserve">   </w:t>
      </w:r>
      <w:r w:rsidRPr="00DA288B">
        <w:rPr>
          <w:rFonts w:ascii="Times New Roman" w:eastAsia="Calibri" w:hAnsi="Times New Roman"/>
          <w:bCs/>
          <w:sz w:val="24"/>
          <w:lang w:val="cs-CZ" w:eastAsia="en-US"/>
        </w:rPr>
        <w:t xml:space="preserve">termínech: </w:t>
      </w:r>
    </w:p>
    <w:p w14:paraId="6EE8C589" w14:textId="122BEF19"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172EF0C6"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60AA3725"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8D38E5" w:rsidRPr="00787600">
        <w:rPr>
          <w:rFonts w:ascii="Times New Roman" w:hAnsi="Times New Roman"/>
          <w:bCs/>
          <w:sz w:val="24"/>
          <w:lang w:val="cs-CZ"/>
        </w:rPr>
        <w:t xml:space="preserve"> </w:t>
      </w:r>
      <w:r w:rsidR="008D38E5" w:rsidRPr="00787600">
        <w:rPr>
          <w:rFonts w:ascii="Times New Roman" w:hAnsi="Times New Roman"/>
          <w:b/>
          <w:bCs/>
          <w:sz w:val="24"/>
          <w:lang w:val="cs-CZ"/>
        </w:rPr>
        <w:t>včetně realizace krajinných úprav</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1</w:t>
      </w:r>
      <w:r w:rsidR="00054E1B">
        <w:rPr>
          <w:b/>
          <w:sz w:val="24"/>
          <w:lang w:val="cs-CZ"/>
        </w:rPr>
        <w:t>2</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486FAF">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10723163"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0C56D1D8" w:rsidR="0045716A" w:rsidRPr="00DA288B" w:rsidRDefault="00DA288B" w:rsidP="00DA288B">
      <w:pPr>
        <w:pStyle w:val="Zkladntext2"/>
        <w:tabs>
          <w:tab w:val="left" w:pos="993"/>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000000"/>
          <w:sz w:val="24"/>
          <w:szCs w:val="24"/>
          <w:shd w:val="clear" w:color="auto" w:fill="FFFFFF"/>
          <w:lang w:val="cs-CZ"/>
        </w:rPr>
        <w:t>4.9.</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34E482AF"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A51F1">
        <w:rPr>
          <w:szCs w:val="24"/>
        </w:rPr>
        <w:t xml:space="preserve"> podané v rámci zjednodušeného podlimitního řízení</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4A0042A9"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 xml:space="preserve">0 % celkové ceny. Částku odpovídající </w:t>
      </w:r>
      <w:r w:rsidR="00F70F2F" w:rsidRPr="00DA288B">
        <w:rPr>
          <w:iCs/>
        </w:rPr>
        <w:t>2</w:t>
      </w:r>
      <w:r w:rsidR="002A170B" w:rsidRPr="00DA288B">
        <w:rPr>
          <w:iCs/>
        </w:rPr>
        <w:t>0</w:t>
      </w:r>
      <w:r w:rsidR="00C039A1">
        <w:rPr>
          <w:iCs/>
        </w:rPr>
        <w:t xml:space="preserve"> </w:t>
      </w:r>
      <w:r w:rsidR="002A170B" w:rsidRPr="00DA288B">
        <w:rPr>
          <w:iCs/>
        </w:rPr>
        <w:t xml:space="preserve">% z celkové ceny </w:t>
      </w:r>
      <w:r w:rsidR="00C35FC1">
        <w:rPr>
          <w:iCs/>
        </w:rPr>
        <w:t xml:space="preserve"> </w:t>
      </w:r>
      <w:r w:rsidR="002A170B" w:rsidRPr="00DA288B">
        <w:rPr>
          <w:iCs/>
        </w:rPr>
        <w:t>může zhotovitel fakturovat až po souběžném splnění následujících podmínek:</w:t>
      </w:r>
      <w:r w:rsidR="002A170B" w:rsidRPr="00DA288B">
        <w:rPr>
          <w:iCs/>
        </w:rPr>
        <w:tab/>
      </w:r>
    </w:p>
    <w:p w14:paraId="6309D33C" w14:textId="77777777"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oboustranném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5A06A77C"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054E1B" w:rsidRPr="007C00C1">
        <w:rPr>
          <w:rFonts w:eastAsia="Calibri"/>
          <w:b/>
          <w:bCs/>
        </w:rPr>
        <w:t>Rezidenční parkování ul. Cihlářská a Kyjevské náměstí</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2F4A5205" w:rsidR="00DB00E3"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79B1F8EA" w14:textId="16B8A9F1" w:rsidR="005A6F1F" w:rsidRPr="00DA288B" w:rsidRDefault="005A6F1F" w:rsidP="00DA288B">
      <w:pPr>
        <w:tabs>
          <w:tab w:val="left" w:pos="567"/>
        </w:tabs>
        <w:spacing w:before="0" w:after="120"/>
        <w:ind w:left="3544" w:hanging="2977"/>
        <w:rPr>
          <w:szCs w:val="24"/>
        </w:rPr>
      </w:pPr>
      <w:r w:rsidRPr="00DA288B">
        <w:rPr>
          <w:szCs w:val="24"/>
        </w:rPr>
        <w:tab/>
      </w:r>
      <w:permStart w:id="1883591504" w:edGrp="everyone"/>
      <w:r w:rsidR="00FC46EB" w:rsidRPr="00DA288B">
        <w:rPr>
          <w:szCs w:val="24"/>
        </w:rPr>
        <w:t xml:space="preserve"> </w:t>
      </w:r>
      <w:permEnd w:id="1883591504"/>
    </w:p>
    <w:p w14:paraId="65206987" w14:textId="77777777" w:rsidR="002A170B" w:rsidRPr="00DA288B" w:rsidRDefault="005A6F1F" w:rsidP="00DA288B">
      <w:pPr>
        <w:tabs>
          <w:tab w:val="left" w:pos="567"/>
        </w:tabs>
        <w:spacing w:before="0" w:after="120"/>
        <w:ind w:left="3544" w:hanging="2977"/>
        <w:rPr>
          <w:szCs w:val="24"/>
        </w:rPr>
      </w:pPr>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7777777"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v této smlouvě. Dílo bude současně splňovat požadavky vyhlášky č.</w:t>
      </w:r>
      <w:r w:rsidR="0022415A" w:rsidRPr="00DA288B">
        <w:rPr>
          <w:rFonts w:cs="Times New Roman"/>
          <w:lang w:val="cs-CZ"/>
        </w:rPr>
        <w:t xml:space="preserve"> </w:t>
      </w:r>
      <w:r w:rsidRPr="00DA288B">
        <w:rPr>
          <w:rFonts w:cs="Times New Roman"/>
        </w:rPr>
        <w:t>398/2009 Sb., o obecných technických požadavcích zabezpečujících bezbariérové užívání staveb</w:t>
      </w:r>
      <w:r w:rsidR="00F75135" w:rsidRPr="00DA288B">
        <w:rPr>
          <w:rFonts w:cs="Times New Roman"/>
          <w:lang w:val="cs-CZ"/>
        </w:rPr>
        <w:t xml:space="preserve"> a zároveň bude splňovat technické požadavky stanovené </w:t>
      </w:r>
      <w:r w:rsidR="0008761D" w:rsidRPr="00DA288B">
        <w:rPr>
          <w:rFonts w:cs="Times New Roman"/>
          <w:lang w:val="cs-CZ"/>
        </w:rPr>
        <w:t>v</w:t>
      </w:r>
      <w:r w:rsidR="00F75135" w:rsidRPr="00DA288B">
        <w:rPr>
          <w:rFonts w:cs="Times New Roman"/>
          <w:lang w:val="cs-CZ"/>
        </w:rPr>
        <w:t xml:space="preserve">yhláškou </w:t>
      </w:r>
      <w:r w:rsidR="0008761D" w:rsidRPr="00DA288B">
        <w:rPr>
          <w:rFonts w:cs="Times New Roman"/>
          <w:lang w:val="cs-CZ"/>
        </w:rPr>
        <w:t>č. 268/2009</w:t>
      </w:r>
      <w:r w:rsidR="0092244B" w:rsidRPr="00DA288B">
        <w:rPr>
          <w:rFonts w:cs="Times New Roman"/>
          <w:lang w:val="cs-CZ"/>
        </w:rPr>
        <w:t xml:space="preserve"> Sb.,</w:t>
      </w:r>
      <w:r w:rsidR="0008761D" w:rsidRPr="00DA288B">
        <w:rPr>
          <w:rFonts w:cs="Times New Roman"/>
          <w:lang w:val="cs-CZ"/>
        </w:rPr>
        <w:t xml:space="preserve"> </w:t>
      </w:r>
      <w:r w:rsidR="00F75135" w:rsidRPr="00DA288B">
        <w:rPr>
          <w:rStyle w:val="h1a4"/>
          <w:rFonts w:ascii="Times New Roman" w:hAnsi="Times New Roman" w:cs="Times New Roman"/>
          <w:i w:val="0"/>
          <w:color w:val="070707"/>
          <w:kern w:val="36"/>
          <w:sz w:val="24"/>
          <w:szCs w:val="24"/>
          <w:specVanish w:val="0"/>
        </w:rPr>
        <w:t>o technických požadavcích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paré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napojovací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demontovat staveništní buňku, odstranit provizorní přípojky 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 xml:space="preserve">obsahu, </w:t>
      </w:r>
      <w:bookmarkStart w:id="0" w:name="_GoBack"/>
      <w:r w:rsidR="006436FE" w:rsidRPr="00DA288B">
        <w:rPr>
          <w:szCs w:val="24"/>
        </w:rPr>
        <w:t>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bookmarkEnd w:id="0"/>
      <w:r w:rsidR="004915C6">
        <w:rPr>
          <w:szCs w:val="24"/>
        </w:rPr>
        <w:t>.</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77777777"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495/2001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č. 133/1985 Sb., o požární ochraně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jím při</w:t>
      </w:r>
      <w:r w:rsidRPr="00DA288B">
        <w:rPr>
          <w:rFonts w:cs="Times New Roman"/>
        </w:rPr>
        <w:t>z</w:t>
      </w:r>
      <w:r w:rsidR="00EE5E97" w:rsidRPr="00DA288B">
        <w:rPr>
          <w:rFonts w:cs="Times New Roman"/>
          <w:lang w:val="cs-CZ"/>
        </w:rPr>
        <w:t>v</w:t>
      </w:r>
      <w:r w:rsidR="00EE5E97" w:rsidRPr="00DA288B">
        <w:rPr>
          <w:rFonts w:cs="Times New Roman"/>
        </w:rPr>
        <w:t>aných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531312E9"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054E1B">
        <w:rPr>
          <w:rFonts w:ascii="Times New Roman" w:hAnsi="Times New Roman"/>
          <w:b/>
          <w:bCs/>
          <w:sz w:val="24"/>
        </w:rPr>
        <w:t>6</w:t>
      </w:r>
      <w:r w:rsidR="00387212" w:rsidRPr="00DA288B">
        <w:rPr>
          <w:rFonts w:ascii="Times New Roman" w:hAnsi="Times New Roman"/>
          <w:b/>
          <w:bCs/>
          <w:sz w:val="24"/>
        </w:rPr>
        <w:t>.</w:t>
      </w:r>
      <w:r w:rsidR="00054E1B">
        <w:rPr>
          <w:rFonts w:ascii="Times New Roman" w:hAnsi="Times New Roman"/>
          <w:b/>
          <w:bCs/>
          <w:sz w:val="24"/>
        </w:rPr>
        <w:t>4</w:t>
      </w:r>
      <w:r w:rsidR="00387212" w:rsidRPr="00DA288B">
        <w:rPr>
          <w:rFonts w:ascii="Times New Roman" w:hAnsi="Times New Roman"/>
          <w:b/>
          <w:bCs/>
          <w:sz w:val="24"/>
        </w:rPr>
        <w:t>0</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777777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předáním bezvadného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05D86815" w14:textId="3F7B5D84" w:rsidR="00054E1B" w:rsidRDefault="002B0C96" w:rsidP="00054E1B">
      <w:pPr>
        <w:pStyle w:val="Zkladntext2"/>
        <w:tabs>
          <w:tab w:val="left" w:pos="567"/>
        </w:tabs>
        <w:rPr>
          <w:rStyle w:val="Hypertextovodkaz"/>
          <w:rFonts w:ascii="Times New Roman" w:hAnsi="Times New Roman" w:cs="Times New Roman"/>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r w:rsidR="00054E1B">
        <w:rPr>
          <w:rStyle w:val="Hypertextovodkaz"/>
          <w:rFonts w:ascii="Times New Roman" w:hAnsi="Times New Roman" w:cs="Times New Roman"/>
          <w:sz w:val="24"/>
          <w:szCs w:val="24"/>
          <w:lang w:val="cs-CZ"/>
        </w:rPr>
        <w:t xml:space="preserve"> </w:t>
      </w:r>
    </w:p>
    <w:p w14:paraId="7ABF5A3B" w14:textId="3F154353" w:rsidR="00054E1B" w:rsidRPr="00054E1B" w:rsidRDefault="00054E1B" w:rsidP="00DA288B">
      <w:pPr>
        <w:pStyle w:val="Zkladntext2"/>
        <w:tabs>
          <w:tab w:val="left" w:pos="567"/>
        </w:tabs>
        <w:spacing w:after="120"/>
        <w:rPr>
          <w:rFonts w:ascii="Times New Roman" w:hAnsi="Times New Roman" w:cs="Times New Roman"/>
          <w:color w:val="0000FF"/>
          <w:sz w:val="24"/>
          <w:szCs w:val="24"/>
          <w:u w:val="single"/>
          <w:lang w:val="cs-CZ"/>
        </w:rPr>
      </w:pPr>
      <w:r w:rsidRPr="00054E1B">
        <w:rPr>
          <w:rStyle w:val="Hypertextovodkaz"/>
          <w:rFonts w:ascii="Times New Roman" w:hAnsi="Times New Roman" w:cs="Times New Roman"/>
          <w:sz w:val="24"/>
          <w:szCs w:val="24"/>
          <w:u w:val="none"/>
          <w:lang w:val="cs-CZ"/>
        </w:rPr>
        <w:t xml:space="preserve">                                                      </w:t>
      </w:r>
      <w:r w:rsidRPr="00054E1B">
        <w:rPr>
          <w:rStyle w:val="Hypertextovodkaz"/>
          <w:rFonts w:ascii="Times New Roman" w:hAnsi="Times New Roman" w:cs="Times New Roman"/>
          <w:sz w:val="24"/>
          <w:szCs w:val="24"/>
          <w:lang w:val="cs-CZ"/>
        </w:rPr>
        <w:t>hackelova.karla@magistrat.liberec.cz</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 xml:space="preserve">dále (ii)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převzít. 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(ii)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46053294" w:rsidR="006436FE" w:rsidRPr="00DA288B"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částku 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312B9E83"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8C6133" w:rsidRPr="00DA288B">
        <w:rPr>
          <w:rFonts w:cs="Times New Roman"/>
        </w:rPr>
        <w:t>se zákonem č. 13</w:t>
      </w:r>
      <w:r w:rsidR="008C6133" w:rsidRPr="00DA288B">
        <w:rPr>
          <w:rFonts w:cs="Times New Roman"/>
          <w:lang w:val="cs-CZ"/>
        </w:rPr>
        <w:t>4</w:t>
      </w:r>
      <w:r w:rsidR="008C6133" w:rsidRPr="00DA288B">
        <w:rPr>
          <w:rFonts w:cs="Times New Roman"/>
        </w:rPr>
        <w:t>/20</w:t>
      </w:r>
      <w:r w:rsidR="008C6133" w:rsidRPr="00DA288B">
        <w:rPr>
          <w:rFonts w:cs="Times New Roman"/>
          <w:lang w:val="cs-CZ"/>
        </w:rPr>
        <w:t>1</w:t>
      </w:r>
      <w:r w:rsidR="008C6133" w:rsidRPr="00DA288B">
        <w:rPr>
          <w:rFonts w:cs="Times New Roman"/>
        </w:rPr>
        <w:t xml:space="preserve">6 Sb., o </w:t>
      </w:r>
      <w:r w:rsidR="008C6133" w:rsidRPr="00DA288B">
        <w:rPr>
          <w:rFonts w:cs="Times New Roman"/>
          <w:lang w:val="cs-CZ"/>
        </w:rPr>
        <w:t xml:space="preserve">zadávání </w:t>
      </w:r>
      <w:r w:rsidR="008C6133" w:rsidRPr="00DA288B">
        <w:rPr>
          <w:rFonts w:cs="Times New Roman"/>
        </w:rPr>
        <w:t>veřejných zakáz</w:t>
      </w:r>
      <w:r w:rsidR="008C6133" w:rsidRPr="00DA288B">
        <w:rPr>
          <w:rFonts w:cs="Times New Roman"/>
          <w:lang w:val="cs-CZ"/>
        </w:rPr>
        <w:t>ek,</w:t>
      </w:r>
      <w:r w:rsidR="008C6133" w:rsidRPr="00DA288B">
        <w:rPr>
          <w:rFonts w:cs="Times New Roman"/>
        </w:rPr>
        <w:t xml:space="preserve"> v</w:t>
      </w:r>
      <w:r w:rsidR="008C6133" w:rsidRPr="00DA288B">
        <w:rPr>
          <w:rFonts w:cs="Times New Roman"/>
          <w:lang w:val="cs-CZ"/>
        </w:rPr>
        <w:t>e</w:t>
      </w:r>
      <w:r w:rsidR="008C6133" w:rsidRPr="00DA288B">
        <w:rPr>
          <w:rFonts w:cs="Times New Roman"/>
        </w:rPr>
        <w:t>  znění</w:t>
      </w:r>
      <w:r w:rsidR="008C6133" w:rsidRPr="00DA288B">
        <w:rPr>
          <w:rFonts w:cs="Times New Roman"/>
          <w:lang w:val="cs-CZ"/>
        </w:rPr>
        <w:t xml:space="preserve"> pozdějších předpisů.</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r w:rsidR="00E537AD" w:rsidRPr="00DA288B">
        <w:rPr>
          <w:rFonts w:cs="Times New Roman"/>
          <w:lang w:val="cs-CZ"/>
        </w:rPr>
        <w:t xml:space="preserve">nerealizaci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realizaci předmětu této 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52A7C81D" w14:textId="64D5F489" w:rsidR="00313E15" w:rsidRPr="00DA288B" w:rsidRDefault="00313E15"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17.10</w:t>
      </w:r>
      <w:r w:rsidR="00DA288B">
        <w:rPr>
          <w:rFonts w:ascii="Times New Roman" w:hAnsi="Times New Roman" w:cs="Times New Roman"/>
        </w:rPr>
        <w:tab/>
      </w:r>
      <w:r w:rsidRPr="00DA288B">
        <w:rPr>
          <w:rFonts w:ascii="Times New Roman" w:hAnsi="Times New Roman" w:cs="Times New Roman"/>
        </w:rPr>
        <w:t>Tato smlouva je uzavírána na základě usnesení Rady města Liberec č ……….ze dne …………..</w:t>
      </w:r>
    </w:p>
    <w:p w14:paraId="032041A6" w14:textId="165E4834"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13E15" w:rsidRPr="00DA288B">
        <w:rPr>
          <w:rFonts w:cs="Times New Roman"/>
          <w:lang w:val="cs-CZ"/>
        </w:rPr>
        <w:t>1</w:t>
      </w:r>
      <w:r w:rsidR="00DA288B">
        <w:rPr>
          <w:rFonts w:cs="Times New Roman"/>
          <w:lang w:val="cs-CZ"/>
        </w:rPr>
        <w:tab/>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25E8CFD3"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2</w:t>
      </w:r>
      <w:r w:rsidR="00DA288B">
        <w:rPr>
          <w:rFonts w:cs="Times New Roman"/>
          <w:lang w:val="cs-CZ"/>
        </w:rPr>
        <w:tab/>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32BAE01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3</w:t>
      </w:r>
      <w:r w:rsidR="00DA288B">
        <w:rPr>
          <w:rFonts w:cs="Times New Roman"/>
          <w:lang w:val="cs-CZ"/>
        </w:rPr>
        <w:tab/>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329ECEF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13E15" w:rsidRPr="00DA288B">
        <w:rPr>
          <w:rFonts w:cs="Times New Roman"/>
          <w:lang w:val="cs-CZ"/>
        </w:rPr>
        <w:t>4</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1CCC7425" w14:textId="7DAFABB0" w:rsidR="004200BC" w:rsidRPr="00DA288B" w:rsidRDefault="00A7510F" w:rsidP="00480FD8">
            <w:pPr>
              <w:rPr>
                <w:szCs w:val="24"/>
              </w:rPr>
            </w:pPr>
            <w:r w:rsidRPr="00DA288B">
              <w:rPr>
                <w:szCs w:val="24"/>
              </w:rPr>
              <w:t xml:space="preserve">  </w:t>
            </w:r>
            <w:r w:rsidR="002B0C96" w:rsidRPr="00DA288B">
              <w:rPr>
                <w:szCs w:val="24"/>
              </w:rPr>
              <w:t xml:space="preserve"> </w:t>
            </w:r>
            <w:r w:rsidR="00A63D42" w:rsidRPr="00DA288B">
              <w:rPr>
                <w:szCs w:val="24"/>
              </w:rPr>
              <w:t xml:space="preserve">   Ing. </w:t>
            </w:r>
            <w:r w:rsidR="0006707A" w:rsidRPr="00DA288B">
              <w:rPr>
                <w:szCs w:val="24"/>
              </w:rPr>
              <w:t>Jaroslav Zámečník, CSc.</w:t>
            </w:r>
          </w:p>
          <w:p w14:paraId="6A906B15" w14:textId="34B06B08" w:rsidR="00CD4745" w:rsidRPr="00DA288B" w:rsidRDefault="0006707A" w:rsidP="005F1470">
            <w:pPr>
              <w:spacing w:before="0"/>
              <w:rPr>
                <w:szCs w:val="24"/>
              </w:rPr>
            </w:pPr>
            <w:r w:rsidRPr="00DA288B">
              <w:rPr>
                <w:szCs w:val="24"/>
              </w:rPr>
              <w:t xml:space="preserve">                 primátor města</w:t>
            </w:r>
          </w:p>
        </w:tc>
        <w:tc>
          <w:tcPr>
            <w:tcW w:w="4536" w:type="dxa"/>
          </w:tcPr>
          <w:p w14:paraId="4168F4F2" w14:textId="167200A3" w:rsidR="00CD4745" w:rsidRPr="00DA288B" w:rsidRDefault="00FC46EB" w:rsidP="00F01968">
            <w:pPr>
              <w:spacing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705E86">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452EC3" w:rsidRDefault="00452EC3" w:rsidP="006436FE">
      <w:pPr>
        <w:spacing w:before="0"/>
      </w:pPr>
      <w:r>
        <w:separator/>
      </w:r>
    </w:p>
  </w:endnote>
  <w:endnote w:type="continuationSeparator" w:id="0">
    <w:p w14:paraId="5D6BD660" w14:textId="77777777" w:rsidR="00452EC3" w:rsidRDefault="00452EC3" w:rsidP="006436FE">
      <w:pPr>
        <w:spacing w:before="0"/>
      </w:pPr>
      <w:r>
        <w:continuationSeparator/>
      </w:r>
    </w:p>
  </w:endnote>
  <w:endnote w:type="continuationNotice" w:id="1">
    <w:p w14:paraId="225E5078" w14:textId="77777777" w:rsidR="00452EC3" w:rsidRDefault="00452E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452EC3" w:rsidRDefault="00452E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452EC3" w:rsidRDefault="00452EC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081DD9B5" w:rsidR="00452EC3" w:rsidRDefault="00452E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C6B10">
      <w:rPr>
        <w:rStyle w:val="slostrnky"/>
        <w:noProof/>
      </w:rPr>
      <w:t>10</w:t>
    </w:r>
    <w:r>
      <w:rPr>
        <w:rStyle w:val="slostrnky"/>
      </w:rPr>
      <w:fldChar w:fldCharType="end"/>
    </w:r>
  </w:p>
  <w:p w14:paraId="741A1CA1" w14:textId="77777777" w:rsidR="00452EC3" w:rsidRDefault="00452EC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452EC3" w:rsidRDefault="00452EC3" w:rsidP="006436FE">
      <w:pPr>
        <w:spacing w:before="0"/>
      </w:pPr>
      <w:r>
        <w:separator/>
      </w:r>
    </w:p>
  </w:footnote>
  <w:footnote w:type="continuationSeparator" w:id="0">
    <w:p w14:paraId="66FE50BE" w14:textId="77777777" w:rsidR="00452EC3" w:rsidRDefault="00452EC3" w:rsidP="006436FE">
      <w:pPr>
        <w:spacing w:before="0"/>
      </w:pPr>
      <w:r>
        <w:continuationSeparator/>
      </w:r>
    </w:p>
  </w:footnote>
  <w:footnote w:type="continuationNotice" w:id="1">
    <w:p w14:paraId="6DD3DF05" w14:textId="77777777" w:rsidR="00452EC3" w:rsidRDefault="00452E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8"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4"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num>
  <w:num w:numId="2">
    <w:abstractNumId w:val="14"/>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5"/>
  </w:num>
  <w:num w:numId="6">
    <w:abstractNumId w:val="33"/>
  </w:num>
  <w:num w:numId="7">
    <w:abstractNumId w:val="23"/>
  </w:num>
  <w:num w:numId="8">
    <w:abstractNumId w:val="10"/>
  </w:num>
  <w:num w:numId="9">
    <w:abstractNumId w:val="21"/>
  </w:num>
  <w:num w:numId="10">
    <w:abstractNumId w:val="18"/>
  </w:num>
  <w:num w:numId="11">
    <w:abstractNumId w:val="15"/>
  </w:num>
  <w:num w:numId="12">
    <w:abstractNumId w:val="1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13"/>
  </w:num>
  <w:num w:numId="17">
    <w:abstractNumId w:val="19"/>
  </w:num>
  <w:num w:numId="18">
    <w:abstractNumId w:val="22"/>
  </w:num>
  <w:num w:numId="19">
    <w:abstractNumId w:val="8"/>
  </w:num>
  <w:num w:numId="20">
    <w:abstractNumId w:val="30"/>
  </w:num>
  <w:num w:numId="21">
    <w:abstractNumId w:val="6"/>
  </w:num>
  <w:num w:numId="22">
    <w:abstractNumId w:val="7"/>
  </w:num>
  <w:num w:numId="23">
    <w:abstractNumId w:val="31"/>
  </w:num>
  <w:num w:numId="24">
    <w:abstractNumId w:val="26"/>
  </w:num>
  <w:num w:numId="25">
    <w:abstractNumId w:val="25"/>
  </w:num>
  <w:num w:numId="26">
    <w:abstractNumId w:val="12"/>
  </w:num>
  <w:num w:numId="27">
    <w:abstractNumId w:val="27"/>
  </w:num>
  <w:num w:numId="28">
    <w:abstractNumId w:val="4"/>
  </w:num>
  <w:num w:numId="29">
    <w:abstractNumId w:val="3"/>
  </w:num>
  <w:num w:numId="30">
    <w:abstractNumId w:val="32"/>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356"/>
    <w:rsid w:val="000E31C6"/>
    <w:rsid w:val="000E3CC1"/>
    <w:rsid w:val="000E49B6"/>
    <w:rsid w:val="000E4D24"/>
    <w:rsid w:val="000E6E93"/>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826"/>
    <w:rsid w:val="002106FA"/>
    <w:rsid w:val="00216577"/>
    <w:rsid w:val="00217E2A"/>
    <w:rsid w:val="00220073"/>
    <w:rsid w:val="00221911"/>
    <w:rsid w:val="0022415A"/>
    <w:rsid w:val="002243DA"/>
    <w:rsid w:val="00226CAF"/>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F7A"/>
    <w:rsid w:val="0033378D"/>
    <w:rsid w:val="003423C0"/>
    <w:rsid w:val="0034351A"/>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FE1"/>
    <w:rsid w:val="0039422E"/>
    <w:rsid w:val="00394A9F"/>
    <w:rsid w:val="00397249"/>
    <w:rsid w:val="003974BE"/>
    <w:rsid w:val="003B0D79"/>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80AA7"/>
    <w:rsid w:val="00681064"/>
    <w:rsid w:val="00682D0F"/>
    <w:rsid w:val="00685746"/>
    <w:rsid w:val="00691D60"/>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B5E"/>
    <w:rsid w:val="00744E36"/>
    <w:rsid w:val="00744F46"/>
    <w:rsid w:val="0074539F"/>
    <w:rsid w:val="007515EA"/>
    <w:rsid w:val="007520C3"/>
    <w:rsid w:val="00753692"/>
    <w:rsid w:val="00755DB3"/>
    <w:rsid w:val="00755F77"/>
    <w:rsid w:val="00756DE2"/>
    <w:rsid w:val="00757C19"/>
    <w:rsid w:val="00762963"/>
    <w:rsid w:val="00762986"/>
    <w:rsid w:val="00764497"/>
    <w:rsid w:val="0076798A"/>
    <w:rsid w:val="00775E33"/>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730C"/>
    <w:rsid w:val="008828F5"/>
    <w:rsid w:val="00883A98"/>
    <w:rsid w:val="00886609"/>
    <w:rsid w:val="0089148E"/>
    <w:rsid w:val="008936AA"/>
    <w:rsid w:val="00894078"/>
    <w:rsid w:val="008945E8"/>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A77"/>
    <w:rsid w:val="00C20283"/>
    <w:rsid w:val="00C20D42"/>
    <w:rsid w:val="00C244E9"/>
    <w:rsid w:val="00C254AA"/>
    <w:rsid w:val="00C26542"/>
    <w:rsid w:val="00C35FC1"/>
    <w:rsid w:val="00C3696D"/>
    <w:rsid w:val="00C3708F"/>
    <w:rsid w:val="00C37B0A"/>
    <w:rsid w:val="00C40CD9"/>
    <w:rsid w:val="00C427DC"/>
    <w:rsid w:val="00C42B74"/>
    <w:rsid w:val="00C431FD"/>
    <w:rsid w:val="00C43DA2"/>
    <w:rsid w:val="00C443C5"/>
    <w:rsid w:val="00C46689"/>
    <w:rsid w:val="00C470D9"/>
    <w:rsid w:val="00C510BC"/>
    <w:rsid w:val="00C55F4D"/>
    <w:rsid w:val="00C70FAC"/>
    <w:rsid w:val="00C80BE6"/>
    <w:rsid w:val="00C851FD"/>
    <w:rsid w:val="00C91621"/>
    <w:rsid w:val="00C9364F"/>
    <w:rsid w:val="00C94A1D"/>
    <w:rsid w:val="00C95504"/>
    <w:rsid w:val="00CA2B7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76F9"/>
    <w:rsid w:val="00DA288B"/>
    <w:rsid w:val="00DB00E3"/>
    <w:rsid w:val="00DB1937"/>
    <w:rsid w:val="00DB1CB8"/>
    <w:rsid w:val="00DC6B21"/>
    <w:rsid w:val="00DD0E85"/>
    <w:rsid w:val="00DD1149"/>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5DE9-38A7-4BE2-88B3-EE1D3846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10003</Words>
  <Characters>59020</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68886</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3</cp:revision>
  <cp:lastPrinted>2023-07-27T10:39:00Z</cp:lastPrinted>
  <dcterms:created xsi:type="dcterms:W3CDTF">2025-03-25T09:55:00Z</dcterms:created>
  <dcterms:modified xsi:type="dcterms:W3CDTF">2025-03-31T07:57:00Z</dcterms:modified>
</cp:coreProperties>
</file>