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4B4B6" w14:textId="76B41AB8" w:rsidR="001274CE" w:rsidRDefault="00BE7D56" w:rsidP="00BE7D56">
      <w:pPr>
        <w:rPr>
          <w:b/>
          <w:sz w:val="36"/>
        </w:rPr>
      </w:pPr>
      <w:r>
        <w:rPr>
          <w:b/>
          <w:sz w:val="36"/>
        </w:rPr>
        <w:t xml:space="preserve">                                </w:t>
      </w:r>
      <w:r w:rsidRPr="007450C1">
        <w:rPr>
          <w:i/>
          <w:sz w:val="36"/>
        </w:rPr>
        <w:t xml:space="preserve"> </w:t>
      </w:r>
      <w:r w:rsidR="007450C1" w:rsidRPr="007450C1">
        <w:rPr>
          <w:i/>
          <w:sz w:val="36"/>
        </w:rPr>
        <w:t>Návrh</w:t>
      </w:r>
      <w:r w:rsidR="007450C1">
        <w:rPr>
          <w:b/>
          <w:sz w:val="36"/>
        </w:rPr>
        <w:t xml:space="preserve"> </w:t>
      </w:r>
      <w:r w:rsidR="00875ADE" w:rsidRPr="00A94F59">
        <w:rPr>
          <w:b/>
          <w:sz w:val="36"/>
        </w:rPr>
        <w:t>SMLOUV</w:t>
      </w:r>
      <w:r w:rsidR="001E6F08">
        <w:rPr>
          <w:b/>
          <w:sz w:val="36"/>
        </w:rPr>
        <w:t>A</w:t>
      </w:r>
      <w:r w:rsidR="00875ADE" w:rsidRPr="00A94F59">
        <w:rPr>
          <w:b/>
          <w:sz w:val="36"/>
        </w:rPr>
        <w:t xml:space="preserve"> O DÍLO</w:t>
      </w:r>
    </w:p>
    <w:p w14:paraId="45FD256E" w14:textId="77777777" w:rsidR="000A77F2" w:rsidRPr="00A94F59" w:rsidRDefault="000A77F2" w:rsidP="00BE7D56"/>
    <w:p w14:paraId="693B1A5B" w14:textId="60DEBE47" w:rsidR="001274CE" w:rsidRPr="00FA1920" w:rsidRDefault="009402AE" w:rsidP="001274CE">
      <w:pPr>
        <w:spacing w:after="120"/>
        <w:jc w:val="center"/>
        <w:rPr>
          <w:rFonts w:eastAsia="Calibri"/>
          <w:b/>
          <w:sz w:val="32"/>
          <w:szCs w:val="32"/>
        </w:rPr>
      </w:pPr>
      <w:r w:rsidRPr="00BF4CF3">
        <w:rPr>
          <w:b/>
          <w:sz w:val="28"/>
          <w:szCs w:val="28"/>
        </w:rPr>
        <w:t>„</w:t>
      </w:r>
      <w:r w:rsidR="00FA1920" w:rsidRPr="00FA1920">
        <w:rPr>
          <w:b/>
          <w:sz w:val="32"/>
          <w:szCs w:val="32"/>
        </w:rPr>
        <w:t>ZŠ Liberec, Sokolovská - projektová příprava stavebních úprav kuchyně</w:t>
      </w:r>
      <w:r w:rsidR="008E7C76" w:rsidRPr="00FA1920">
        <w:rPr>
          <w:rFonts w:eastAsia="Calibri"/>
          <w:b/>
          <w:sz w:val="32"/>
          <w:szCs w:val="32"/>
        </w:rPr>
        <w:t>“</w:t>
      </w:r>
    </w:p>
    <w:p w14:paraId="3B2D2999" w14:textId="70C59C89" w:rsidR="000A77F2" w:rsidRPr="000A77F2" w:rsidRDefault="00875ADE" w:rsidP="000A77F2">
      <w:pPr>
        <w:spacing w:before="240" w:after="120"/>
        <w:jc w:val="center"/>
        <w:rPr>
          <w:sz w:val="22"/>
        </w:rPr>
      </w:pPr>
      <w:r w:rsidRPr="009728D2">
        <w:rPr>
          <w:sz w:val="22"/>
          <w:szCs w:val="22"/>
        </w:rPr>
        <w:t xml:space="preserve">uzavřená podle § </w:t>
      </w:r>
      <w:r w:rsidR="00B526A7" w:rsidRPr="009728D2">
        <w:rPr>
          <w:sz w:val="22"/>
          <w:szCs w:val="22"/>
        </w:rPr>
        <w:t>2586</w:t>
      </w:r>
      <w:r w:rsidRPr="009728D2">
        <w:rPr>
          <w:sz w:val="22"/>
          <w:szCs w:val="22"/>
        </w:rPr>
        <w:t xml:space="preserve"> a násl. </w:t>
      </w:r>
      <w:r w:rsidR="009C6E61">
        <w:rPr>
          <w:sz w:val="22"/>
          <w:szCs w:val="22"/>
        </w:rPr>
        <w:t xml:space="preserve">zákona </w:t>
      </w:r>
      <w:r w:rsidR="00B526A7" w:rsidRPr="009728D2">
        <w:rPr>
          <w:sz w:val="22"/>
          <w:szCs w:val="22"/>
        </w:rPr>
        <w:t>č. 89/2012 Sb.</w:t>
      </w:r>
      <w:r w:rsidR="009C6E61">
        <w:rPr>
          <w:sz w:val="22"/>
          <w:szCs w:val="22"/>
        </w:rPr>
        <w:t>,</w:t>
      </w:r>
      <w:r w:rsidRPr="009728D2">
        <w:rPr>
          <w:sz w:val="22"/>
          <w:szCs w:val="22"/>
        </w:rPr>
        <w:t xml:space="preserve"> </w:t>
      </w:r>
      <w:r w:rsidR="009C6E61">
        <w:rPr>
          <w:sz w:val="22"/>
          <w:szCs w:val="22"/>
        </w:rPr>
        <w:t>občanský</w:t>
      </w:r>
      <w:r w:rsidR="009C6E61" w:rsidRPr="009728D2">
        <w:rPr>
          <w:sz w:val="22"/>
          <w:szCs w:val="22"/>
        </w:rPr>
        <w:t xml:space="preserve"> zákoník</w:t>
      </w:r>
      <w:r w:rsidR="009C6E61">
        <w:rPr>
          <w:sz w:val="22"/>
          <w:szCs w:val="22"/>
        </w:rPr>
        <w:t>,</w:t>
      </w:r>
      <w:r w:rsidR="009C6E61" w:rsidRPr="009728D2">
        <w:rPr>
          <w:sz w:val="22"/>
          <w:szCs w:val="22"/>
        </w:rPr>
        <w:t xml:space="preserve"> </w:t>
      </w:r>
      <w:r w:rsidRPr="009728D2">
        <w:rPr>
          <w:sz w:val="22"/>
          <w:szCs w:val="22"/>
        </w:rPr>
        <w:t>v</w:t>
      </w:r>
      <w:r w:rsidR="009C6E61">
        <w:rPr>
          <w:sz w:val="22"/>
          <w:szCs w:val="22"/>
        </w:rPr>
        <w:t>e</w:t>
      </w:r>
      <w:r w:rsidRPr="009728D2">
        <w:rPr>
          <w:sz w:val="22"/>
          <w:szCs w:val="22"/>
        </w:rPr>
        <w:t>  znění</w:t>
      </w:r>
      <w:r w:rsidR="009C6E61">
        <w:rPr>
          <w:sz w:val="22"/>
          <w:szCs w:val="22"/>
        </w:rPr>
        <w:t xml:space="preserve"> pozdějších předpisů</w:t>
      </w:r>
      <w:r w:rsidR="00B526A7" w:rsidRPr="009728D2">
        <w:rPr>
          <w:sz w:val="22"/>
          <w:szCs w:val="22"/>
        </w:rPr>
        <w:t xml:space="preserve"> (dále jen</w:t>
      </w:r>
      <w:r w:rsidR="00B526A7" w:rsidRPr="00521B73">
        <w:t xml:space="preserve"> </w:t>
      </w:r>
      <w:r w:rsidR="000A77F2" w:rsidRPr="000A77F2">
        <w:rPr>
          <w:sz w:val="22"/>
        </w:rPr>
        <w:t>„</w:t>
      </w:r>
      <w:r w:rsidR="00B526A7" w:rsidRPr="000A77F2">
        <w:rPr>
          <w:sz w:val="22"/>
        </w:rPr>
        <w:t>občanský zákoník</w:t>
      </w:r>
      <w:r w:rsidR="000A77F2">
        <w:rPr>
          <w:sz w:val="22"/>
        </w:rPr>
        <w:t>“</w:t>
      </w:r>
      <w:r w:rsidR="00B526A7" w:rsidRPr="000A77F2">
        <w:rPr>
          <w:sz w:val="22"/>
        </w:rPr>
        <w:t>)</w:t>
      </w:r>
    </w:p>
    <w:p w14:paraId="3A554356" w14:textId="77777777" w:rsidR="000A77F2" w:rsidRDefault="00875ADE" w:rsidP="00F4509C">
      <w:pPr>
        <w:rPr>
          <w:sz w:val="22"/>
        </w:rPr>
      </w:pPr>
      <w:r w:rsidRPr="000A77F2">
        <w:rPr>
          <w:sz w:val="22"/>
        </w:rPr>
        <w:t>Č. smlouvy objednate</w:t>
      </w:r>
      <w:r w:rsidR="00BE7D56" w:rsidRPr="000A77F2">
        <w:rPr>
          <w:sz w:val="22"/>
        </w:rPr>
        <w:t>le</w:t>
      </w:r>
      <w:r w:rsidRPr="000A77F2">
        <w:rPr>
          <w:sz w:val="22"/>
        </w:rPr>
        <w:t>:</w:t>
      </w:r>
    </w:p>
    <w:p w14:paraId="6D66FE11" w14:textId="7BF9D45F" w:rsidR="00875ADE" w:rsidRPr="000A77F2" w:rsidRDefault="00875ADE" w:rsidP="00F4509C">
      <w:pPr>
        <w:rPr>
          <w:sz w:val="22"/>
        </w:rPr>
      </w:pPr>
      <w:r w:rsidRPr="000A77F2">
        <w:rPr>
          <w:sz w:val="22"/>
        </w:rPr>
        <w:tab/>
      </w:r>
    </w:p>
    <w:p w14:paraId="232DC172" w14:textId="77777777" w:rsidR="00875ADE" w:rsidRPr="00A94F59" w:rsidRDefault="00875ADE" w:rsidP="00F4509C">
      <w:pPr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1.</w:t>
      </w:r>
      <w:r w:rsidRPr="00A94F59">
        <w:rPr>
          <w:b/>
          <w:kern w:val="28"/>
          <w:szCs w:val="26"/>
        </w:rPr>
        <w:tab/>
        <w:t>SMLUVNÍ STRANY</w:t>
      </w:r>
    </w:p>
    <w:p w14:paraId="4BA141FF" w14:textId="77777777" w:rsidR="00EF1937" w:rsidRPr="003A5E3A" w:rsidRDefault="00875ADE" w:rsidP="00EF1937">
      <w:pPr>
        <w:numPr>
          <w:ilvl w:val="1"/>
          <w:numId w:val="0"/>
        </w:numPr>
        <w:tabs>
          <w:tab w:val="num" w:pos="0"/>
        </w:tabs>
        <w:jc w:val="both"/>
        <w:outlineLvl w:val="1"/>
        <w:rPr>
          <w:b/>
          <w:sz w:val="22"/>
        </w:rPr>
      </w:pPr>
      <w:r w:rsidRPr="00A94F59">
        <w:rPr>
          <w:sz w:val="22"/>
        </w:rPr>
        <w:t>1.1</w:t>
      </w:r>
      <w:r w:rsidRPr="00A94F59">
        <w:rPr>
          <w:sz w:val="22"/>
        </w:rPr>
        <w:tab/>
      </w:r>
      <w:r w:rsidR="00EF1937" w:rsidRPr="003A5E3A">
        <w:rPr>
          <w:sz w:val="22"/>
        </w:rPr>
        <w:t>Objednatel:</w:t>
      </w:r>
      <w:r w:rsidR="00EF1937" w:rsidRPr="003A5E3A">
        <w:rPr>
          <w:sz w:val="22"/>
        </w:rPr>
        <w:tab/>
      </w:r>
      <w:r w:rsidR="00EF1937">
        <w:rPr>
          <w:sz w:val="22"/>
        </w:rPr>
        <w:tab/>
      </w:r>
      <w:r w:rsidR="00EF1937" w:rsidRPr="003A5E3A">
        <w:rPr>
          <w:b/>
          <w:caps/>
          <w:sz w:val="22"/>
        </w:rPr>
        <w:t>Statutární město Liberec</w:t>
      </w:r>
    </w:p>
    <w:p w14:paraId="046DBC77" w14:textId="77777777" w:rsidR="00EF1937" w:rsidRPr="003A5E3A" w:rsidRDefault="00EF1937" w:rsidP="00EF1937">
      <w:pPr>
        <w:ind w:left="708"/>
        <w:jc w:val="both"/>
        <w:rPr>
          <w:sz w:val="22"/>
        </w:rPr>
      </w:pPr>
      <w:r w:rsidRPr="003A5E3A">
        <w:rPr>
          <w:sz w:val="22"/>
        </w:rPr>
        <w:t>sídl</w:t>
      </w:r>
      <w:r>
        <w:rPr>
          <w:sz w:val="22"/>
        </w:rPr>
        <w:t>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nám. Dr. E. Beneše 1, 460 59</w:t>
      </w:r>
      <w:r w:rsidRPr="003A5E3A">
        <w:rPr>
          <w:sz w:val="22"/>
        </w:rPr>
        <w:t xml:space="preserve"> Liberec 1</w:t>
      </w:r>
    </w:p>
    <w:p w14:paraId="00E3D922" w14:textId="77777777" w:rsidR="00EF1937" w:rsidRPr="00710B6B" w:rsidRDefault="00EF1937" w:rsidP="00EF1937">
      <w:pPr>
        <w:ind w:left="708"/>
        <w:jc w:val="both"/>
        <w:rPr>
          <w:sz w:val="22"/>
          <w:szCs w:val="22"/>
        </w:rPr>
      </w:pPr>
      <w:r w:rsidRPr="00A94F59">
        <w:rPr>
          <w:sz w:val="22"/>
        </w:rPr>
        <w:t>zastoupený:</w:t>
      </w:r>
      <w:r>
        <w:rPr>
          <w:sz w:val="22"/>
        </w:rPr>
        <w:tab/>
      </w:r>
      <w:r w:rsidRPr="00710B6B">
        <w:rPr>
          <w:sz w:val="22"/>
          <w:szCs w:val="22"/>
        </w:rPr>
        <w:tab/>
        <w:t>Ing. Jaroslavem Zámečníkem, CSc., primátorem města</w:t>
      </w:r>
    </w:p>
    <w:p w14:paraId="400D8DCC" w14:textId="5E85E6EB" w:rsidR="00EF1937" w:rsidRPr="00BF4CF3" w:rsidRDefault="00BF4CF3" w:rsidP="007A3944">
      <w:pPr>
        <w:ind w:firstLine="708"/>
        <w:rPr>
          <w:color w:val="FF0000"/>
        </w:rPr>
      </w:pPr>
      <w:r>
        <w:rPr>
          <w:sz w:val="22"/>
          <w:szCs w:val="22"/>
        </w:rPr>
        <w:t xml:space="preserve">ve věcech smluvních:    </w:t>
      </w:r>
      <w:r w:rsidRPr="008D5A74">
        <w:rPr>
          <w:sz w:val="22"/>
        </w:rPr>
        <w:t xml:space="preserve">Adamem </w:t>
      </w:r>
      <w:proofErr w:type="spellStart"/>
      <w:r w:rsidRPr="008D5A74">
        <w:rPr>
          <w:sz w:val="22"/>
        </w:rPr>
        <w:t>Lenertem</w:t>
      </w:r>
      <w:proofErr w:type="spellEnd"/>
      <w:r w:rsidRPr="008D5A74">
        <w:rPr>
          <w:sz w:val="22"/>
        </w:rPr>
        <w:t>, MBA</w:t>
      </w:r>
      <w:r w:rsidR="00EF1937" w:rsidRPr="008D5A74">
        <w:rPr>
          <w:sz w:val="20"/>
          <w:szCs w:val="22"/>
        </w:rPr>
        <w:t xml:space="preserve">, </w:t>
      </w:r>
      <w:r w:rsidRPr="008D5A74">
        <w:rPr>
          <w:sz w:val="22"/>
        </w:rPr>
        <w:t xml:space="preserve">náměstkem primátora pro územní   </w:t>
      </w:r>
      <w:r w:rsidR="007A3944">
        <w:rPr>
          <w:sz w:val="22"/>
        </w:rPr>
        <w:tab/>
      </w:r>
      <w:r w:rsidR="007A3944">
        <w:rPr>
          <w:sz w:val="22"/>
        </w:rPr>
        <w:tab/>
      </w:r>
      <w:r w:rsidR="007A3944">
        <w:rPr>
          <w:sz w:val="22"/>
        </w:rPr>
        <w:tab/>
      </w:r>
      <w:r w:rsidR="007A3944">
        <w:rPr>
          <w:sz w:val="22"/>
        </w:rPr>
        <w:tab/>
      </w:r>
      <w:r w:rsidR="007A3944">
        <w:rPr>
          <w:sz w:val="22"/>
        </w:rPr>
        <w:tab/>
      </w:r>
      <w:bookmarkStart w:id="0" w:name="_GoBack"/>
      <w:bookmarkEnd w:id="0"/>
      <w:r w:rsidR="00A94920">
        <w:rPr>
          <w:sz w:val="22"/>
        </w:rPr>
        <w:t>p</w:t>
      </w:r>
      <w:r w:rsidRPr="008D5A74">
        <w:rPr>
          <w:sz w:val="22"/>
        </w:rPr>
        <w:t>lánování, majet</w:t>
      </w:r>
      <w:r w:rsidR="007A3944">
        <w:rPr>
          <w:sz w:val="22"/>
        </w:rPr>
        <w:t>ek</w:t>
      </w:r>
      <w:r w:rsidRPr="008D5A74">
        <w:rPr>
          <w:sz w:val="22"/>
        </w:rPr>
        <w:t xml:space="preserve"> a sport</w:t>
      </w:r>
    </w:p>
    <w:p w14:paraId="63059789" w14:textId="330CE950" w:rsidR="00EF1937" w:rsidRPr="00710B6B" w:rsidRDefault="00EF1937" w:rsidP="00EF1937">
      <w:pPr>
        <w:ind w:firstLine="708"/>
        <w:jc w:val="both"/>
        <w:rPr>
          <w:sz w:val="22"/>
          <w:szCs w:val="22"/>
        </w:rPr>
      </w:pPr>
      <w:r w:rsidRPr="00710B6B">
        <w:rPr>
          <w:sz w:val="22"/>
          <w:szCs w:val="22"/>
        </w:rPr>
        <w:t xml:space="preserve">ve věcech technických: </w:t>
      </w:r>
      <w:r w:rsidR="005F0F51">
        <w:rPr>
          <w:sz w:val="22"/>
          <w:szCs w:val="22"/>
        </w:rPr>
        <w:t>Štěpánkou Veselskou, specialistou</w:t>
      </w:r>
      <w:r w:rsidRPr="00710B6B">
        <w:rPr>
          <w:sz w:val="22"/>
          <w:szCs w:val="22"/>
        </w:rPr>
        <w:t xml:space="preserve"> oddělení</w:t>
      </w:r>
      <w:r w:rsidR="003B75F1">
        <w:rPr>
          <w:sz w:val="22"/>
          <w:szCs w:val="22"/>
        </w:rPr>
        <w:t xml:space="preserve"> technické</w:t>
      </w:r>
      <w:r w:rsidRPr="00710B6B">
        <w:rPr>
          <w:sz w:val="22"/>
          <w:szCs w:val="22"/>
        </w:rPr>
        <w:t xml:space="preserve"> správy </w:t>
      </w:r>
      <w:r w:rsidR="003B75F1">
        <w:rPr>
          <w:sz w:val="22"/>
          <w:szCs w:val="22"/>
        </w:rPr>
        <w:t>budov</w:t>
      </w:r>
    </w:p>
    <w:p w14:paraId="6893528F" w14:textId="77777777" w:rsidR="00EF1937" w:rsidRPr="00710B6B" w:rsidRDefault="00EF1937" w:rsidP="00EF1937">
      <w:pPr>
        <w:ind w:left="708"/>
        <w:jc w:val="both"/>
        <w:rPr>
          <w:sz w:val="22"/>
          <w:szCs w:val="22"/>
        </w:rPr>
      </w:pPr>
      <w:r w:rsidRPr="00710B6B">
        <w:rPr>
          <w:sz w:val="22"/>
          <w:szCs w:val="22"/>
        </w:rPr>
        <w:t>IČO:</w:t>
      </w:r>
      <w:r w:rsidRPr="00710B6B">
        <w:rPr>
          <w:sz w:val="22"/>
          <w:szCs w:val="22"/>
        </w:rPr>
        <w:tab/>
      </w:r>
      <w:r w:rsidRPr="00710B6B">
        <w:rPr>
          <w:sz w:val="22"/>
          <w:szCs w:val="22"/>
        </w:rPr>
        <w:tab/>
      </w:r>
      <w:r w:rsidRPr="00710B6B">
        <w:rPr>
          <w:sz w:val="22"/>
          <w:szCs w:val="22"/>
        </w:rPr>
        <w:tab/>
        <w:t>00262978</w:t>
      </w:r>
    </w:p>
    <w:p w14:paraId="76D33873" w14:textId="77777777" w:rsidR="00EF1937" w:rsidRPr="00710B6B" w:rsidRDefault="00EF1937" w:rsidP="00EF1937">
      <w:pPr>
        <w:ind w:left="708"/>
        <w:jc w:val="both"/>
        <w:rPr>
          <w:sz w:val="22"/>
          <w:szCs w:val="22"/>
        </w:rPr>
      </w:pPr>
      <w:r w:rsidRPr="00710B6B">
        <w:rPr>
          <w:sz w:val="22"/>
          <w:szCs w:val="22"/>
        </w:rPr>
        <w:t>DIČ:</w:t>
      </w:r>
      <w:r w:rsidRPr="00710B6B">
        <w:rPr>
          <w:sz w:val="22"/>
          <w:szCs w:val="22"/>
        </w:rPr>
        <w:tab/>
      </w:r>
      <w:r w:rsidRPr="00710B6B">
        <w:rPr>
          <w:sz w:val="22"/>
          <w:szCs w:val="22"/>
        </w:rPr>
        <w:tab/>
      </w:r>
      <w:r w:rsidRPr="00710B6B">
        <w:rPr>
          <w:sz w:val="22"/>
          <w:szCs w:val="22"/>
        </w:rPr>
        <w:tab/>
        <w:t>CZ00262978</w:t>
      </w:r>
    </w:p>
    <w:p w14:paraId="20298153" w14:textId="77777777" w:rsidR="00EF1937" w:rsidRPr="00A94F59" w:rsidRDefault="00EF1937" w:rsidP="00EF1937">
      <w:pPr>
        <w:ind w:left="708"/>
        <w:jc w:val="both"/>
        <w:rPr>
          <w:sz w:val="22"/>
        </w:rPr>
      </w:pPr>
      <w:r w:rsidRPr="00A94F59">
        <w:rPr>
          <w:sz w:val="22"/>
        </w:rPr>
        <w:t xml:space="preserve">Bank. </w:t>
      </w:r>
      <w:proofErr w:type="gramStart"/>
      <w:r w:rsidRPr="00A94F59">
        <w:rPr>
          <w:sz w:val="22"/>
        </w:rPr>
        <w:t>spojení</w:t>
      </w:r>
      <w:proofErr w:type="gramEnd"/>
      <w:r w:rsidRPr="00A94F59">
        <w:rPr>
          <w:sz w:val="22"/>
        </w:rPr>
        <w:t>:</w:t>
      </w:r>
      <w:r w:rsidRPr="00A94F59">
        <w:rPr>
          <w:sz w:val="22"/>
        </w:rPr>
        <w:tab/>
      </w:r>
      <w:r>
        <w:rPr>
          <w:sz w:val="22"/>
        </w:rPr>
        <w:tab/>
      </w:r>
      <w:r w:rsidRPr="00A94F59">
        <w:rPr>
          <w:sz w:val="22"/>
        </w:rPr>
        <w:t>Česká spořitelna, a.s.</w:t>
      </w:r>
    </w:p>
    <w:p w14:paraId="73531634" w14:textId="13775359" w:rsidR="00EF1937" w:rsidRPr="00A94F59" w:rsidRDefault="00EF1937" w:rsidP="00EF1937">
      <w:pPr>
        <w:ind w:left="708"/>
        <w:jc w:val="both"/>
        <w:rPr>
          <w:sz w:val="22"/>
        </w:rPr>
      </w:pPr>
      <w:r w:rsidRPr="00A94F59">
        <w:rPr>
          <w:sz w:val="22"/>
        </w:rPr>
        <w:t>Číslo účtu:</w:t>
      </w:r>
      <w:r w:rsidRPr="00A94F59">
        <w:rPr>
          <w:sz w:val="22"/>
        </w:rPr>
        <w:tab/>
      </w:r>
      <w:r>
        <w:rPr>
          <w:sz w:val="22"/>
        </w:rPr>
        <w:tab/>
      </w:r>
      <w:r w:rsidR="003B75F1" w:rsidRPr="00A94F59">
        <w:rPr>
          <w:sz w:val="22"/>
        </w:rPr>
        <w:t>4096</w:t>
      </w:r>
      <w:r w:rsidR="003B75F1">
        <w:rPr>
          <w:sz w:val="22"/>
        </w:rPr>
        <w:t>302</w:t>
      </w:r>
      <w:r w:rsidRPr="00A94F59">
        <w:rPr>
          <w:sz w:val="22"/>
        </w:rPr>
        <w:t>/0800</w:t>
      </w:r>
    </w:p>
    <w:p w14:paraId="5587CCEA" w14:textId="77777777" w:rsidR="00EF1937" w:rsidRPr="003A5E3A" w:rsidRDefault="00EF1937" w:rsidP="00EF1937">
      <w:pPr>
        <w:ind w:left="708"/>
        <w:jc w:val="both"/>
        <w:rPr>
          <w:sz w:val="22"/>
        </w:rPr>
      </w:pPr>
    </w:p>
    <w:p w14:paraId="55CD08F2" w14:textId="0BD89273" w:rsidR="00EF1937" w:rsidRPr="002B4C9B" w:rsidRDefault="00EF1937" w:rsidP="00EF1937">
      <w:pPr>
        <w:keepNext/>
        <w:numPr>
          <w:ilvl w:val="1"/>
          <w:numId w:val="0"/>
        </w:numPr>
        <w:tabs>
          <w:tab w:val="num" w:pos="709"/>
          <w:tab w:val="left" w:pos="2835"/>
        </w:tabs>
        <w:ind w:left="709" w:hanging="709"/>
        <w:jc w:val="both"/>
        <w:outlineLvl w:val="1"/>
        <w:rPr>
          <w:sz w:val="22"/>
        </w:rPr>
      </w:pPr>
      <w:r>
        <w:rPr>
          <w:sz w:val="22"/>
        </w:rPr>
        <w:t>1.2</w:t>
      </w:r>
      <w:r>
        <w:rPr>
          <w:sz w:val="22"/>
        </w:rPr>
        <w:tab/>
      </w:r>
      <w:r w:rsidRPr="003A5E3A">
        <w:rPr>
          <w:sz w:val="22"/>
        </w:rPr>
        <w:t>Zhotovitel:</w:t>
      </w:r>
      <w:r>
        <w:rPr>
          <w:sz w:val="22"/>
        </w:rPr>
        <w:tab/>
      </w:r>
    </w:p>
    <w:p w14:paraId="35DD00E2" w14:textId="3DD30767" w:rsidR="00EF1937" w:rsidRDefault="00EF1937" w:rsidP="00EF1937">
      <w:pPr>
        <w:tabs>
          <w:tab w:val="left" w:pos="2835"/>
        </w:tabs>
        <w:ind w:left="708"/>
        <w:jc w:val="both"/>
      </w:pPr>
      <w:r w:rsidRPr="003A5E3A">
        <w:rPr>
          <w:sz w:val="22"/>
        </w:rPr>
        <w:t>sídlo:</w:t>
      </w:r>
      <w:r>
        <w:rPr>
          <w:sz w:val="22"/>
        </w:rPr>
        <w:tab/>
      </w:r>
    </w:p>
    <w:p w14:paraId="72C13BAC" w14:textId="61069CFB" w:rsidR="005F0F51" w:rsidRPr="00710B6B" w:rsidRDefault="005F0F51" w:rsidP="005F0F51">
      <w:pPr>
        <w:ind w:left="708"/>
        <w:jc w:val="both"/>
        <w:rPr>
          <w:sz w:val="22"/>
          <w:szCs w:val="22"/>
        </w:rPr>
      </w:pPr>
      <w:r w:rsidRPr="00A94F59">
        <w:rPr>
          <w:sz w:val="22"/>
        </w:rPr>
        <w:t>zastoupený:</w:t>
      </w:r>
      <w:r>
        <w:rPr>
          <w:sz w:val="22"/>
        </w:rPr>
        <w:tab/>
      </w:r>
      <w:r w:rsidRPr="00710B6B">
        <w:rPr>
          <w:sz w:val="22"/>
          <w:szCs w:val="22"/>
        </w:rPr>
        <w:tab/>
      </w:r>
    </w:p>
    <w:p w14:paraId="51857921" w14:textId="137B0D9A" w:rsidR="005F0F51" w:rsidRPr="005F0F51" w:rsidRDefault="005F0F51" w:rsidP="005F0F51">
      <w:pPr>
        <w:ind w:firstLine="708"/>
        <w:jc w:val="both"/>
        <w:rPr>
          <w:sz w:val="22"/>
          <w:szCs w:val="22"/>
        </w:rPr>
      </w:pPr>
      <w:r w:rsidRPr="00710B6B">
        <w:rPr>
          <w:sz w:val="22"/>
          <w:szCs w:val="22"/>
        </w:rPr>
        <w:t xml:space="preserve">ve věcech technických: </w:t>
      </w:r>
    </w:p>
    <w:p w14:paraId="5DBBAB84" w14:textId="1B04EBCF" w:rsidR="00EF1937" w:rsidRDefault="00EF1937" w:rsidP="00EF1937">
      <w:pPr>
        <w:tabs>
          <w:tab w:val="left" w:pos="2835"/>
        </w:tabs>
        <w:ind w:left="708"/>
        <w:jc w:val="both"/>
        <w:rPr>
          <w:sz w:val="22"/>
        </w:rPr>
      </w:pPr>
      <w:r w:rsidRPr="003A5E3A">
        <w:rPr>
          <w:sz w:val="22"/>
        </w:rPr>
        <w:t>IČ:</w:t>
      </w:r>
      <w:r w:rsidRPr="003A5E3A">
        <w:rPr>
          <w:sz w:val="22"/>
        </w:rPr>
        <w:tab/>
      </w:r>
    </w:p>
    <w:p w14:paraId="03AFC332" w14:textId="69C41C69" w:rsidR="00EF1937" w:rsidRPr="003A5E3A" w:rsidRDefault="00EF1937" w:rsidP="00EF1937">
      <w:pPr>
        <w:tabs>
          <w:tab w:val="left" w:pos="2835"/>
        </w:tabs>
        <w:ind w:left="708"/>
        <w:jc w:val="both"/>
        <w:rPr>
          <w:sz w:val="22"/>
        </w:rPr>
      </w:pPr>
      <w:r w:rsidRPr="003A5E3A">
        <w:rPr>
          <w:sz w:val="22"/>
        </w:rPr>
        <w:t>DIČ:</w:t>
      </w:r>
      <w:r w:rsidRPr="003A5E3A">
        <w:rPr>
          <w:sz w:val="22"/>
        </w:rPr>
        <w:tab/>
      </w:r>
      <w:r w:rsidR="004346BE">
        <w:rPr>
          <w:sz w:val="22"/>
        </w:rPr>
        <w:t xml:space="preserve"> </w:t>
      </w:r>
    </w:p>
    <w:p w14:paraId="08DFF948" w14:textId="04B2767E" w:rsidR="00EF1937" w:rsidRPr="002A1CBB" w:rsidRDefault="00EF1937" w:rsidP="00EF1937">
      <w:pPr>
        <w:tabs>
          <w:tab w:val="left" w:pos="2835"/>
        </w:tabs>
        <w:ind w:left="708"/>
        <w:jc w:val="both"/>
        <w:rPr>
          <w:sz w:val="22"/>
        </w:rPr>
      </w:pPr>
      <w:r w:rsidRPr="002A1CBB">
        <w:rPr>
          <w:sz w:val="22"/>
        </w:rPr>
        <w:t xml:space="preserve">Bank. </w:t>
      </w:r>
      <w:proofErr w:type="gramStart"/>
      <w:r w:rsidRPr="002A1CBB">
        <w:rPr>
          <w:sz w:val="22"/>
        </w:rPr>
        <w:t>spojení</w:t>
      </w:r>
      <w:proofErr w:type="gramEnd"/>
      <w:r w:rsidRPr="002A1CBB">
        <w:rPr>
          <w:sz w:val="22"/>
        </w:rPr>
        <w:t xml:space="preserve">: </w:t>
      </w:r>
      <w:r w:rsidRPr="002A1CBB">
        <w:rPr>
          <w:sz w:val="22"/>
        </w:rPr>
        <w:tab/>
      </w:r>
    </w:p>
    <w:p w14:paraId="136B07C4" w14:textId="78D5D2B5" w:rsidR="00EF1937" w:rsidRPr="002A1CBB" w:rsidRDefault="00EF1937" w:rsidP="00EF1937">
      <w:pPr>
        <w:tabs>
          <w:tab w:val="left" w:pos="2835"/>
        </w:tabs>
        <w:ind w:left="708"/>
        <w:jc w:val="both"/>
        <w:rPr>
          <w:sz w:val="22"/>
        </w:rPr>
      </w:pPr>
      <w:r w:rsidRPr="002A1CBB">
        <w:rPr>
          <w:sz w:val="22"/>
        </w:rPr>
        <w:t>Č. účtu:</w:t>
      </w:r>
      <w:r w:rsidRPr="002A1CBB">
        <w:rPr>
          <w:sz w:val="22"/>
        </w:rPr>
        <w:tab/>
      </w:r>
    </w:p>
    <w:p w14:paraId="345D4D3D" w14:textId="5E99741C" w:rsidR="00EF1937" w:rsidRDefault="00753CD2" w:rsidP="00640B99">
      <w:pPr>
        <w:ind w:left="708"/>
        <w:jc w:val="both"/>
        <w:rPr>
          <w:b/>
          <w:kern w:val="28"/>
          <w:szCs w:val="22"/>
        </w:rPr>
      </w:pPr>
      <w:r w:rsidRPr="002A1CBB">
        <w:rPr>
          <w:sz w:val="22"/>
        </w:rPr>
        <w:t>Zapsa</w:t>
      </w:r>
      <w:r>
        <w:rPr>
          <w:sz w:val="22"/>
        </w:rPr>
        <w:t xml:space="preserve">ný v obchodním rejstříku vedeném </w:t>
      </w:r>
      <w:r w:rsidR="00BF4CF3">
        <w:t>…</w:t>
      </w:r>
      <w:r w:rsidR="000A77F2">
        <w:t>…</w:t>
      </w:r>
      <w:r w:rsidR="00BF4CF3">
        <w:t>…</w:t>
      </w:r>
      <w:r>
        <w:t xml:space="preserve"> </w:t>
      </w:r>
      <w:r w:rsidRPr="000A77F2">
        <w:rPr>
          <w:sz w:val="22"/>
        </w:rPr>
        <w:t>soudem</w:t>
      </w:r>
      <w:r w:rsidR="00BF4CF3">
        <w:rPr>
          <w:sz w:val="22"/>
        </w:rPr>
        <w:t xml:space="preserve"> v …</w:t>
      </w:r>
      <w:r w:rsidR="000A77F2">
        <w:rPr>
          <w:sz w:val="22"/>
        </w:rPr>
        <w:t>……….</w:t>
      </w:r>
      <w:r w:rsidR="00BF4CF3">
        <w:rPr>
          <w:sz w:val="22"/>
        </w:rPr>
        <w:t>.</w:t>
      </w:r>
      <w:r>
        <w:rPr>
          <w:sz w:val="22"/>
        </w:rPr>
        <w:t>, vložka</w:t>
      </w:r>
      <w:r>
        <w:t xml:space="preserve"> </w:t>
      </w:r>
      <w:r w:rsidR="00BF4CF3">
        <w:rPr>
          <w:sz w:val="22"/>
          <w:szCs w:val="22"/>
        </w:rPr>
        <w:t>…</w:t>
      </w:r>
      <w:r w:rsidR="00BF4CF3">
        <w:rPr>
          <w:sz w:val="22"/>
        </w:rPr>
        <w:t xml:space="preserve"> oddíl </w:t>
      </w:r>
      <w:r w:rsidR="000A77F2">
        <w:rPr>
          <w:sz w:val="22"/>
        </w:rPr>
        <w:t>….</w:t>
      </w:r>
      <w:r w:rsidR="00BF4CF3">
        <w:rPr>
          <w:sz w:val="22"/>
        </w:rPr>
        <w:t>.</w:t>
      </w:r>
      <w:r>
        <w:rPr>
          <w:sz w:val="22"/>
        </w:rPr>
        <w:t xml:space="preserve">. </w:t>
      </w:r>
    </w:p>
    <w:p w14:paraId="736A344C" w14:textId="77777777" w:rsidR="000A77F2" w:rsidRPr="000A77F2" w:rsidRDefault="000A77F2" w:rsidP="00EF1937">
      <w:pPr>
        <w:numPr>
          <w:ilvl w:val="1"/>
          <w:numId w:val="0"/>
        </w:numPr>
        <w:spacing w:after="60"/>
        <w:jc w:val="both"/>
        <w:outlineLvl w:val="1"/>
        <w:rPr>
          <w:b/>
          <w:kern w:val="28"/>
          <w:szCs w:val="22"/>
        </w:rPr>
      </w:pPr>
    </w:p>
    <w:p w14:paraId="7B780E74" w14:textId="6D9015CD" w:rsidR="00875ADE" w:rsidRPr="000A77F2" w:rsidRDefault="00875ADE" w:rsidP="00EF1937">
      <w:pPr>
        <w:numPr>
          <w:ilvl w:val="1"/>
          <w:numId w:val="0"/>
        </w:numPr>
        <w:spacing w:after="60"/>
        <w:jc w:val="both"/>
        <w:outlineLvl w:val="1"/>
        <w:rPr>
          <w:b/>
          <w:kern w:val="28"/>
          <w:szCs w:val="22"/>
        </w:rPr>
      </w:pPr>
      <w:r w:rsidRPr="000A77F2">
        <w:rPr>
          <w:b/>
          <w:kern w:val="28"/>
          <w:szCs w:val="22"/>
        </w:rPr>
        <w:t>Čl. 2</w:t>
      </w:r>
      <w:r w:rsidRPr="000A77F2">
        <w:rPr>
          <w:b/>
          <w:kern w:val="28"/>
          <w:szCs w:val="22"/>
        </w:rPr>
        <w:tab/>
        <w:t>ÚČEL SMLOUVY</w:t>
      </w:r>
    </w:p>
    <w:p w14:paraId="47CF6323" w14:textId="6F1226AB" w:rsidR="00F332AD" w:rsidRPr="00A94F59" w:rsidRDefault="00875ADE" w:rsidP="006C478B">
      <w:pPr>
        <w:numPr>
          <w:ilvl w:val="1"/>
          <w:numId w:val="0"/>
        </w:numPr>
        <w:tabs>
          <w:tab w:val="num" w:pos="567"/>
        </w:tabs>
        <w:spacing w:after="60"/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2.1</w:t>
      </w:r>
      <w:r w:rsidRPr="00A94F59">
        <w:rPr>
          <w:sz w:val="22"/>
        </w:rPr>
        <w:tab/>
        <w:t xml:space="preserve">Účelem a cílem této smlouvy je upřesnění vzájemných pracovních a právních vztahů mezi objednatelem a zhotovitelem při </w:t>
      </w:r>
      <w:r w:rsidR="00DB695F">
        <w:rPr>
          <w:sz w:val="22"/>
        </w:rPr>
        <w:t xml:space="preserve">plnění </w:t>
      </w:r>
      <w:r w:rsidRPr="00A94F59">
        <w:rPr>
          <w:sz w:val="22"/>
        </w:rPr>
        <w:t>díla v rozsahu specifikovaném v článku 3</w:t>
      </w:r>
      <w:r w:rsidR="00500494">
        <w:rPr>
          <w:sz w:val="22"/>
        </w:rPr>
        <w:t xml:space="preserve"> a 4</w:t>
      </w:r>
      <w:r w:rsidRPr="00A94F59">
        <w:rPr>
          <w:sz w:val="22"/>
        </w:rPr>
        <w:t xml:space="preserve"> této smlouvy. </w:t>
      </w:r>
    </w:p>
    <w:p w14:paraId="7A1B1E3D" w14:textId="77777777" w:rsidR="00875ADE" w:rsidRPr="00D97625" w:rsidRDefault="00875ADE" w:rsidP="00CE5D68">
      <w:pPr>
        <w:pBdr>
          <w:bottom w:val="single" w:sz="6" w:space="4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 w:val="22"/>
          <w:szCs w:val="22"/>
        </w:rPr>
      </w:pPr>
      <w:r w:rsidRPr="00A94F59">
        <w:rPr>
          <w:b/>
          <w:kern w:val="28"/>
          <w:szCs w:val="26"/>
        </w:rPr>
        <w:t>Čl. 3</w:t>
      </w:r>
      <w:r w:rsidRPr="00A94F59">
        <w:rPr>
          <w:b/>
          <w:kern w:val="28"/>
          <w:szCs w:val="26"/>
        </w:rPr>
        <w:tab/>
        <w:t>PŘEDMĚT SMLOUVY</w:t>
      </w:r>
    </w:p>
    <w:p w14:paraId="7D63F2E8" w14:textId="1A41D5CE" w:rsidR="0023368E" w:rsidRPr="00FA1920" w:rsidRDefault="00875ADE" w:rsidP="00010DA8">
      <w:pPr>
        <w:spacing w:after="120"/>
        <w:ind w:left="426" w:hanging="426"/>
        <w:jc w:val="both"/>
        <w:rPr>
          <w:rFonts w:eastAsia="Calibri"/>
          <w:sz w:val="22"/>
          <w:szCs w:val="22"/>
        </w:rPr>
      </w:pPr>
      <w:r w:rsidRPr="003A6439">
        <w:rPr>
          <w:sz w:val="22"/>
          <w:szCs w:val="22"/>
        </w:rPr>
        <w:t>3.1</w:t>
      </w:r>
      <w:r w:rsidRPr="003A6439">
        <w:rPr>
          <w:sz w:val="22"/>
          <w:szCs w:val="22"/>
        </w:rPr>
        <w:tab/>
      </w:r>
      <w:r w:rsidRPr="00FA1920">
        <w:rPr>
          <w:sz w:val="22"/>
          <w:szCs w:val="22"/>
        </w:rPr>
        <w:t xml:space="preserve">Předmětem plnění této smlouvy je </w:t>
      </w:r>
      <w:r w:rsidR="00FA1920" w:rsidRPr="00FA1920">
        <w:rPr>
          <w:rFonts w:eastAsia="Arial"/>
          <w:sz w:val="22"/>
          <w:szCs w:val="22"/>
        </w:rPr>
        <w:t xml:space="preserve">vypracování projektové dokumentace a výkon inženýrské činnosti dle normových požadavků, požadavků dotčených orgánů a zadavatele (objednatele) v rámci projektu " ZŠ Liberec, Sokolovská - projektová příprava stavebních úprav kuchyně", </w:t>
      </w:r>
      <w:r w:rsidR="00FA1920" w:rsidRPr="00FA1920">
        <w:rPr>
          <w:sz w:val="22"/>
          <w:szCs w:val="22"/>
        </w:rPr>
        <w:t xml:space="preserve">která bude </w:t>
      </w:r>
      <w:r w:rsidR="00FA1920" w:rsidRPr="00FA1920">
        <w:rPr>
          <w:iCs/>
          <w:sz w:val="22"/>
          <w:szCs w:val="22"/>
        </w:rPr>
        <w:t xml:space="preserve">vytvořena </w:t>
      </w:r>
      <w:r w:rsidR="00FA1920" w:rsidRPr="00FA1920">
        <w:rPr>
          <w:noProof/>
          <w:sz w:val="22"/>
          <w:szCs w:val="22"/>
        </w:rPr>
        <w:t>dle požadavků zadavatele (objednatele)</w:t>
      </w:r>
      <w:r w:rsidR="00FA1920" w:rsidRPr="00FA1920">
        <w:rPr>
          <w:rFonts w:eastAsia="Arial"/>
          <w:sz w:val="22"/>
          <w:szCs w:val="22"/>
        </w:rPr>
        <w:t>.</w:t>
      </w:r>
    </w:p>
    <w:p w14:paraId="3C91ABF2" w14:textId="6557FC95" w:rsidR="00EE43ED" w:rsidRPr="00685D47" w:rsidRDefault="00875ADE" w:rsidP="00BF4CF3">
      <w:pPr>
        <w:ind w:left="426" w:hanging="426"/>
        <w:jc w:val="both"/>
        <w:rPr>
          <w:sz w:val="22"/>
          <w:szCs w:val="22"/>
          <w:shd w:val="clear" w:color="auto" w:fill="FFFFFF" w:themeFill="background1"/>
        </w:rPr>
      </w:pPr>
      <w:r w:rsidRPr="00FA1920">
        <w:rPr>
          <w:sz w:val="22"/>
          <w:szCs w:val="22"/>
        </w:rPr>
        <w:t>3.2</w:t>
      </w:r>
      <w:r w:rsidR="000A77F2" w:rsidRPr="00FA1920">
        <w:rPr>
          <w:sz w:val="22"/>
          <w:szCs w:val="22"/>
        </w:rPr>
        <w:t xml:space="preserve">  </w:t>
      </w:r>
      <w:r w:rsidRPr="00FA1920">
        <w:rPr>
          <w:sz w:val="22"/>
          <w:szCs w:val="22"/>
          <w:shd w:val="clear" w:color="auto" w:fill="FFFFFF" w:themeFill="background1"/>
        </w:rPr>
        <w:t>Zhotovitel se zavazuje, že za podmínek</w:t>
      </w:r>
      <w:r w:rsidRPr="00685D47">
        <w:rPr>
          <w:sz w:val="22"/>
          <w:szCs w:val="22"/>
          <w:shd w:val="clear" w:color="auto" w:fill="FFFFFF" w:themeFill="background1"/>
        </w:rPr>
        <w:t xml:space="preserve"> </w:t>
      </w:r>
      <w:r w:rsidR="00BC1874">
        <w:rPr>
          <w:sz w:val="22"/>
          <w:szCs w:val="22"/>
          <w:shd w:val="clear" w:color="auto" w:fill="FFFFFF" w:themeFill="background1"/>
        </w:rPr>
        <w:t>sjednaných</w:t>
      </w:r>
      <w:r w:rsidR="00BC1874" w:rsidRPr="00685D47">
        <w:rPr>
          <w:sz w:val="22"/>
          <w:szCs w:val="22"/>
          <w:shd w:val="clear" w:color="auto" w:fill="FFFFFF" w:themeFill="background1"/>
        </w:rPr>
        <w:t xml:space="preserve"> </w:t>
      </w:r>
      <w:r w:rsidRPr="00685D47">
        <w:rPr>
          <w:sz w:val="22"/>
          <w:szCs w:val="22"/>
          <w:shd w:val="clear" w:color="auto" w:fill="FFFFFF" w:themeFill="background1"/>
        </w:rPr>
        <w:t xml:space="preserve">v této smlouvě zpracuje pro objednatele </w:t>
      </w:r>
      <w:r w:rsidR="00F6470C" w:rsidRPr="00685D47">
        <w:rPr>
          <w:sz w:val="22"/>
          <w:szCs w:val="22"/>
          <w:shd w:val="clear" w:color="auto" w:fill="FFFFFF" w:themeFill="background1"/>
        </w:rPr>
        <w:t xml:space="preserve">projektovou </w:t>
      </w:r>
      <w:r w:rsidR="00780AB2" w:rsidRPr="00685D47">
        <w:rPr>
          <w:sz w:val="22"/>
          <w:szCs w:val="22"/>
          <w:shd w:val="clear" w:color="auto" w:fill="FFFFFF" w:themeFill="background1"/>
        </w:rPr>
        <w:t>dokumentaci</w:t>
      </w:r>
      <w:r w:rsidR="00E03D10" w:rsidRPr="00685D47">
        <w:rPr>
          <w:sz w:val="22"/>
          <w:szCs w:val="22"/>
        </w:rPr>
        <w:t xml:space="preserve"> na stavební úpravy </w:t>
      </w:r>
      <w:r w:rsidR="0040763D">
        <w:rPr>
          <w:sz w:val="22"/>
          <w:szCs w:val="22"/>
        </w:rPr>
        <w:t>kuchyně a přilehlých prostor,</w:t>
      </w:r>
      <w:r w:rsidR="0040763D" w:rsidRPr="00685D47">
        <w:rPr>
          <w:sz w:val="22"/>
          <w:szCs w:val="22"/>
        </w:rPr>
        <w:t xml:space="preserve"> </w:t>
      </w:r>
      <w:r w:rsidR="00685D47" w:rsidRPr="00685D47">
        <w:rPr>
          <w:sz w:val="22"/>
          <w:szCs w:val="22"/>
        </w:rPr>
        <w:t>umístěných v 1</w:t>
      </w:r>
      <w:r w:rsidR="0040763D">
        <w:rPr>
          <w:sz w:val="22"/>
          <w:szCs w:val="22"/>
        </w:rPr>
        <w:t xml:space="preserve"> NP a 1</w:t>
      </w:r>
      <w:r w:rsidR="00685D47" w:rsidRPr="00685D47">
        <w:rPr>
          <w:sz w:val="22"/>
          <w:szCs w:val="22"/>
        </w:rPr>
        <w:t xml:space="preserve"> PP</w:t>
      </w:r>
      <w:r w:rsidR="00685D47" w:rsidRPr="00685D47">
        <w:rPr>
          <w:sz w:val="22"/>
          <w:szCs w:val="22"/>
          <w:shd w:val="clear" w:color="auto" w:fill="FFFFFF" w:themeFill="background1"/>
        </w:rPr>
        <w:t xml:space="preserve"> budovy</w:t>
      </w:r>
      <w:r w:rsidR="00753CD2" w:rsidRPr="00685D47">
        <w:rPr>
          <w:sz w:val="22"/>
          <w:szCs w:val="22"/>
          <w:shd w:val="clear" w:color="auto" w:fill="FFFFFF" w:themeFill="background1"/>
        </w:rPr>
        <w:t xml:space="preserve"> ZŠ </w:t>
      </w:r>
      <w:r w:rsidR="0040763D">
        <w:rPr>
          <w:sz w:val="22"/>
          <w:szCs w:val="22"/>
          <w:shd w:val="clear" w:color="auto" w:fill="FFFFFF" w:themeFill="background1"/>
        </w:rPr>
        <w:t>Sokolovská</w:t>
      </w:r>
      <w:r w:rsidR="00EE43ED" w:rsidRPr="00685D47">
        <w:rPr>
          <w:sz w:val="22"/>
          <w:szCs w:val="22"/>
          <w:shd w:val="clear" w:color="auto" w:fill="FFFFFF" w:themeFill="background1"/>
        </w:rPr>
        <w:t xml:space="preserve"> v</w:t>
      </w:r>
      <w:r w:rsidR="00951F37" w:rsidRPr="00685D47">
        <w:rPr>
          <w:sz w:val="22"/>
          <w:szCs w:val="22"/>
          <w:shd w:val="clear" w:color="auto" w:fill="FFFFFF" w:themeFill="background1"/>
        </w:rPr>
        <w:t> </w:t>
      </w:r>
      <w:r w:rsidR="00EE43ED" w:rsidRPr="00685D47">
        <w:rPr>
          <w:sz w:val="22"/>
          <w:szCs w:val="22"/>
          <w:shd w:val="clear" w:color="auto" w:fill="FFFFFF" w:themeFill="background1"/>
        </w:rPr>
        <w:t>Liberci</w:t>
      </w:r>
      <w:r w:rsidR="00951F37" w:rsidRPr="00685D47">
        <w:rPr>
          <w:sz w:val="22"/>
          <w:szCs w:val="22"/>
          <w:shd w:val="clear" w:color="auto" w:fill="FFFFFF" w:themeFill="background1"/>
        </w:rPr>
        <w:t xml:space="preserve"> a vykoná další, níže specifikované činnosti</w:t>
      </w:r>
      <w:r w:rsidR="00EE43ED" w:rsidRPr="00685D47">
        <w:rPr>
          <w:sz w:val="22"/>
          <w:szCs w:val="22"/>
          <w:shd w:val="clear" w:color="auto" w:fill="FFFFFF" w:themeFill="background1"/>
        </w:rPr>
        <w:t xml:space="preserve">. </w:t>
      </w:r>
      <w:r w:rsidR="00EE43ED" w:rsidRPr="00685D47">
        <w:rPr>
          <w:rFonts w:eastAsia="Calibri"/>
          <w:sz w:val="22"/>
          <w:szCs w:val="22"/>
        </w:rPr>
        <w:t xml:space="preserve"> </w:t>
      </w:r>
    </w:p>
    <w:p w14:paraId="0012A099" w14:textId="63A43C47" w:rsidR="00831EA5" w:rsidRDefault="000C38AA" w:rsidP="00E66D82">
      <w:pPr>
        <w:numPr>
          <w:ilvl w:val="1"/>
          <w:numId w:val="0"/>
        </w:numPr>
        <w:tabs>
          <w:tab w:val="num" w:pos="0"/>
        </w:tabs>
        <w:spacing w:before="120" w:after="60"/>
        <w:ind w:left="426" w:hanging="426"/>
        <w:jc w:val="both"/>
        <w:outlineLvl w:val="1"/>
        <w:rPr>
          <w:sz w:val="22"/>
          <w:szCs w:val="22"/>
        </w:rPr>
      </w:pPr>
      <w:r w:rsidRPr="00685D47">
        <w:rPr>
          <w:sz w:val="22"/>
          <w:szCs w:val="22"/>
        </w:rPr>
        <w:t>3.3</w:t>
      </w:r>
      <w:r w:rsidR="00716175" w:rsidRPr="00685D47">
        <w:rPr>
          <w:sz w:val="22"/>
          <w:szCs w:val="22"/>
        </w:rPr>
        <w:t xml:space="preserve"> </w:t>
      </w:r>
      <w:r w:rsidR="00046604" w:rsidRPr="00685D47">
        <w:rPr>
          <w:sz w:val="22"/>
          <w:szCs w:val="22"/>
        </w:rPr>
        <w:t xml:space="preserve"> </w:t>
      </w:r>
      <w:r w:rsidR="00831EA5" w:rsidRPr="00685D47">
        <w:rPr>
          <w:sz w:val="22"/>
          <w:szCs w:val="22"/>
        </w:rPr>
        <w:t>Účelem díla je</w:t>
      </w:r>
      <w:r w:rsidR="00864D4E" w:rsidRPr="00685D47">
        <w:rPr>
          <w:sz w:val="22"/>
          <w:szCs w:val="22"/>
        </w:rPr>
        <w:t xml:space="preserve"> </w:t>
      </w:r>
      <w:r w:rsidR="00C97CF0" w:rsidRPr="00685D47">
        <w:rPr>
          <w:sz w:val="22"/>
          <w:szCs w:val="22"/>
        </w:rPr>
        <w:t xml:space="preserve">zpracování projektové dokumentace, která bude způsobilým podkladem pro </w:t>
      </w:r>
      <w:r w:rsidR="009249DC" w:rsidRPr="00685D47">
        <w:rPr>
          <w:sz w:val="22"/>
          <w:szCs w:val="22"/>
        </w:rPr>
        <w:t xml:space="preserve">vydání </w:t>
      </w:r>
      <w:r w:rsidR="006B1216" w:rsidRPr="00685D47">
        <w:rPr>
          <w:sz w:val="22"/>
          <w:szCs w:val="22"/>
        </w:rPr>
        <w:t>povo</w:t>
      </w:r>
      <w:r w:rsidR="00EF1937" w:rsidRPr="00685D47">
        <w:rPr>
          <w:sz w:val="22"/>
          <w:szCs w:val="22"/>
        </w:rPr>
        <w:t>lení</w:t>
      </w:r>
      <w:r w:rsidR="009249DC" w:rsidRPr="00685D47">
        <w:rPr>
          <w:sz w:val="22"/>
          <w:szCs w:val="22"/>
        </w:rPr>
        <w:t xml:space="preserve"> stavby</w:t>
      </w:r>
      <w:r w:rsidR="00E66D82" w:rsidRPr="00685D47">
        <w:rPr>
          <w:sz w:val="22"/>
          <w:szCs w:val="22"/>
        </w:rPr>
        <w:t>,</w:t>
      </w:r>
      <w:r w:rsidR="00EF1937" w:rsidRPr="00685D47">
        <w:rPr>
          <w:sz w:val="22"/>
          <w:szCs w:val="22"/>
        </w:rPr>
        <w:t xml:space="preserve"> pro následn</w:t>
      </w:r>
      <w:r w:rsidR="00046604" w:rsidRPr="00685D47">
        <w:rPr>
          <w:sz w:val="22"/>
          <w:szCs w:val="22"/>
        </w:rPr>
        <w:t xml:space="preserve">ý výběr zhotovitele </w:t>
      </w:r>
      <w:r w:rsidR="00E03D10" w:rsidRPr="00685D47">
        <w:rPr>
          <w:sz w:val="22"/>
          <w:szCs w:val="22"/>
        </w:rPr>
        <w:t xml:space="preserve">stavby a </w:t>
      </w:r>
      <w:r w:rsidR="00EE43ED" w:rsidRPr="00685D47">
        <w:rPr>
          <w:sz w:val="22"/>
          <w:szCs w:val="22"/>
        </w:rPr>
        <w:t xml:space="preserve">provádění </w:t>
      </w:r>
      <w:r w:rsidR="005204A8" w:rsidRPr="00685D47">
        <w:rPr>
          <w:sz w:val="22"/>
          <w:szCs w:val="22"/>
        </w:rPr>
        <w:t>stavebních</w:t>
      </w:r>
      <w:r w:rsidR="008D5A74" w:rsidRPr="00685D47">
        <w:rPr>
          <w:sz w:val="22"/>
          <w:szCs w:val="22"/>
        </w:rPr>
        <w:t xml:space="preserve"> a montážních</w:t>
      </w:r>
      <w:r w:rsidR="005204A8" w:rsidRPr="00685D47">
        <w:rPr>
          <w:sz w:val="22"/>
          <w:szCs w:val="22"/>
        </w:rPr>
        <w:t xml:space="preserve"> </w:t>
      </w:r>
      <w:r w:rsidR="00EE43ED" w:rsidRPr="00685D47">
        <w:rPr>
          <w:sz w:val="22"/>
          <w:szCs w:val="22"/>
        </w:rPr>
        <w:t>prací</w:t>
      </w:r>
      <w:r w:rsidR="00E03D10" w:rsidRPr="00685D47">
        <w:rPr>
          <w:sz w:val="22"/>
          <w:szCs w:val="22"/>
        </w:rPr>
        <w:t>,</w:t>
      </w:r>
      <w:r w:rsidR="009249DC" w:rsidRPr="00685D47">
        <w:rPr>
          <w:sz w:val="22"/>
          <w:szCs w:val="22"/>
          <w:shd w:val="clear" w:color="auto" w:fill="FFFFFF" w:themeFill="background1"/>
        </w:rPr>
        <w:t xml:space="preserve"> </w:t>
      </w:r>
      <w:r w:rsidR="005204A8" w:rsidRPr="00685D47">
        <w:rPr>
          <w:sz w:val="22"/>
          <w:szCs w:val="22"/>
        </w:rPr>
        <w:t>(dále také jen „stavba</w:t>
      </w:r>
      <w:r w:rsidR="005204A8">
        <w:rPr>
          <w:sz w:val="22"/>
          <w:szCs w:val="22"/>
        </w:rPr>
        <w:t>“)</w:t>
      </w:r>
      <w:r w:rsidR="00E66D82">
        <w:rPr>
          <w:sz w:val="22"/>
          <w:szCs w:val="22"/>
        </w:rPr>
        <w:t>.</w:t>
      </w:r>
    </w:p>
    <w:p w14:paraId="2EA94B35" w14:textId="77777777" w:rsidR="00685D47" w:rsidRPr="00E66D82" w:rsidRDefault="00685D47" w:rsidP="00E66D82">
      <w:pPr>
        <w:numPr>
          <w:ilvl w:val="1"/>
          <w:numId w:val="0"/>
        </w:numPr>
        <w:tabs>
          <w:tab w:val="num" w:pos="0"/>
        </w:tabs>
        <w:spacing w:before="120" w:after="60"/>
        <w:ind w:left="426" w:hanging="426"/>
        <w:jc w:val="both"/>
        <w:outlineLvl w:val="1"/>
        <w:rPr>
          <w:sz w:val="22"/>
          <w:szCs w:val="22"/>
        </w:rPr>
      </w:pPr>
    </w:p>
    <w:p w14:paraId="59FED3F4" w14:textId="77777777" w:rsidR="00875ADE" w:rsidRPr="006B1216" w:rsidRDefault="00875ADE" w:rsidP="00010DA8">
      <w:pPr>
        <w:pBdr>
          <w:bottom w:val="single" w:sz="6" w:space="1" w:color="7F7F7F"/>
        </w:pBdr>
        <w:tabs>
          <w:tab w:val="num" w:pos="1080"/>
        </w:tabs>
        <w:spacing w:after="60"/>
        <w:outlineLvl w:val="0"/>
        <w:rPr>
          <w:b/>
          <w:kern w:val="28"/>
        </w:rPr>
      </w:pPr>
      <w:r w:rsidRPr="006B1216">
        <w:rPr>
          <w:b/>
          <w:kern w:val="28"/>
        </w:rPr>
        <w:t>Čl. 4</w:t>
      </w:r>
      <w:r w:rsidRPr="006B1216">
        <w:rPr>
          <w:b/>
          <w:kern w:val="28"/>
        </w:rPr>
        <w:tab/>
        <w:t xml:space="preserve">PODROBNÉ VYMEZENÍ PŘEDMĚTU PLNĚNÍ </w:t>
      </w:r>
    </w:p>
    <w:p w14:paraId="6C16654A" w14:textId="74EEAB90" w:rsidR="00E66D82" w:rsidRPr="00105E0A" w:rsidRDefault="00875ADE" w:rsidP="00685D47">
      <w:pPr>
        <w:autoSpaceDE w:val="0"/>
        <w:autoSpaceDN w:val="0"/>
        <w:adjustRightInd w:val="0"/>
        <w:jc w:val="both"/>
        <w:rPr>
          <w:sz w:val="22"/>
          <w:szCs w:val="22"/>
          <w:highlight w:val="yellow"/>
          <w:shd w:val="clear" w:color="auto" w:fill="FFFFFF" w:themeFill="background1"/>
        </w:rPr>
      </w:pPr>
      <w:r w:rsidRPr="003A6439">
        <w:rPr>
          <w:sz w:val="22"/>
          <w:szCs w:val="22"/>
        </w:rPr>
        <w:lastRenderedPageBreak/>
        <w:t>4.1</w:t>
      </w:r>
      <w:r w:rsidRPr="003A6439">
        <w:rPr>
          <w:sz w:val="22"/>
          <w:szCs w:val="22"/>
        </w:rPr>
        <w:tab/>
      </w:r>
      <w:r w:rsidR="00105E0A" w:rsidRPr="00105E0A">
        <w:rPr>
          <w:bCs/>
          <w:sz w:val="22"/>
          <w:szCs w:val="22"/>
        </w:rPr>
        <w:t xml:space="preserve">Předmětem plnění </w:t>
      </w:r>
      <w:r w:rsidR="00105E0A" w:rsidRPr="00105E0A">
        <w:rPr>
          <w:sz w:val="22"/>
          <w:szCs w:val="22"/>
        </w:rPr>
        <w:t>této smlouvy je vypracování projektové dokumentace pro kompletní rekonstrukci a modernizaci  kuchyně</w:t>
      </w:r>
      <w:r w:rsidR="0040763D">
        <w:rPr>
          <w:sz w:val="22"/>
          <w:szCs w:val="22"/>
        </w:rPr>
        <w:t>, jídelny, skladů</w:t>
      </w:r>
      <w:r w:rsidR="00725BF9">
        <w:rPr>
          <w:sz w:val="22"/>
          <w:szCs w:val="22"/>
        </w:rPr>
        <w:t xml:space="preserve"> a</w:t>
      </w:r>
      <w:r w:rsidR="0040763D">
        <w:rPr>
          <w:sz w:val="22"/>
          <w:szCs w:val="22"/>
        </w:rPr>
        <w:t xml:space="preserve"> dalších</w:t>
      </w:r>
      <w:r w:rsidR="00725BF9">
        <w:rPr>
          <w:sz w:val="22"/>
          <w:szCs w:val="22"/>
        </w:rPr>
        <w:t xml:space="preserve"> přilehlých prostor</w:t>
      </w:r>
      <w:r w:rsidR="00105E0A" w:rsidRPr="00105E0A">
        <w:rPr>
          <w:sz w:val="22"/>
          <w:szCs w:val="22"/>
        </w:rPr>
        <w:t xml:space="preserve">, které se nachází v 1. </w:t>
      </w:r>
      <w:r w:rsidR="0040763D">
        <w:rPr>
          <w:sz w:val="22"/>
          <w:szCs w:val="22"/>
        </w:rPr>
        <w:t>NP</w:t>
      </w:r>
      <w:r w:rsidR="00105E0A" w:rsidRPr="00105E0A">
        <w:rPr>
          <w:sz w:val="22"/>
          <w:szCs w:val="22"/>
        </w:rPr>
        <w:t xml:space="preserve"> a v 1. </w:t>
      </w:r>
      <w:r w:rsidR="0040763D">
        <w:rPr>
          <w:sz w:val="22"/>
          <w:szCs w:val="22"/>
        </w:rPr>
        <w:t>PP</w:t>
      </w:r>
      <w:r w:rsidR="00105E0A" w:rsidRPr="00105E0A">
        <w:rPr>
          <w:sz w:val="22"/>
          <w:szCs w:val="22"/>
        </w:rPr>
        <w:t xml:space="preserve"> podlaží pavilonu T budovy základní školy Sokolovská </w:t>
      </w:r>
      <w:r w:rsidR="00105E0A" w:rsidRPr="00105E0A">
        <w:rPr>
          <w:sz w:val="22"/>
          <w:szCs w:val="22"/>
          <w:shd w:val="clear" w:color="auto" w:fill="FFFFFF" w:themeFill="background1"/>
        </w:rPr>
        <w:t xml:space="preserve">včetně dále dohodnutých činností, </w:t>
      </w:r>
      <w:r w:rsidR="006A1805" w:rsidRPr="00105E0A">
        <w:rPr>
          <w:sz w:val="22"/>
          <w:szCs w:val="22"/>
        </w:rPr>
        <w:t>a to v rozsahu:</w:t>
      </w:r>
      <w:r w:rsidR="00582C92" w:rsidRPr="00105E0A">
        <w:rPr>
          <w:sz w:val="22"/>
          <w:szCs w:val="22"/>
        </w:rPr>
        <w:t xml:space="preserve"> </w:t>
      </w:r>
    </w:p>
    <w:p w14:paraId="28A7A1B9" w14:textId="6B4B64BD" w:rsidR="00E03D10" w:rsidRPr="00105E0A" w:rsidRDefault="00951F37" w:rsidP="00E03D10">
      <w:pPr>
        <w:spacing w:before="240"/>
        <w:jc w:val="both"/>
        <w:rPr>
          <w:sz w:val="22"/>
          <w:szCs w:val="22"/>
        </w:rPr>
      </w:pPr>
      <w:r w:rsidRPr="00105E0A">
        <w:rPr>
          <w:sz w:val="22"/>
          <w:szCs w:val="22"/>
        </w:rPr>
        <w:t xml:space="preserve">4.1.1    </w:t>
      </w:r>
      <w:r w:rsidR="00E03D10" w:rsidRPr="00105E0A">
        <w:rPr>
          <w:sz w:val="22"/>
          <w:szCs w:val="22"/>
        </w:rPr>
        <w:t>Zpracovaná projektová dokumentace musí obsahovat zejména:</w:t>
      </w:r>
    </w:p>
    <w:p w14:paraId="5FE4E138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b/>
          <w:sz w:val="22"/>
          <w:szCs w:val="22"/>
        </w:rPr>
      </w:pPr>
      <w:r w:rsidRPr="00105E0A">
        <w:rPr>
          <w:sz w:val="22"/>
          <w:szCs w:val="22"/>
        </w:rPr>
        <w:t>ověření skutečného stavu dotčených</w:t>
      </w:r>
      <w:r w:rsidRPr="00FA1920">
        <w:rPr>
          <w:sz w:val="22"/>
          <w:szCs w:val="22"/>
        </w:rPr>
        <w:t xml:space="preserve"> prostor;</w:t>
      </w:r>
    </w:p>
    <w:p w14:paraId="6AA119E7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návrh dispozičního řešení kuchyně, zázemí kuchyně včetně prostor v suterénu, skladů, jídelny a administrativních prostor</w:t>
      </w:r>
    </w:p>
    <w:p w14:paraId="416B96B9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 xml:space="preserve">výměna varných spotřebičů a vybavení, doplnění nového vybavení </w:t>
      </w:r>
      <w:proofErr w:type="spellStart"/>
      <w:r w:rsidRPr="00FA1920">
        <w:rPr>
          <w:sz w:val="22"/>
          <w:szCs w:val="22"/>
        </w:rPr>
        <w:t>gastro</w:t>
      </w:r>
      <w:proofErr w:type="spellEnd"/>
      <w:r w:rsidRPr="00FA1920">
        <w:rPr>
          <w:sz w:val="22"/>
          <w:szCs w:val="22"/>
        </w:rPr>
        <w:t>, skladovacích prvků a nábytku včetně nábytku pro personál kuchyně, soupis prvků k vyřazení z evidence;</w:t>
      </w:r>
    </w:p>
    <w:p w14:paraId="57820EF2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modernizace výtahu, výtah plánovat jako osobo-nákladní;</w:t>
      </w:r>
    </w:p>
    <w:p w14:paraId="33844EA7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projekce krytí nákladové rampy, obnova rampy vč. zábradlí;</w:t>
      </w:r>
    </w:p>
    <w:p w14:paraId="75CA365B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kapacita kuchyně je předpokládána 650 - 700 obědů o dvou chodech s možností přípravy třetího chodu formou studených salátů, příprava zdravé stravy, dietní stravy;</w:t>
      </w:r>
    </w:p>
    <w:p w14:paraId="69942B28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kompletní výměna vzduchotechniky a zajištění větrání ve všech prostorách dle hygienických norem, včetně dochlazování přiváděného vzduchu;</w:t>
      </w:r>
    </w:p>
    <w:p w14:paraId="74487F29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kompletní výměna elektroinstalace (slabo i silnoproud) v dotčené části;</w:t>
      </w:r>
    </w:p>
    <w:p w14:paraId="1C433BBC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výpočet osvětlení;</w:t>
      </w:r>
    </w:p>
    <w:p w14:paraId="5A576E3E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plánování všech provozních procesů vč. vydávání stravy a příjmu nádobí;</w:t>
      </w:r>
    </w:p>
    <w:p w14:paraId="672D1D48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 xml:space="preserve">kompletní výměna rozvodů zdravotechniky (ZTI) a zařizovacích předmětů včetně výměny </w:t>
      </w:r>
      <w:proofErr w:type="spellStart"/>
      <w:r w:rsidRPr="00FA1920">
        <w:rPr>
          <w:sz w:val="22"/>
          <w:szCs w:val="22"/>
        </w:rPr>
        <w:t>lapolu</w:t>
      </w:r>
      <w:proofErr w:type="spellEnd"/>
      <w:r w:rsidRPr="00FA1920">
        <w:rPr>
          <w:sz w:val="22"/>
          <w:szCs w:val="22"/>
        </w:rPr>
        <w:t>, prověření stavu kanalizace a kanalizační přípojky, předpokládáme výměnu celé trasy včetně lapače tuků;</w:t>
      </w:r>
    </w:p>
    <w:p w14:paraId="48C94E6A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energetické využití tepla z odpadních vod;</w:t>
      </w:r>
    </w:p>
    <w:p w14:paraId="6DD20AA0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úpravy topení (výměna radiátorů, ventilů a případně tras vedení), včetně prostor zázemí pro personál, skladů a jídelny;</w:t>
      </w:r>
    </w:p>
    <w:p w14:paraId="2DEE9F53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výměna hydroizolací, odizolování podlah, opravy omítek, výměny obkladů a dlažeb, dveří včetně zárubní, výmalby a další stavební práce nutné k řádnému provedení díla a zajištění bezpečnosti provozu kuchyně, včetně prostor zázemí pro personál, skladů, jídelny a chodeb;</w:t>
      </w:r>
    </w:p>
    <w:p w14:paraId="36630F17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požárně bezpečností řešení stavby;</w:t>
      </w:r>
    </w:p>
    <w:p w14:paraId="1146BA54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výměna příčky v zádveří pavilonu A;</w:t>
      </w:r>
    </w:p>
    <w:p w14:paraId="6166DB3E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zajištění vyjádření všech dotčených orgánů a účastníků řízení, včetně zajištění vydání stavebního povolení;</w:t>
      </w:r>
    </w:p>
    <w:p w14:paraId="41F5B23D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sz w:val="22"/>
          <w:szCs w:val="22"/>
        </w:rPr>
      </w:pPr>
      <w:r w:rsidRPr="00FA1920">
        <w:rPr>
          <w:sz w:val="22"/>
          <w:szCs w:val="22"/>
        </w:rPr>
        <w:t>vypracování plánu organizace výstavby (POV);</w:t>
      </w:r>
    </w:p>
    <w:p w14:paraId="09C3AA67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rFonts w:eastAsia="Arial"/>
          <w:sz w:val="22"/>
          <w:szCs w:val="22"/>
        </w:rPr>
      </w:pPr>
      <w:bookmarkStart w:id="1" w:name="_Toc189487627"/>
      <w:r w:rsidRPr="00FA1920">
        <w:rPr>
          <w:rFonts w:eastAsia="Arial"/>
          <w:sz w:val="22"/>
          <w:szCs w:val="22"/>
        </w:rPr>
        <w:t>výkaz výměr - rozpočet (viz specifikace výše);</w:t>
      </w:r>
      <w:bookmarkEnd w:id="1"/>
    </w:p>
    <w:p w14:paraId="326CD589" w14:textId="77777777" w:rsidR="00FA1920" w:rsidRPr="00FA1920" w:rsidRDefault="00FA1920" w:rsidP="00FA1920">
      <w:pPr>
        <w:pStyle w:val="BodyText21"/>
        <w:numPr>
          <w:ilvl w:val="0"/>
          <w:numId w:val="39"/>
        </w:numPr>
        <w:rPr>
          <w:rFonts w:eastAsia="Arial"/>
          <w:sz w:val="22"/>
          <w:szCs w:val="22"/>
        </w:rPr>
      </w:pPr>
      <w:bookmarkStart w:id="2" w:name="_Toc189487628"/>
      <w:r w:rsidRPr="00FA1920">
        <w:rPr>
          <w:rFonts w:eastAsia="Arial"/>
          <w:sz w:val="22"/>
          <w:szCs w:val="22"/>
        </w:rPr>
        <w:t>návrh časového harmonogramu.</w:t>
      </w:r>
      <w:bookmarkEnd w:id="2"/>
    </w:p>
    <w:p w14:paraId="352920D1" w14:textId="7732237E" w:rsidR="003F25A7" w:rsidRPr="00FA1920" w:rsidRDefault="003F25A7" w:rsidP="00E03D10">
      <w:pPr>
        <w:autoSpaceDE w:val="0"/>
        <w:autoSpaceDN w:val="0"/>
        <w:adjustRightInd w:val="0"/>
        <w:rPr>
          <w:sz w:val="22"/>
          <w:szCs w:val="22"/>
        </w:rPr>
      </w:pPr>
    </w:p>
    <w:p w14:paraId="76ABB7BA" w14:textId="77777777" w:rsidR="006A1805" w:rsidRPr="00A362D0" w:rsidRDefault="006A1805" w:rsidP="006A1805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</w:rPr>
      </w:pPr>
    </w:p>
    <w:p w14:paraId="5BAC4F43" w14:textId="77777777" w:rsidR="00685D47" w:rsidRDefault="00C97CF0" w:rsidP="00685D47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</w:rPr>
      </w:pPr>
      <w:r w:rsidRPr="00BD31CA">
        <w:rPr>
          <w:sz w:val="22"/>
          <w:szCs w:val="22"/>
        </w:rPr>
        <w:t>4.2</w:t>
      </w:r>
      <w:r w:rsidR="000C38AA" w:rsidRPr="00BD31CA">
        <w:rPr>
          <w:sz w:val="22"/>
          <w:szCs w:val="22"/>
        </w:rPr>
        <w:t xml:space="preserve"> </w:t>
      </w:r>
      <w:r w:rsidR="00B130C8" w:rsidRPr="00BD31CA">
        <w:rPr>
          <w:sz w:val="22"/>
          <w:szCs w:val="22"/>
        </w:rPr>
        <w:t xml:space="preserve"> </w:t>
      </w:r>
      <w:r w:rsidR="00B130C8" w:rsidRPr="006D5CF4">
        <w:rPr>
          <w:sz w:val="22"/>
          <w:szCs w:val="22"/>
        </w:rPr>
        <w:t>Rozsah plnění</w:t>
      </w:r>
      <w:r w:rsidR="00AA5FAD" w:rsidRPr="006D5CF4">
        <w:rPr>
          <w:sz w:val="22"/>
          <w:szCs w:val="22"/>
        </w:rPr>
        <w:t xml:space="preserve"> je </w:t>
      </w:r>
      <w:r w:rsidR="00A362D0" w:rsidRPr="006D5CF4">
        <w:rPr>
          <w:sz w:val="22"/>
          <w:szCs w:val="22"/>
        </w:rPr>
        <w:t xml:space="preserve">dále </w:t>
      </w:r>
      <w:r w:rsidR="00AA5FAD" w:rsidRPr="006D5CF4">
        <w:rPr>
          <w:sz w:val="22"/>
          <w:szCs w:val="22"/>
        </w:rPr>
        <w:t>specifikován následovně</w:t>
      </w:r>
      <w:r w:rsidR="00875ADE" w:rsidRPr="006D5CF4">
        <w:rPr>
          <w:sz w:val="22"/>
          <w:szCs w:val="22"/>
        </w:rPr>
        <w:t xml:space="preserve">: </w:t>
      </w:r>
    </w:p>
    <w:p w14:paraId="308A18AD" w14:textId="77777777" w:rsidR="00685D47" w:rsidRDefault="00685D47" w:rsidP="00685D47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</w:rPr>
      </w:pPr>
    </w:p>
    <w:p w14:paraId="6E8677FF" w14:textId="77777777" w:rsidR="00FA1920" w:rsidRDefault="006D5CF4" w:rsidP="00FA1920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</w:rPr>
      </w:pPr>
      <w:r w:rsidRPr="006D5CF4">
        <w:rPr>
          <w:rFonts w:eastAsia="Calibri"/>
          <w:sz w:val="22"/>
          <w:szCs w:val="22"/>
        </w:rPr>
        <w:t xml:space="preserve">4.2.1  </w:t>
      </w:r>
      <w:r w:rsidR="00685D47" w:rsidRPr="00040D67">
        <w:rPr>
          <w:b/>
        </w:rPr>
        <w:t>Průzkumy a zaměření</w:t>
      </w:r>
      <w:r w:rsidR="00685D47" w:rsidRPr="00040D67">
        <w:t xml:space="preserve"> – </w:t>
      </w:r>
      <w:bookmarkStart w:id="3" w:name="_Hlk22615986"/>
      <w:r w:rsidR="00685D47" w:rsidRPr="00040D67">
        <w:t>doměření stávajícího stavu, kontrola a doplnění nebo zpracování nových průzkumů a měření v rozsahu potřebném pro projekt</w:t>
      </w:r>
      <w:bookmarkEnd w:id="3"/>
      <w:r w:rsidR="00685D47" w:rsidRPr="00040D67">
        <w:t xml:space="preserve">. </w:t>
      </w:r>
      <w:r w:rsidR="00685D47">
        <w:t xml:space="preserve"> P</w:t>
      </w:r>
      <w:r w:rsidR="00685D47" w:rsidRPr="0060039E">
        <w:t>asportizace</w:t>
      </w:r>
      <w:r w:rsidR="00685D47">
        <w:t xml:space="preserve"> objektu</w:t>
      </w:r>
      <w:r w:rsidR="00685D47" w:rsidRPr="0060039E">
        <w:t xml:space="preserve"> je </w:t>
      </w:r>
      <w:r w:rsidR="00685D47">
        <w:t xml:space="preserve">uvedena jako </w:t>
      </w:r>
      <w:r w:rsidR="00685D47" w:rsidRPr="0060039E">
        <w:t>příloh</w:t>
      </w:r>
      <w:r w:rsidR="00685D47">
        <w:t>a</w:t>
      </w:r>
      <w:r w:rsidR="00685D47" w:rsidRPr="0060039E">
        <w:t xml:space="preserve"> č. </w:t>
      </w:r>
      <w:r w:rsidR="00685D47">
        <w:t xml:space="preserve">4 </w:t>
      </w:r>
      <w:r w:rsidR="00BC1874">
        <w:t>zadávací dokumentace příslušné veřejné zakázky a zhotovitel tímto prohlašuje, že se s jejím obsahem předem seznámil</w:t>
      </w:r>
      <w:r w:rsidR="00685D47" w:rsidRPr="00685D47">
        <w:rPr>
          <w:sz w:val="22"/>
          <w:szCs w:val="22"/>
        </w:rPr>
        <w:t>;</w:t>
      </w:r>
    </w:p>
    <w:p w14:paraId="798EA5AE" w14:textId="77777777" w:rsidR="00FA1920" w:rsidRDefault="00FA1920" w:rsidP="00FA1920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</w:rPr>
      </w:pPr>
    </w:p>
    <w:p w14:paraId="2465BEE6" w14:textId="77777777" w:rsidR="00F71136" w:rsidRDefault="006D5CF4" w:rsidP="00F71136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</w:pPr>
      <w:r w:rsidRPr="006D5CF4">
        <w:rPr>
          <w:rFonts w:eastAsia="Calibri"/>
          <w:sz w:val="22"/>
          <w:szCs w:val="22"/>
        </w:rPr>
        <w:t xml:space="preserve">4.2.2  </w:t>
      </w:r>
      <w:r w:rsidR="00FA1920" w:rsidRPr="002000FD">
        <w:rPr>
          <w:b/>
        </w:rPr>
        <w:t>Zpracování</w:t>
      </w:r>
      <w:r w:rsidR="00FA1920" w:rsidRPr="002000FD">
        <w:t xml:space="preserve"> </w:t>
      </w:r>
      <w:r w:rsidR="00FA1920" w:rsidRPr="002000FD">
        <w:rPr>
          <w:b/>
        </w:rPr>
        <w:t>dispozičního řešení</w:t>
      </w:r>
      <w:r w:rsidR="00FA1920" w:rsidRPr="002000FD">
        <w:t xml:space="preserve"> kuchyně, zázemí kuchyně, prostor v suterénu, skladů, jídelny a </w:t>
      </w:r>
      <w:r w:rsidR="00FA1920" w:rsidRPr="00CD105F">
        <w:t xml:space="preserve">administrativních prostor. Dispoziční a technické řešení bude následně minimálně dvakrát (průběžně) osobně konzultováno se zástupci zadavatele. Zhotovitel bude veden snahou k maximální ekonomičnosti řešení. </w:t>
      </w:r>
    </w:p>
    <w:p w14:paraId="61804F58" w14:textId="15C7932C" w:rsidR="00F71136" w:rsidRDefault="00FA1920" w:rsidP="00F71136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</w:pPr>
      <w:r w:rsidRPr="00CD105F">
        <w:t xml:space="preserve"> </w:t>
      </w:r>
    </w:p>
    <w:p w14:paraId="4AEE3F76" w14:textId="77777777" w:rsidR="00F71136" w:rsidRDefault="00F71136" w:rsidP="00F71136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</w:pPr>
      <w:r>
        <w:t xml:space="preserve">4.2.3 </w:t>
      </w:r>
      <w:r>
        <w:rPr>
          <w:b/>
        </w:rPr>
        <w:t>Dokumentaci pro povolení</w:t>
      </w:r>
      <w:r>
        <w:t xml:space="preserve"> stavby - § 3, dle vyhlášky 131/2024 Sb., o dokumentaci staveb v souladu se zákonem č.  283/2021 Sb., o stavebním řádu a podle zákona č. 3/2020 Sb., který novelizuje zákon č. 406/2000 Sb., o hospodaření energií, kde je povinnost (PENB) při rekonstrukcích budov definována v § 7a. </w:t>
      </w:r>
      <w:r>
        <w:rPr>
          <w:i/>
        </w:rPr>
        <w:t xml:space="preserve"> </w:t>
      </w:r>
      <w:r>
        <w:t xml:space="preserve">Dokumentace pro povolení stavby </w:t>
      </w:r>
      <w:r>
        <w:lastRenderedPageBreak/>
        <w:t xml:space="preserve">bude každá zpracována v 3 tištěných </w:t>
      </w:r>
      <w:proofErr w:type="spellStart"/>
      <w:r>
        <w:t>paré</w:t>
      </w:r>
      <w:proofErr w:type="spellEnd"/>
      <w:r>
        <w:t xml:space="preserve"> + elektronicky dle požadavku zákona č. 283/2021 Sb. + 1x CD v otevřených formátech DWG, EXCEL a 1x ve formátu PDF. Součástí bude i základní propočet ceny stavby. Zpracování dokumentace pro povolení stavby bude min. 3x v průběhu zpracování konzultováno se zadavatelem.</w:t>
      </w:r>
    </w:p>
    <w:p w14:paraId="257CD754" w14:textId="77777777" w:rsidR="00F71136" w:rsidRDefault="00F71136" w:rsidP="00F71136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</w:pPr>
    </w:p>
    <w:p w14:paraId="3E7738ED" w14:textId="21932846" w:rsidR="00F71136" w:rsidRDefault="006D5CF4" w:rsidP="00F71136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</w:pPr>
      <w:r w:rsidRPr="006D5CF4">
        <w:rPr>
          <w:rFonts w:eastAsia="Calibri"/>
          <w:sz w:val="22"/>
          <w:szCs w:val="22"/>
        </w:rPr>
        <w:t>4.2.4</w:t>
      </w:r>
      <w:r w:rsidR="005F0F51" w:rsidRPr="006D5CF4">
        <w:rPr>
          <w:rFonts w:eastAsia="Calibri"/>
          <w:sz w:val="22"/>
          <w:szCs w:val="22"/>
        </w:rPr>
        <w:t xml:space="preserve">  </w:t>
      </w:r>
      <w:r w:rsidR="00F71136" w:rsidRPr="00114D6A">
        <w:rPr>
          <w:b/>
        </w:rPr>
        <w:t xml:space="preserve">Zpracování dokumentace pro provádění stavby (dále DPS) - § 7, dle vyhlášky 131/2024 Sb.  </w:t>
      </w:r>
      <w:r w:rsidR="00F71136">
        <w:t>- V souladu se zákonem č.  283/2021Sb., o stavebním řádu. Dokumentace pro provádění stavby bude zpracována v 5 ks tištěných pare + elektronicky dle požadavku zákona 283/2021 Sb. a 1 x CD v otevřených formátech DWG, EXCEL a 1x ve formátu PDF. Jako součást DPS bude dodán oceněný a zvlášť neoceněný položkový soupis stavebních prací,</w:t>
      </w:r>
      <w:r w:rsidR="00F71136" w:rsidRPr="00114D6A">
        <w:rPr>
          <w:sz w:val="28"/>
        </w:rPr>
        <w:t xml:space="preserve"> </w:t>
      </w:r>
      <w:r w:rsidR="00F71136">
        <w:t xml:space="preserve">dodávek a služeb s výkazem výměr dle metodiky ÚRS v aktuální cenové hladině a to ve dvojím vyhotovení a 1x elektronicky výkaz výměr - rozpočet, (oceněný rozpočet ve formátu PDF, </w:t>
      </w:r>
      <w:proofErr w:type="spellStart"/>
      <w:r w:rsidR="00F71136">
        <w:t>XLSx</w:t>
      </w:r>
      <w:proofErr w:type="spellEnd"/>
      <w:r w:rsidR="00F71136">
        <w:t xml:space="preserve"> a XML ve struktuře datového předpisu </w:t>
      </w:r>
      <w:proofErr w:type="spellStart"/>
      <w:r w:rsidR="00F71136">
        <w:t>uniXML</w:t>
      </w:r>
      <w:proofErr w:type="spellEnd"/>
      <w:r w:rsidR="00F71136">
        <w:t xml:space="preserve">, neoceněný ve formátu, </w:t>
      </w:r>
      <w:proofErr w:type="spellStart"/>
      <w:r w:rsidR="00F71136">
        <w:t>XLSx</w:t>
      </w:r>
      <w:proofErr w:type="spellEnd"/>
      <w:r w:rsidR="00F71136">
        <w:t xml:space="preserve"> a XML ve struktuře datového předpisu </w:t>
      </w:r>
      <w:proofErr w:type="spellStart"/>
      <w:r w:rsidR="00F71136">
        <w:t>uniXML</w:t>
      </w:r>
      <w:proofErr w:type="spellEnd"/>
      <w:r w:rsidR="00F71136">
        <w:t>). Zpracování dokumentace pro provádění stavby bude min 3x konzultováno se zadavatelem v době průběhu zpracování. Výkaz výměr bude revidován po vyhotovení DPS.</w:t>
      </w:r>
    </w:p>
    <w:p w14:paraId="7ECFADEA" w14:textId="77777777" w:rsidR="00F71136" w:rsidRPr="00985133" w:rsidRDefault="00F71136" w:rsidP="00F71136">
      <w:pPr>
        <w:pStyle w:val="BodyText21"/>
        <w:rPr>
          <w:sz w:val="14"/>
        </w:rPr>
      </w:pPr>
    </w:p>
    <w:p w14:paraId="3EFD7441" w14:textId="338CDFEC" w:rsidR="001956CF" w:rsidRPr="006D5CF4" w:rsidRDefault="005204A8" w:rsidP="00F71136">
      <w:pPr>
        <w:pStyle w:val="Odstavecseseznamem"/>
        <w:spacing w:line="259" w:lineRule="auto"/>
        <w:ind w:left="357"/>
        <w:contextualSpacing/>
        <w:jc w:val="both"/>
        <w:rPr>
          <w:sz w:val="22"/>
          <w:szCs w:val="22"/>
        </w:rPr>
      </w:pPr>
      <w:r w:rsidRPr="006D5CF4">
        <w:rPr>
          <w:sz w:val="22"/>
          <w:szCs w:val="22"/>
        </w:rPr>
        <w:t>4.</w:t>
      </w:r>
      <w:r w:rsidR="006D5CF4" w:rsidRPr="006D5CF4">
        <w:rPr>
          <w:sz w:val="22"/>
          <w:szCs w:val="22"/>
        </w:rPr>
        <w:t>2.5</w:t>
      </w:r>
      <w:r w:rsidRPr="006D5CF4">
        <w:rPr>
          <w:sz w:val="22"/>
          <w:szCs w:val="22"/>
        </w:rPr>
        <w:t xml:space="preserve"> </w:t>
      </w:r>
      <w:r w:rsidR="004B2E3B" w:rsidRPr="006D5CF4">
        <w:rPr>
          <w:sz w:val="22"/>
          <w:szCs w:val="22"/>
        </w:rPr>
        <w:t xml:space="preserve"> </w:t>
      </w:r>
      <w:r w:rsidR="001956CF" w:rsidRPr="006D5CF4">
        <w:rPr>
          <w:b/>
          <w:bCs/>
          <w:sz w:val="22"/>
          <w:szCs w:val="22"/>
        </w:rPr>
        <w:t>Inženýrská činnost (dále také jen „IČ“)</w:t>
      </w:r>
      <w:r w:rsidR="001956CF" w:rsidRPr="006D5CF4">
        <w:rPr>
          <w:sz w:val="22"/>
          <w:szCs w:val="22"/>
        </w:rPr>
        <w:t>, v rámci které je zhotovitel povinen zajistit kladná stanoviska dotčených orgánů státní správy (DOSS) a reagovat na případné požadavky orgánů státní a veřejné správy a odstranit případné nedostatky i nejasnosti projektu, a to ve lhůtách stanovených těmito orgány nebo</w:t>
      </w:r>
      <w:r w:rsidR="00D8313C" w:rsidRPr="006D5CF4">
        <w:rPr>
          <w:sz w:val="22"/>
          <w:szCs w:val="22"/>
        </w:rPr>
        <w:t xml:space="preserve"> </w:t>
      </w:r>
      <w:r w:rsidR="002705B2" w:rsidRPr="006D5CF4">
        <w:rPr>
          <w:sz w:val="22"/>
          <w:szCs w:val="22"/>
        </w:rPr>
        <w:t>objednatelem</w:t>
      </w:r>
      <w:r w:rsidR="006D5CF4" w:rsidRPr="006D5CF4">
        <w:rPr>
          <w:sz w:val="22"/>
          <w:szCs w:val="22"/>
        </w:rPr>
        <w:t>;</w:t>
      </w:r>
    </w:p>
    <w:p w14:paraId="06757D9F" w14:textId="770EBDA1" w:rsidR="001F2124" w:rsidRPr="006D5CF4" w:rsidRDefault="00D8313C" w:rsidP="00E66D82">
      <w:pPr>
        <w:pStyle w:val="Odstavecseseznamem"/>
        <w:spacing w:before="120"/>
        <w:ind w:left="360" w:hanging="3"/>
        <w:jc w:val="both"/>
        <w:rPr>
          <w:b/>
          <w:sz w:val="22"/>
          <w:szCs w:val="22"/>
        </w:rPr>
      </w:pPr>
      <w:r w:rsidRPr="006D5CF4">
        <w:rPr>
          <w:sz w:val="22"/>
          <w:szCs w:val="22"/>
        </w:rPr>
        <w:t>4.2.3</w:t>
      </w:r>
      <w:r w:rsidR="001F2124" w:rsidRPr="006D5CF4">
        <w:rPr>
          <w:b/>
          <w:sz w:val="22"/>
          <w:szCs w:val="22"/>
        </w:rPr>
        <w:t xml:space="preserve"> </w:t>
      </w:r>
      <w:r w:rsidR="006D5CF4" w:rsidRPr="006D5CF4">
        <w:rPr>
          <w:b/>
          <w:sz w:val="22"/>
          <w:szCs w:val="22"/>
        </w:rPr>
        <w:t>Součinnost při organizaci a průběhu zadávacího řízení na zhotovitele stavby</w:t>
      </w:r>
      <w:r w:rsidR="006D5CF4" w:rsidRPr="006D5CF4">
        <w:rPr>
          <w:sz w:val="22"/>
          <w:szCs w:val="22"/>
        </w:rPr>
        <w:t>, tj. </w:t>
      </w:r>
      <w:r w:rsidR="006D5CF4" w:rsidRPr="006D5CF4">
        <w:rPr>
          <w:rFonts w:eastAsia="Calibri"/>
          <w:sz w:val="22"/>
          <w:szCs w:val="22"/>
        </w:rPr>
        <w:t xml:space="preserve">aktualizace rozpočtu před vypsáním veřejné zakázky na zhotovitele stavby, součinnost při zodpovězení případných dotazů zájemců o získání zakázky, odstranění případných nedostatků a nejasností dokumentace. V rámci této spolupráce je </w:t>
      </w:r>
      <w:r w:rsidR="008B6F58">
        <w:rPr>
          <w:rFonts w:eastAsia="Calibri"/>
          <w:sz w:val="22"/>
          <w:szCs w:val="22"/>
        </w:rPr>
        <w:t>z</w:t>
      </w:r>
      <w:r w:rsidR="008B6F58" w:rsidRPr="006D5CF4">
        <w:rPr>
          <w:rFonts w:eastAsia="Calibri"/>
          <w:sz w:val="22"/>
          <w:szCs w:val="22"/>
        </w:rPr>
        <w:t xml:space="preserve">hotovitel </w:t>
      </w:r>
      <w:r w:rsidR="006D5CF4" w:rsidRPr="006D5CF4">
        <w:rPr>
          <w:rFonts w:eastAsia="Calibri"/>
          <w:sz w:val="22"/>
          <w:szCs w:val="22"/>
        </w:rPr>
        <w:t>povinen reagovat na případné dotazy zájemců o získání zakázky a odstranit případné nedostatky a nejasnosti dokumentace pro provádění stavby, a to ve lhůtě max. 1 pracovního dne od doručení žádosti o dodatečné informace</w:t>
      </w:r>
      <w:r w:rsidR="006D5CF4" w:rsidRPr="006D5CF4">
        <w:rPr>
          <w:sz w:val="22"/>
          <w:szCs w:val="22"/>
        </w:rPr>
        <w:t>;</w:t>
      </w:r>
    </w:p>
    <w:p w14:paraId="3CDAF072" w14:textId="77777777" w:rsidR="001F2124" w:rsidRPr="006D5CF4" w:rsidRDefault="001F2124" w:rsidP="001F2124">
      <w:pPr>
        <w:spacing w:line="259" w:lineRule="auto"/>
        <w:ind w:left="357"/>
        <w:contextualSpacing/>
        <w:jc w:val="both"/>
        <w:rPr>
          <w:sz w:val="22"/>
          <w:szCs w:val="22"/>
        </w:rPr>
      </w:pPr>
    </w:p>
    <w:p w14:paraId="04F999B3" w14:textId="7F0D4E61" w:rsidR="001F2124" w:rsidRPr="006D5CF4" w:rsidRDefault="00D8313C" w:rsidP="00E66D82">
      <w:pPr>
        <w:spacing w:line="259" w:lineRule="auto"/>
        <w:ind w:left="357"/>
        <w:contextualSpacing/>
        <w:jc w:val="both"/>
        <w:rPr>
          <w:rFonts w:eastAsia="Calibri"/>
          <w:sz w:val="22"/>
          <w:szCs w:val="22"/>
        </w:rPr>
      </w:pPr>
      <w:r w:rsidRPr="006D5CF4">
        <w:rPr>
          <w:sz w:val="22"/>
          <w:szCs w:val="22"/>
        </w:rPr>
        <w:t>4.2.4</w:t>
      </w:r>
      <w:r w:rsidR="001F2124" w:rsidRPr="006D5CF4">
        <w:rPr>
          <w:sz w:val="22"/>
          <w:szCs w:val="22"/>
        </w:rPr>
        <w:t xml:space="preserve"> </w:t>
      </w:r>
      <w:r w:rsidR="001F2124" w:rsidRPr="006D5CF4">
        <w:rPr>
          <w:rFonts w:eastAsia="Calibri"/>
          <w:b/>
          <w:sz w:val="22"/>
          <w:szCs w:val="22"/>
        </w:rPr>
        <w:t>Součinnost se jmenovaným koordinátorem bezpečnosti a ochrany zdraví</w:t>
      </w:r>
      <w:r w:rsidR="001F2124" w:rsidRPr="006D5CF4">
        <w:rPr>
          <w:rFonts w:eastAsia="Calibri"/>
          <w:sz w:val="22"/>
          <w:szCs w:val="22"/>
        </w:rPr>
        <w:t xml:space="preserve"> </w:t>
      </w:r>
      <w:r w:rsidR="001F2124" w:rsidRPr="006D5CF4">
        <w:rPr>
          <w:rFonts w:eastAsia="Calibri"/>
          <w:b/>
          <w:sz w:val="22"/>
          <w:szCs w:val="22"/>
        </w:rPr>
        <w:t>(dále také jen „BOZP“)</w:t>
      </w:r>
      <w:r w:rsidR="00E66D82" w:rsidRPr="006D5CF4">
        <w:rPr>
          <w:rFonts w:eastAsia="Calibri"/>
          <w:b/>
          <w:sz w:val="22"/>
          <w:szCs w:val="22"/>
        </w:rPr>
        <w:t xml:space="preserve"> </w:t>
      </w:r>
      <w:r w:rsidR="001F2124" w:rsidRPr="006D5CF4">
        <w:rPr>
          <w:rFonts w:eastAsia="Calibri"/>
          <w:sz w:val="22"/>
          <w:szCs w:val="22"/>
        </w:rPr>
        <w:t>ve fázi projektové přípravy během zpracování projektové dokumentace,  v souladu  s novelou zákona č. 309/2006 Sb., kterou se upravují požadavky bezpečnosti a ochrany zdraví při práci v pracovněprávních vztazích a o zajištění bezpečnosti a ochrany zdraví při činnosti nebo poskytování služeb mimo pracovněprávní vztahy.</w:t>
      </w:r>
    </w:p>
    <w:p w14:paraId="0A120556" w14:textId="77777777" w:rsidR="00D8313C" w:rsidRPr="006D5CF4" w:rsidRDefault="00D8313C" w:rsidP="001F2124">
      <w:pPr>
        <w:spacing w:line="259" w:lineRule="auto"/>
        <w:ind w:left="357" w:hanging="215"/>
        <w:contextualSpacing/>
        <w:jc w:val="both"/>
        <w:rPr>
          <w:b/>
          <w:sz w:val="22"/>
          <w:szCs w:val="22"/>
        </w:rPr>
      </w:pPr>
    </w:p>
    <w:p w14:paraId="670D9B65" w14:textId="1EEEFB2A" w:rsidR="009C364B" w:rsidRPr="009C364B" w:rsidRDefault="00D8313C" w:rsidP="009C364B">
      <w:pPr>
        <w:pStyle w:val="Odstavecseseznamem"/>
        <w:spacing w:after="160"/>
        <w:ind w:left="426"/>
        <w:contextualSpacing/>
        <w:jc w:val="both"/>
        <w:rPr>
          <w:sz w:val="22"/>
          <w:szCs w:val="22"/>
        </w:rPr>
      </w:pPr>
      <w:r w:rsidRPr="009C364B">
        <w:rPr>
          <w:sz w:val="22"/>
          <w:szCs w:val="22"/>
        </w:rPr>
        <w:t>4.2.5</w:t>
      </w:r>
      <w:r w:rsidR="001F2124" w:rsidRPr="009C364B">
        <w:rPr>
          <w:sz w:val="22"/>
          <w:szCs w:val="22"/>
        </w:rPr>
        <w:t xml:space="preserve"> </w:t>
      </w:r>
      <w:r w:rsidR="001F2124" w:rsidRPr="009C364B">
        <w:rPr>
          <w:b/>
          <w:sz w:val="22"/>
          <w:szCs w:val="22"/>
        </w:rPr>
        <w:t>Autorský dozor v průběhu stavby (dále také jen „AD“)</w:t>
      </w:r>
      <w:r w:rsidR="001F2124" w:rsidRPr="009C364B">
        <w:rPr>
          <w:sz w:val="22"/>
          <w:szCs w:val="22"/>
        </w:rPr>
        <w:t xml:space="preserve"> </w:t>
      </w:r>
      <w:r w:rsidR="009C364B" w:rsidRPr="009C364B">
        <w:rPr>
          <w:sz w:val="22"/>
          <w:szCs w:val="22"/>
        </w:rPr>
        <w:t>po celou dobu realizace stavební</w:t>
      </w:r>
      <w:r w:rsidR="00F71136">
        <w:rPr>
          <w:sz w:val="22"/>
          <w:szCs w:val="22"/>
        </w:rPr>
        <w:t>ch úprav v minimálním rozsahu 10 hodin</w:t>
      </w:r>
      <w:r w:rsidR="009C364B" w:rsidRPr="009C364B">
        <w:rPr>
          <w:sz w:val="22"/>
          <w:szCs w:val="22"/>
        </w:rPr>
        <w:t xml:space="preserve"> týdně, včetně participace na přípravě podkladů ke kolaudačnímu řízení.</w:t>
      </w:r>
    </w:p>
    <w:p w14:paraId="218D0850" w14:textId="5E9A68F0" w:rsidR="001F2124" w:rsidRPr="006D5CF4" w:rsidRDefault="001F2124" w:rsidP="001F2124">
      <w:pPr>
        <w:pStyle w:val="Odstavecseseznamem"/>
        <w:ind w:left="357" w:hanging="215"/>
        <w:contextualSpacing/>
        <w:jc w:val="both"/>
        <w:rPr>
          <w:sz w:val="22"/>
          <w:szCs w:val="22"/>
        </w:rPr>
      </w:pPr>
    </w:p>
    <w:p w14:paraId="2313395D" w14:textId="4D7239AC" w:rsidR="00AE5C60" w:rsidRPr="006D5CF4" w:rsidRDefault="00E66D82" w:rsidP="001F2124">
      <w:pPr>
        <w:tabs>
          <w:tab w:val="left" w:pos="851"/>
        </w:tabs>
        <w:spacing w:before="120"/>
        <w:ind w:left="709" w:hanging="567"/>
        <w:jc w:val="both"/>
        <w:rPr>
          <w:sz w:val="22"/>
          <w:szCs w:val="22"/>
        </w:rPr>
      </w:pPr>
      <w:r w:rsidRPr="006D5CF4">
        <w:rPr>
          <w:sz w:val="22"/>
          <w:szCs w:val="22"/>
        </w:rPr>
        <w:t xml:space="preserve">    </w:t>
      </w:r>
      <w:r w:rsidR="009C364B">
        <w:rPr>
          <w:sz w:val="22"/>
          <w:szCs w:val="22"/>
        </w:rPr>
        <w:t>4.2.6</w:t>
      </w:r>
      <w:r w:rsidR="005204A8" w:rsidRPr="006D5CF4">
        <w:rPr>
          <w:sz w:val="22"/>
          <w:szCs w:val="22"/>
        </w:rPr>
        <w:t xml:space="preserve"> </w:t>
      </w:r>
      <w:r w:rsidR="00D8313C" w:rsidRPr="006D5CF4">
        <w:rPr>
          <w:sz w:val="22"/>
          <w:szCs w:val="22"/>
        </w:rPr>
        <w:t>A</w:t>
      </w:r>
      <w:r w:rsidR="00AE5C60" w:rsidRPr="006D5CF4">
        <w:rPr>
          <w:sz w:val="22"/>
          <w:szCs w:val="22"/>
        </w:rPr>
        <w:t>ktualizac</w:t>
      </w:r>
      <w:r w:rsidR="005204A8" w:rsidRPr="006D5CF4">
        <w:rPr>
          <w:sz w:val="22"/>
          <w:szCs w:val="22"/>
        </w:rPr>
        <w:t>e</w:t>
      </w:r>
      <w:r w:rsidR="00AE5C60" w:rsidRPr="006D5CF4">
        <w:rPr>
          <w:sz w:val="22"/>
          <w:szCs w:val="22"/>
        </w:rPr>
        <w:t xml:space="preserve"> cen rozpočtu </w:t>
      </w:r>
      <w:r w:rsidR="005204A8" w:rsidRPr="006D5CF4">
        <w:rPr>
          <w:sz w:val="22"/>
          <w:szCs w:val="22"/>
        </w:rPr>
        <w:t>na žádost objednatele</w:t>
      </w:r>
      <w:r w:rsidR="00BE1EEE" w:rsidRPr="006D5CF4">
        <w:rPr>
          <w:sz w:val="22"/>
          <w:szCs w:val="22"/>
        </w:rPr>
        <w:t>, a to</w:t>
      </w:r>
      <w:r w:rsidR="005204A8" w:rsidRPr="006D5CF4">
        <w:rPr>
          <w:sz w:val="22"/>
          <w:szCs w:val="22"/>
        </w:rPr>
        <w:t xml:space="preserve"> </w:t>
      </w:r>
      <w:r w:rsidR="00AE5C60" w:rsidRPr="006D5CF4">
        <w:rPr>
          <w:sz w:val="22"/>
          <w:szCs w:val="22"/>
        </w:rPr>
        <w:t>ve lhůtě</w:t>
      </w:r>
      <w:r w:rsidR="00BE1EEE" w:rsidRPr="006D5CF4">
        <w:rPr>
          <w:sz w:val="22"/>
          <w:szCs w:val="22"/>
        </w:rPr>
        <w:t xml:space="preserve"> tří</w:t>
      </w:r>
      <w:r w:rsidR="001F2124" w:rsidRPr="006D5CF4">
        <w:rPr>
          <w:sz w:val="22"/>
          <w:szCs w:val="22"/>
        </w:rPr>
        <w:t xml:space="preserve">  let od vydání </w:t>
      </w:r>
      <w:r w:rsidR="00AE5C60" w:rsidRPr="006D5CF4">
        <w:rPr>
          <w:sz w:val="22"/>
          <w:szCs w:val="22"/>
        </w:rPr>
        <w:t>povolení</w:t>
      </w:r>
      <w:r w:rsidR="001F2124" w:rsidRPr="006D5CF4">
        <w:rPr>
          <w:sz w:val="22"/>
          <w:szCs w:val="22"/>
        </w:rPr>
        <w:t xml:space="preserve"> stavby</w:t>
      </w:r>
      <w:r w:rsidR="00AE5C60" w:rsidRPr="006D5CF4">
        <w:rPr>
          <w:sz w:val="22"/>
          <w:szCs w:val="22"/>
        </w:rPr>
        <w:t>.</w:t>
      </w:r>
    </w:p>
    <w:p w14:paraId="264E1E8F" w14:textId="3C4BF956" w:rsidR="00875ADE" w:rsidRPr="006D5CF4" w:rsidRDefault="00E66D82" w:rsidP="002705B2">
      <w:pPr>
        <w:tabs>
          <w:tab w:val="num" w:pos="0"/>
          <w:tab w:val="left" w:pos="851"/>
        </w:tabs>
        <w:spacing w:before="120"/>
        <w:ind w:hanging="567"/>
        <w:jc w:val="both"/>
        <w:outlineLvl w:val="1"/>
        <w:rPr>
          <w:sz w:val="22"/>
          <w:szCs w:val="22"/>
        </w:rPr>
      </w:pPr>
      <w:r w:rsidRPr="006D5CF4">
        <w:rPr>
          <w:sz w:val="22"/>
          <w:szCs w:val="22"/>
        </w:rPr>
        <w:t xml:space="preserve">    </w:t>
      </w:r>
      <w:r w:rsidR="00AE5C60" w:rsidRPr="006D5CF4">
        <w:rPr>
          <w:sz w:val="22"/>
          <w:szCs w:val="22"/>
        </w:rPr>
        <w:t xml:space="preserve">        </w:t>
      </w:r>
      <w:r w:rsidR="001F2124" w:rsidRPr="006D5CF4">
        <w:rPr>
          <w:sz w:val="22"/>
          <w:szCs w:val="22"/>
        </w:rPr>
        <w:t xml:space="preserve">    </w:t>
      </w:r>
      <w:r w:rsidR="00AE5C60" w:rsidRPr="006D5CF4">
        <w:rPr>
          <w:sz w:val="22"/>
          <w:szCs w:val="22"/>
        </w:rPr>
        <w:t xml:space="preserve"> </w:t>
      </w:r>
      <w:r w:rsidR="009C364B">
        <w:rPr>
          <w:sz w:val="22"/>
          <w:szCs w:val="22"/>
        </w:rPr>
        <w:t>4.2.7</w:t>
      </w:r>
      <w:r w:rsidR="00AE5C60" w:rsidRPr="006D5CF4">
        <w:rPr>
          <w:sz w:val="22"/>
          <w:szCs w:val="22"/>
        </w:rPr>
        <w:t xml:space="preserve"> </w:t>
      </w:r>
      <w:r w:rsidR="00D2713E" w:rsidRPr="006D5CF4">
        <w:rPr>
          <w:sz w:val="22"/>
          <w:szCs w:val="22"/>
        </w:rPr>
        <w:t xml:space="preserve">  </w:t>
      </w:r>
      <w:r w:rsidR="00875ADE" w:rsidRPr="006D5CF4">
        <w:rPr>
          <w:sz w:val="22"/>
          <w:szCs w:val="22"/>
        </w:rPr>
        <w:t>Zatřídění prací dle kódu CPV</w:t>
      </w:r>
      <w:r w:rsidR="003A6439" w:rsidRPr="006D5CF4">
        <w:rPr>
          <w:sz w:val="22"/>
          <w:szCs w:val="22"/>
        </w:rPr>
        <w:t>:</w:t>
      </w:r>
    </w:p>
    <w:p w14:paraId="454FE405" w14:textId="0191ED85" w:rsidR="001F2124" w:rsidRPr="006D5CF4" w:rsidRDefault="001F2124" w:rsidP="003E2C33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6D5CF4">
        <w:rPr>
          <w:sz w:val="22"/>
          <w:szCs w:val="22"/>
        </w:rPr>
        <w:t>71240000-2</w:t>
      </w:r>
      <w:r w:rsidRPr="006D5CF4">
        <w:rPr>
          <w:sz w:val="22"/>
          <w:szCs w:val="22"/>
        </w:rPr>
        <w:tab/>
        <w:t xml:space="preserve">Architektonické, technické a plánovací služby </w:t>
      </w:r>
    </w:p>
    <w:p w14:paraId="24EB7A3F" w14:textId="5954F10C" w:rsidR="001F2124" w:rsidRPr="006D5CF4" w:rsidRDefault="001F2124" w:rsidP="003E2C33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6D5CF4">
        <w:rPr>
          <w:sz w:val="22"/>
          <w:szCs w:val="22"/>
        </w:rPr>
        <w:t xml:space="preserve">71251000-2 </w:t>
      </w:r>
      <w:r w:rsidRPr="006D5CF4">
        <w:rPr>
          <w:sz w:val="22"/>
          <w:szCs w:val="22"/>
        </w:rPr>
        <w:tab/>
        <w:t xml:space="preserve">Architektonické služby a stavební dozor </w:t>
      </w:r>
    </w:p>
    <w:p w14:paraId="78BD81F9" w14:textId="3974A938" w:rsidR="001F2124" w:rsidRPr="001F2124" w:rsidRDefault="001F2124" w:rsidP="003E2C33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6D5CF4">
        <w:rPr>
          <w:sz w:val="22"/>
          <w:szCs w:val="22"/>
        </w:rPr>
        <w:t>71300000-1</w:t>
      </w:r>
      <w:r w:rsidRPr="006D5CF4">
        <w:rPr>
          <w:sz w:val="22"/>
          <w:szCs w:val="22"/>
        </w:rPr>
        <w:tab/>
        <w:t>Technicko</w:t>
      </w:r>
      <w:r w:rsidRPr="001F2124">
        <w:rPr>
          <w:sz w:val="22"/>
          <w:szCs w:val="22"/>
        </w:rPr>
        <w:t>-inženýrské služby</w:t>
      </w:r>
    </w:p>
    <w:p w14:paraId="19302B6A" w14:textId="4A7CC635" w:rsidR="001F2124" w:rsidRPr="001F2124" w:rsidRDefault="001F2124" w:rsidP="003E2C33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71500000-3</w:t>
      </w:r>
      <w:r>
        <w:rPr>
          <w:sz w:val="22"/>
          <w:szCs w:val="22"/>
        </w:rPr>
        <w:tab/>
      </w:r>
      <w:r w:rsidRPr="001F2124">
        <w:rPr>
          <w:sz w:val="22"/>
          <w:szCs w:val="22"/>
        </w:rPr>
        <w:t>Služby ve stavebnictví</w:t>
      </w:r>
    </w:p>
    <w:p w14:paraId="67FE4205" w14:textId="192963A7" w:rsidR="001F2124" w:rsidRPr="001F2124" w:rsidRDefault="001F2124" w:rsidP="003E2C33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1F2124">
        <w:rPr>
          <w:sz w:val="22"/>
          <w:szCs w:val="22"/>
        </w:rPr>
        <w:t xml:space="preserve">71246000-4     </w:t>
      </w:r>
      <w:r>
        <w:rPr>
          <w:sz w:val="22"/>
          <w:szCs w:val="22"/>
        </w:rPr>
        <w:t xml:space="preserve"> </w:t>
      </w:r>
      <w:r w:rsidRPr="001F2124">
        <w:rPr>
          <w:sz w:val="22"/>
          <w:szCs w:val="22"/>
        </w:rPr>
        <w:t xml:space="preserve">Určování a sestavování výkazu výměr pro stavbu </w:t>
      </w:r>
    </w:p>
    <w:p w14:paraId="3002F704" w14:textId="072E9C8A" w:rsidR="003E2C33" w:rsidRPr="00E66D82" w:rsidRDefault="001F2124" w:rsidP="00E66D82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1F2124">
        <w:rPr>
          <w:sz w:val="22"/>
          <w:szCs w:val="22"/>
        </w:rPr>
        <w:t xml:space="preserve">71320000-7    </w:t>
      </w:r>
      <w:r>
        <w:rPr>
          <w:sz w:val="22"/>
          <w:szCs w:val="22"/>
        </w:rPr>
        <w:t xml:space="preserve">  </w:t>
      </w:r>
      <w:r w:rsidRPr="001F2124">
        <w:rPr>
          <w:sz w:val="22"/>
          <w:szCs w:val="22"/>
        </w:rPr>
        <w:t>Technické projektování</w:t>
      </w:r>
    </w:p>
    <w:p w14:paraId="0B3E7D46" w14:textId="77777777" w:rsidR="003E2C33" w:rsidRPr="001F2124" w:rsidRDefault="003E2C33" w:rsidP="003E2C33">
      <w:pPr>
        <w:pStyle w:val="Odstavecseseznamem"/>
        <w:rPr>
          <w:sz w:val="22"/>
          <w:szCs w:val="22"/>
        </w:rPr>
      </w:pPr>
    </w:p>
    <w:p w14:paraId="20C60B74" w14:textId="5009F94C" w:rsidR="002705B2" w:rsidRPr="008D5A74" w:rsidRDefault="00D8313C" w:rsidP="002705B2">
      <w:pPr>
        <w:pStyle w:val="Bezmezer"/>
        <w:jc w:val="both"/>
        <w:rPr>
          <w:sz w:val="22"/>
          <w:szCs w:val="24"/>
        </w:rPr>
      </w:pPr>
      <w:r w:rsidRPr="008D5A74">
        <w:rPr>
          <w:sz w:val="22"/>
          <w:szCs w:val="24"/>
        </w:rPr>
        <w:t>4.3 Zhotovitel bere na vědomí, že n</w:t>
      </w:r>
      <w:r w:rsidR="002705B2" w:rsidRPr="008D5A74">
        <w:rPr>
          <w:sz w:val="22"/>
          <w:szCs w:val="24"/>
        </w:rPr>
        <w:t xml:space="preserve">a objektu je realizován projekt garantovaných úspor energií (EPC). Poskytovatel garantovaných úspor bude zajišťovat výměnu osvětlovacích těles a světelných zdrojů. V rámci projektové přípravy obdrží zhotovitel projektové dokumentace od </w:t>
      </w:r>
      <w:r>
        <w:rPr>
          <w:sz w:val="22"/>
          <w:szCs w:val="24"/>
        </w:rPr>
        <w:t xml:space="preserve">objednatele </w:t>
      </w:r>
      <w:r w:rsidR="002705B2" w:rsidRPr="008D5A74">
        <w:rPr>
          <w:sz w:val="22"/>
          <w:szCs w:val="24"/>
        </w:rPr>
        <w:t>knihu svítidel a výpočty osvětlení a tyto zhotovitel zahrne do projektové dokumentace. V rámci sestavení výkazu výměr a rozpočtu bude zhotovitel uvažovat u nových světelných prvků pouze jejich demontáž a zpětnou montáž.</w:t>
      </w:r>
    </w:p>
    <w:p w14:paraId="21C28598" w14:textId="69170989" w:rsidR="00875ADE" w:rsidRPr="001F2124" w:rsidRDefault="00875ADE" w:rsidP="003A6439">
      <w:pPr>
        <w:spacing w:before="120"/>
        <w:jc w:val="both"/>
        <w:rPr>
          <w:sz w:val="22"/>
          <w:szCs w:val="22"/>
        </w:rPr>
      </w:pPr>
      <w:r w:rsidRPr="001F2124">
        <w:rPr>
          <w:sz w:val="22"/>
          <w:szCs w:val="22"/>
        </w:rPr>
        <w:lastRenderedPageBreak/>
        <w:t>4.</w:t>
      </w:r>
      <w:r w:rsidR="00D8313C">
        <w:rPr>
          <w:sz w:val="22"/>
          <w:szCs w:val="22"/>
        </w:rPr>
        <w:t>4</w:t>
      </w:r>
      <w:r w:rsidR="00D2713E" w:rsidRPr="001F2124">
        <w:rPr>
          <w:sz w:val="22"/>
          <w:szCs w:val="22"/>
        </w:rPr>
        <w:t xml:space="preserve"> </w:t>
      </w:r>
      <w:r w:rsidRPr="001F2124">
        <w:rPr>
          <w:sz w:val="22"/>
          <w:szCs w:val="22"/>
        </w:rPr>
        <w:t>Licenční ujednání</w:t>
      </w:r>
    </w:p>
    <w:p w14:paraId="6BFBD658" w14:textId="0A067C5E" w:rsidR="00761043" w:rsidRPr="00864D4E" w:rsidRDefault="00761043" w:rsidP="001F2124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761043">
        <w:rPr>
          <w:sz w:val="22"/>
          <w:szCs w:val="22"/>
        </w:rPr>
        <w:t xml:space="preserve">Zhotovitel prohlašuje, že bude </w:t>
      </w:r>
      <w:r w:rsidRPr="00864D4E">
        <w:rPr>
          <w:sz w:val="22"/>
          <w:szCs w:val="22"/>
        </w:rPr>
        <w:t xml:space="preserve">autorem </w:t>
      </w:r>
      <w:r w:rsidR="001F2124">
        <w:rPr>
          <w:sz w:val="22"/>
          <w:szCs w:val="22"/>
        </w:rPr>
        <w:t>projektové dokumentace pro</w:t>
      </w:r>
      <w:r w:rsidR="00D2713E">
        <w:rPr>
          <w:sz w:val="22"/>
          <w:szCs w:val="22"/>
        </w:rPr>
        <w:t xml:space="preserve"> p</w:t>
      </w:r>
      <w:r w:rsidR="008D5A74">
        <w:rPr>
          <w:sz w:val="22"/>
          <w:szCs w:val="22"/>
        </w:rPr>
        <w:t>rovádění</w:t>
      </w:r>
      <w:r w:rsidR="001F2124">
        <w:rPr>
          <w:sz w:val="22"/>
          <w:szCs w:val="22"/>
        </w:rPr>
        <w:t xml:space="preserve"> stavby</w:t>
      </w:r>
      <w:r w:rsidR="00D2713E">
        <w:rPr>
          <w:sz w:val="22"/>
          <w:szCs w:val="22"/>
        </w:rPr>
        <w:t xml:space="preserve"> a </w:t>
      </w:r>
      <w:r w:rsidR="00B6799A">
        <w:rPr>
          <w:sz w:val="22"/>
          <w:szCs w:val="22"/>
        </w:rPr>
        <w:t xml:space="preserve">návrhů úprav, </w:t>
      </w:r>
      <w:r w:rsidR="00D2713E">
        <w:rPr>
          <w:sz w:val="22"/>
          <w:szCs w:val="22"/>
        </w:rPr>
        <w:t>dle odst.</w:t>
      </w:r>
      <w:r w:rsidR="00B6799A">
        <w:rPr>
          <w:sz w:val="22"/>
          <w:szCs w:val="22"/>
        </w:rPr>
        <w:t xml:space="preserve"> </w:t>
      </w:r>
      <w:r w:rsidR="00D2713E">
        <w:rPr>
          <w:sz w:val="22"/>
          <w:szCs w:val="22"/>
        </w:rPr>
        <w:t>4.2 tohoto článku</w:t>
      </w:r>
      <w:r w:rsidR="00864D4E">
        <w:rPr>
          <w:sz w:val="22"/>
          <w:szCs w:val="22"/>
        </w:rPr>
        <w:t>,</w:t>
      </w:r>
      <w:r w:rsidRPr="00864D4E">
        <w:rPr>
          <w:sz w:val="22"/>
          <w:szCs w:val="22"/>
        </w:rPr>
        <w:t xml:space="preserve"> dále jen "Dílo."</w:t>
      </w:r>
    </w:p>
    <w:p w14:paraId="15656E14" w14:textId="77777777" w:rsidR="00875ADE" w:rsidRPr="008D711B" w:rsidRDefault="00875ADE" w:rsidP="001F2124">
      <w:pPr>
        <w:numPr>
          <w:ilvl w:val="0"/>
          <w:numId w:val="3"/>
        </w:numPr>
        <w:jc w:val="both"/>
        <w:rPr>
          <w:sz w:val="22"/>
          <w:szCs w:val="22"/>
        </w:rPr>
      </w:pPr>
      <w:r w:rsidRPr="00864D4E">
        <w:rPr>
          <w:sz w:val="22"/>
          <w:szCs w:val="22"/>
        </w:rPr>
        <w:t>Zhotovitel na základě tohoto licenčního ujednání uděluje objednateli oprávnění k výkonu práva Dílo užít (dále jen „licenci“) ke všem možným způsobům užití Díla, v rozsahu, množství a čase neomezeném a objednatel bude moci upravit či měnit Dílo, jeho název, spojit Dílo s jiným dílem, jakož i zařadit do díla souborného</w:t>
      </w:r>
      <w:r w:rsidRPr="00A94F59">
        <w:rPr>
          <w:sz w:val="22"/>
          <w:szCs w:val="22"/>
        </w:rPr>
        <w:t>.</w:t>
      </w:r>
    </w:p>
    <w:p w14:paraId="6F3CB4BA" w14:textId="77777777" w:rsidR="00875ADE" w:rsidRPr="008D711B" w:rsidRDefault="00875ADE" w:rsidP="001F2124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A94F59">
        <w:rPr>
          <w:sz w:val="22"/>
          <w:szCs w:val="22"/>
        </w:rPr>
        <w:t xml:space="preserve">Tato licence se poskytuje jako výhradní ve smyslu § </w:t>
      </w:r>
      <w:r w:rsidR="00B526A7" w:rsidRPr="00A94F59">
        <w:rPr>
          <w:sz w:val="22"/>
          <w:szCs w:val="22"/>
        </w:rPr>
        <w:t xml:space="preserve">2360 </w:t>
      </w:r>
      <w:r w:rsidRPr="00A94F59">
        <w:rPr>
          <w:sz w:val="22"/>
          <w:szCs w:val="22"/>
        </w:rPr>
        <w:t>odst. 1 a bezúplatná ve smyslu § </w:t>
      </w:r>
      <w:r w:rsidR="00B526A7" w:rsidRPr="00A94F59">
        <w:rPr>
          <w:sz w:val="22"/>
          <w:szCs w:val="22"/>
        </w:rPr>
        <w:t xml:space="preserve">2366 </w:t>
      </w:r>
      <w:r w:rsidRPr="00A94F59">
        <w:rPr>
          <w:sz w:val="22"/>
          <w:szCs w:val="22"/>
        </w:rPr>
        <w:t xml:space="preserve">odst. </w:t>
      </w:r>
      <w:r w:rsidR="00B526A7" w:rsidRPr="00A94F59">
        <w:rPr>
          <w:sz w:val="22"/>
          <w:szCs w:val="22"/>
        </w:rPr>
        <w:t>1</w:t>
      </w:r>
      <w:r w:rsidRPr="00A94F59">
        <w:rPr>
          <w:sz w:val="22"/>
          <w:szCs w:val="22"/>
        </w:rPr>
        <w:t xml:space="preserve"> písm. b) </w:t>
      </w:r>
      <w:r w:rsidR="00B526A7" w:rsidRPr="00A94F59">
        <w:rPr>
          <w:sz w:val="22"/>
          <w:szCs w:val="22"/>
        </w:rPr>
        <w:t xml:space="preserve">občanského </w:t>
      </w:r>
      <w:r w:rsidRPr="00A94F59">
        <w:rPr>
          <w:sz w:val="22"/>
          <w:szCs w:val="22"/>
        </w:rPr>
        <w:t>zákon</w:t>
      </w:r>
      <w:r w:rsidR="00B526A7" w:rsidRPr="00A94F59">
        <w:rPr>
          <w:sz w:val="22"/>
          <w:szCs w:val="22"/>
        </w:rPr>
        <w:t>íku</w:t>
      </w:r>
      <w:r w:rsidRPr="00A94F59">
        <w:rPr>
          <w:sz w:val="22"/>
          <w:szCs w:val="22"/>
        </w:rPr>
        <w:t xml:space="preserve">. </w:t>
      </w:r>
    </w:p>
    <w:p w14:paraId="06EE3E02" w14:textId="77777777" w:rsidR="00875ADE" w:rsidRPr="008D711B" w:rsidRDefault="00875ADE" w:rsidP="001F2124">
      <w:pPr>
        <w:numPr>
          <w:ilvl w:val="0"/>
          <w:numId w:val="3"/>
        </w:numPr>
        <w:jc w:val="both"/>
        <w:rPr>
          <w:sz w:val="22"/>
          <w:szCs w:val="22"/>
        </w:rPr>
      </w:pPr>
      <w:r w:rsidRPr="00A94F59">
        <w:rPr>
          <w:sz w:val="22"/>
          <w:szCs w:val="22"/>
        </w:rPr>
        <w:t>Licenci zhotovitel poskytuje jak k Dílu dokončenému, tak i k jeho jednotlivým vývojovým fázím a částem.</w:t>
      </w:r>
    </w:p>
    <w:p w14:paraId="0A871EEF" w14:textId="77777777" w:rsidR="00E60D6F" w:rsidRDefault="00875ADE" w:rsidP="001F2124">
      <w:pPr>
        <w:numPr>
          <w:ilvl w:val="0"/>
          <w:numId w:val="3"/>
        </w:numPr>
        <w:jc w:val="both"/>
        <w:rPr>
          <w:sz w:val="22"/>
          <w:szCs w:val="22"/>
        </w:rPr>
      </w:pPr>
      <w:r w:rsidRPr="00A94F59">
        <w:rPr>
          <w:sz w:val="22"/>
          <w:szCs w:val="22"/>
        </w:rPr>
        <w:t>Objednatel je oprávněn ve smyslu</w:t>
      </w:r>
      <w:r w:rsidR="0037006B" w:rsidRPr="00A94F59">
        <w:rPr>
          <w:sz w:val="22"/>
          <w:szCs w:val="22"/>
        </w:rPr>
        <w:t xml:space="preserve"> § 2363 občanského zákoníku</w:t>
      </w:r>
      <w:r w:rsidRPr="00A94F59">
        <w:rPr>
          <w:sz w:val="22"/>
          <w:szCs w:val="22"/>
        </w:rPr>
        <w:t>, oprávnění tvořící součást licence dle tohoto licenčního ujednání zčásti nebo zcela poskytnout třetí osobě (tzv. podlicence).</w:t>
      </w:r>
      <w:r w:rsidR="008D711B">
        <w:rPr>
          <w:sz w:val="22"/>
          <w:szCs w:val="22"/>
        </w:rPr>
        <w:t xml:space="preserve"> </w:t>
      </w:r>
    </w:p>
    <w:p w14:paraId="658533C5" w14:textId="3DA3424E" w:rsidR="003D7393" w:rsidRPr="003A6439" w:rsidRDefault="003D7393" w:rsidP="001F2124">
      <w:pPr>
        <w:pStyle w:val="Odstavecseseznamem"/>
        <w:numPr>
          <w:ilvl w:val="0"/>
          <w:numId w:val="3"/>
        </w:numPr>
        <w:jc w:val="both"/>
        <w:rPr>
          <w:sz w:val="22"/>
        </w:rPr>
      </w:pPr>
      <w:r w:rsidRPr="003A6439">
        <w:rPr>
          <w:sz w:val="22"/>
          <w:szCs w:val="22"/>
        </w:rPr>
        <w:t>Z</w:t>
      </w:r>
      <w:r w:rsidRPr="003A6439">
        <w:rPr>
          <w:sz w:val="22"/>
        </w:rPr>
        <w:t>hotovitel souhlasí s tím, že výkon autorského dozoru při provádění stavby bude případně zajišťovat třetí osoba.</w:t>
      </w:r>
    </w:p>
    <w:p w14:paraId="3BC92F14" w14:textId="77777777" w:rsidR="003D7393" w:rsidRPr="00C9400D" w:rsidRDefault="003D7393" w:rsidP="00C9400D">
      <w:pPr>
        <w:pStyle w:val="Odstavecseseznamem"/>
        <w:rPr>
          <w:b/>
          <w:kern w:val="28"/>
          <w:szCs w:val="26"/>
        </w:rPr>
      </w:pPr>
    </w:p>
    <w:p w14:paraId="7282D77E" w14:textId="703F67D6" w:rsidR="00875ADE" w:rsidRPr="00A94F59" w:rsidRDefault="00B51072" w:rsidP="004A6326">
      <w:pPr>
        <w:pBdr>
          <w:bottom w:val="single" w:sz="6" w:space="1" w:color="7F7F7F"/>
        </w:pBdr>
        <w:tabs>
          <w:tab w:val="num" w:pos="1080"/>
        </w:tabs>
        <w:spacing w:before="240" w:after="60"/>
        <w:ind w:left="426" w:hanging="426"/>
        <w:outlineLvl w:val="0"/>
        <w:rPr>
          <w:b/>
          <w:kern w:val="28"/>
          <w:szCs w:val="26"/>
        </w:rPr>
      </w:pPr>
      <w:r>
        <w:rPr>
          <w:b/>
          <w:kern w:val="28"/>
          <w:szCs w:val="26"/>
        </w:rPr>
        <w:t>Čl. 5</w:t>
      </w:r>
      <w:r>
        <w:rPr>
          <w:b/>
          <w:kern w:val="28"/>
          <w:szCs w:val="26"/>
        </w:rPr>
        <w:tab/>
        <w:t xml:space="preserve">DOBA A MÍSTO PLNĚNÍ </w:t>
      </w:r>
    </w:p>
    <w:p w14:paraId="50470C24" w14:textId="77777777" w:rsidR="00E66D82" w:rsidRDefault="00875ADE" w:rsidP="00A7639F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A7639F">
        <w:rPr>
          <w:sz w:val="22"/>
          <w:szCs w:val="22"/>
        </w:rPr>
        <w:t>5.1</w:t>
      </w:r>
      <w:r w:rsidRPr="00A7639F">
        <w:rPr>
          <w:sz w:val="22"/>
          <w:szCs w:val="22"/>
        </w:rPr>
        <w:tab/>
        <w:t>Předmět smlouvy se zhotovitel zavazuje provést v termínech:</w:t>
      </w:r>
      <w:r w:rsidRPr="00A7639F">
        <w:rPr>
          <w:sz w:val="22"/>
          <w:szCs w:val="22"/>
          <w:lang w:eastAsia="ar-SA"/>
        </w:rPr>
        <w:tab/>
      </w:r>
    </w:p>
    <w:p w14:paraId="0A6CB917" w14:textId="6E3A5E78" w:rsidR="005F0F51" w:rsidRPr="00A7639F" w:rsidRDefault="00875ADE" w:rsidP="00A7639F">
      <w:pPr>
        <w:numPr>
          <w:ilvl w:val="1"/>
          <w:numId w:val="0"/>
        </w:numPr>
        <w:tabs>
          <w:tab w:val="num" w:pos="0"/>
        </w:tabs>
        <w:ind w:left="426" w:hanging="426"/>
        <w:jc w:val="both"/>
        <w:outlineLvl w:val="1"/>
        <w:rPr>
          <w:sz w:val="22"/>
          <w:szCs w:val="22"/>
          <w:lang w:eastAsia="ar-SA"/>
        </w:rPr>
      </w:pPr>
      <w:r w:rsidRPr="00A7639F">
        <w:rPr>
          <w:sz w:val="22"/>
          <w:szCs w:val="22"/>
          <w:lang w:eastAsia="ar-SA"/>
        </w:rPr>
        <w:t xml:space="preserve">   </w:t>
      </w:r>
    </w:p>
    <w:p w14:paraId="091737A3" w14:textId="3F6723EA" w:rsidR="00A7639F" w:rsidRPr="00A7639F" w:rsidRDefault="00BD31CA" w:rsidP="00F205EB">
      <w:pPr>
        <w:ind w:left="426"/>
        <w:jc w:val="both"/>
        <w:rPr>
          <w:b/>
          <w:bCs/>
          <w:color w:val="000000"/>
          <w:sz w:val="22"/>
          <w:szCs w:val="22"/>
        </w:rPr>
      </w:pPr>
      <w:r w:rsidRPr="00BD31CA">
        <w:rPr>
          <w:bCs/>
          <w:color w:val="000000"/>
          <w:sz w:val="22"/>
          <w:szCs w:val="22"/>
        </w:rPr>
        <w:t>5.1.1</w:t>
      </w:r>
      <w:r>
        <w:rPr>
          <w:b/>
          <w:bCs/>
          <w:color w:val="000000"/>
          <w:sz w:val="22"/>
          <w:szCs w:val="22"/>
        </w:rPr>
        <w:t xml:space="preserve"> </w:t>
      </w:r>
      <w:r w:rsidR="00A7639F" w:rsidRPr="00A7639F">
        <w:rPr>
          <w:b/>
          <w:bCs/>
          <w:color w:val="000000"/>
          <w:sz w:val="22"/>
          <w:szCs w:val="22"/>
        </w:rPr>
        <w:t>Zahájení plnění: nejpozději do 3 dnů od nabytí účinnosti smlouvy</w:t>
      </w:r>
      <w:r w:rsidR="00A7639F" w:rsidRPr="00A7639F">
        <w:rPr>
          <w:bCs/>
          <w:color w:val="000000"/>
          <w:sz w:val="22"/>
          <w:szCs w:val="22"/>
        </w:rPr>
        <w:t xml:space="preserve"> (smlouva nabývá účinnosti zveřejněním v registru smluv)</w:t>
      </w:r>
      <w:r w:rsidR="00A7639F" w:rsidRPr="00A7639F">
        <w:rPr>
          <w:b/>
          <w:bCs/>
          <w:color w:val="000000"/>
          <w:sz w:val="22"/>
          <w:szCs w:val="22"/>
        </w:rPr>
        <w:t>.</w:t>
      </w:r>
    </w:p>
    <w:p w14:paraId="0CAA4745" w14:textId="77777777" w:rsidR="00BD31CA" w:rsidRPr="009C364B" w:rsidRDefault="00BD31CA" w:rsidP="00A7639F">
      <w:pPr>
        <w:ind w:left="596" w:hanging="596"/>
        <w:rPr>
          <w:b/>
          <w:sz w:val="22"/>
          <w:szCs w:val="22"/>
        </w:rPr>
      </w:pPr>
    </w:p>
    <w:p w14:paraId="5ABE2594" w14:textId="33B741B8" w:rsidR="00A7639F" w:rsidRPr="00F71136" w:rsidRDefault="00F205EB" w:rsidP="00F205EB">
      <w:pPr>
        <w:ind w:left="596" w:hanging="236"/>
        <w:rPr>
          <w:b/>
          <w:sz w:val="22"/>
          <w:szCs w:val="22"/>
        </w:rPr>
      </w:pPr>
      <w:r w:rsidRPr="009C364B">
        <w:rPr>
          <w:sz w:val="22"/>
          <w:szCs w:val="22"/>
        </w:rPr>
        <w:t xml:space="preserve"> </w:t>
      </w:r>
      <w:r w:rsidR="00BD31CA" w:rsidRPr="009C364B">
        <w:rPr>
          <w:sz w:val="22"/>
          <w:szCs w:val="22"/>
        </w:rPr>
        <w:t>5.1.2</w:t>
      </w:r>
      <w:r w:rsidR="00BD31CA" w:rsidRPr="009C364B">
        <w:rPr>
          <w:b/>
          <w:sz w:val="22"/>
          <w:szCs w:val="22"/>
        </w:rPr>
        <w:t xml:space="preserve"> </w:t>
      </w:r>
      <w:r w:rsidR="00A7639F" w:rsidRPr="00F71136">
        <w:rPr>
          <w:b/>
          <w:sz w:val="22"/>
          <w:szCs w:val="22"/>
        </w:rPr>
        <w:t xml:space="preserve">Termín ukončení plnění: </w:t>
      </w:r>
    </w:p>
    <w:p w14:paraId="79D4E910" w14:textId="77777777" w:rsidR="00F71136" w:rsidRPr="00F71136" w:rsidRDefault="00F71136" w:rsidP="00F71136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F71136">
        <w:rPr>
          <w:b/>
          <w:sz w:val="22"/>
          <w:szCs w:val="22"/>
        </w:rPr>
        <w:t>Předání dokumentace pro vydání stavebního povolení (DSP)</w:t>
      </w:r>
      <w:r w:rsidRPr="00F71136">
        <w:rPr>
          <w:sz w:val="22"/>
          <w:szCs w:val="22"/>
        </w:rPr>
        <w:t xml:space="preserve">, včetně plánu BOZP a podání žádostí o stanoviska dotčených orgánů - </w:t>
      </w:r>
      <w:r w:rsidRPr="00F71136">
        <w:rPr>
          <w:b/>
          <w:sz w:val="22"/>
          <w:szCs w:val="22"/>
        </w:rPr>
        <w:t>do  90 kalendářních dnů</w:t>
      </w:r>
      <w:r w:rsidRPr="00F71136">
        <w:rPr>
          <w:sz w:val="22"/>
          <w:szCs w:val="22"/>
        </w:rPr>
        <w:t xml:space="preserve"> od nabytí účinnosti smlouvy.</w:t>
      </w:r>
    </w:p>
    <w:p w14:paraId="77FDFB5A" w14:textId="77777777" w:rsidR="00F71136" w:rsidRPr="00F71136" w:rsidRDefault="00F71136" w:rsidP="00F71136">
      <w:pPr>
        <w:pStyle w:val="Odstavecseseznamem"/>
        <w:numPr>
          <w:ilvl w:val="0"/>
          <w:numId w:val="36"/>
        </w:numPr>
        <w:spacing w:before="120" w:after="120"/>
        <w:jc w:val="both"/>
        <w:rPr>
          <w:sz w:val="22"/>
          <w:szCs w:val="22"/>
        </w:rPr>
      </w:pPr>
      <w:r w:rsidRPr="00F71136">
        <w:rPr>
          <w:b/>
          <w:sz w:val="22"/>
          <w:szCs w:val="22"/>
        </w:rPr>
        <w:t xml:space="preserve">Předání dokumentace pro provádění stavby (DPS) včetně zpracovaného rozpočtu a výkazu výměr </w:t>
      </w:r>
      <w:r w:rsidRPr="00F71136">
        <w:rPr>
          <w:sz w:val="22"/>
          <w:szCs w:val="22"/>
        </w:rPr>
        <w:t xml:space="preserve">– </w:t>
      </w:r>
      <w:r w:rsidRPr="00F71136">
        <w:rPr>
          <w:b/>
          <w:sz w:val="22"/>
          <w:szCs w:val="22"/>
        </w:rPr>
        <w:t>do 40 kalendářních dnů</w:t>
      </w:r>
      <w:r w:rsidRPr="00F71136">
        <w:rPr>
          <w:sz w:val="22"/>
          <w:szCs w:val="22"/>
        </w:rPr>
        <w:t xml:space="preserve"> od vydání kladného </w:t>
      </w:r>
      <w:r w:rsidRPr="00F71136">
        <w:rPr>
          <w:bCs/>
          <w:sz w:val="22"/>
          <w:szCs w:val="22"/>
        </w:rPr>
        <w:t>stanoviska stavebního úřadu.</w:t>
      </w:r>
    </w:p>
    <w:p w14:paraId="65A0A54D" w14:textId="77777777" w:rsidR="00F71136" w:rsidRPr="00F71136" w:rsidRDefault="00F71136" w:rsidP="00F71136">
      <w:pPr>
        <w:pStyle w:val="Odstavecseseznamem"/>
        <w:numPr>
          <w:ilvl w:val="0"/>
          <w:numId w:val="36"/>
        </w:numPr>
        <w:spacing w:before="120" w:after="120"/>
        <w:jc w:val="both"/>
        <w:rPr>
          <w:sz w:val="22"/>
          <w:szCs w:val="22"/>
        </w:rPr>
      </w:pPr>
      <w:r w:rsidRPr="00F71136">
        <w:rPr>
          <w:b/>
          <w:sz w:val="22"/>
          <w:szCs w:val="22"/>
        </w:rPr>
        <w:t>Inženýrská činnost</w:t>
      </w:r>
      <w:r w:rsidRPr="00F71136">
        <w:rPr>
          <w:sz w:val="22"/>
          <w:szCs w:val="22"/>
        </w:rPr>
        <w:t>: po dobu schvalování projektové dokumentace.</w:t>
      </w:r>
    </w:p>
    <w:p w14:paraId="5EF273AE" w14:textId="77777777" w:rsidR="00F71136" w:rsidRPr="00F71136" w:rsidRDefault="00F71136" w:rsidP="00F71136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F71136">
        <w:rPr>
          <w:b/>
          <w:sz w:val="22"/>
          <w:szCs w:val="22"/>
        </w:rPr>
        <w:t>Autorský dozor (AD)</w:t>
      </w:r>
      <w:r w:rsidRPr="00F71136">
        <w:rPr>
          <w:sz w:val="22"/>
          <w:szCs w:val="22"/>
        </w:rPr>
        <w:t>: po celou dobu realizace stavebních úprav.</w:t>
      </w:r>
    </w:p>
    <w:p w14:paraId="1831E202" w14:textId="31569736" w:rsidR="00951F37" w:rsidRPr="00F71136" w:rsidRDefault="00BD31CA" w:rsidP="009C364B">
      <w:pPr>
        <w:pStyle w:val="Normlnweb"/>
        <w:ind w:left="426"/>
        <w:jc w:val="both"/>
        <w:rPr>
          <w:sz w:val="22"/>
          <w:szCs w:val="22"/>
        </w:rPr>
      </w:pPr>
      <w:r w:rsidRPr="00F71136">
        <w:rPr>
          <w:sz w:val="22"/>
          <w:szCs w:val="22"/>
        </w:rPr>
        <w:t xml:space="preserve">5.1.3 </w:t>
      </w:r>
      <w:r w:rsidR="00951F37" w:rsidRPr="00F71136">
        <w:rPr>
          <w:sz w:val="22"/>
          <w:szCs w:val="22"/>
        </w:rPr>
        <w:t>V případě nevydání závazných</w:t>
      </w:r>
      <w:r w:rsidR="00951F37" w:rsidRPr="009C364B">
        <w:rPr>
          <w:sz w:val="22"/>
          <w:szCs w:val="22"/>
        </w:rPr>
        <w:t xml:space="preserve"> stanovisek potřebných pro zpracování projektové dokumentace</w:t>
      </w:r>
      <w:r w:rsidR="00951F37" w:rsidRPr="00BD31CA">
        <w:rPr>
          <w:sz w:val="22"/>
        </w:rPr>
        <w:t xml:space="preserve"> v zákonem stanovené lhůtě, může být lhůta předání </w:t>
      </w:r>
      <w:r>
        <w:rPr>
          <w:sz w:val="22"/>
        </w:rPr>
        <w:t>projektové</w:t>
      </w:r>
      <w:r w:rsidR="00951F37" w:rsidRPr="00BD31CA">
        <w:rPr>
          <w:sz w:val="22"/>
        </w:rPr>
        <w:t xml:space="preserve"> dokumentace na </w:t>
      </w:r>
      <w:r w:rsidR="00951F37" w:rsidRPr="009C364B">
        <w:rPr>
          <w:sz w:val="22"/>
          <w:szCs w:val="22"/>
        </w:rPr>
        <w:t xml:space="preserve">žádost zhotovitele prodloužena o stejnou dobu, jako činí prodlení při vydání stanovisek dotčených </w:t>
      </w:r>
      <w:r w:rsidR="00951F37" w:rsidRPr="00F71136">
        <w:rPr>
          <w:sz w:val="22"/>
          <w:szCs w:val="22"/>
        </w:rPr>
        <w:t>orgánů</w:t>
      </w:r>
      <w:r w:rsidRPr="00F71136">
        <w:rPr>
          <w:sz w:val="22"/>
          <w:szCs w:val="22"/>
        </w:rPr>
        <w:t>.</w:t>
      </w:r>
    </w:p>
    <w:p w14:paraId="729FB4D4" w14:textId="1A5C126F" w:rsidR="009C364B" w:rsidRPr="00F71136" w:rsidRDefault="001F2124" w:rsidP="009C364B">
      <w:pPr>
        <w:jc w:val="both"/>
        <w:rPr>
          <w:sz w:val="22"/>
          <w:szCs w:val="22"/>
        </w:rPr>
      </w:pPr>
      <w:r w:rsidRPr="00F71136">
        <w:rPr>
          <w:sz w:val="22"/>
          <w:szCs w:val="22"/>
        </w:rPr>
        <w:t>5.2</w:t>
      </w:r>
      <w:r w:rsidRPr="00F71136">
        <w:rPr>
          <w:b/>
          <w:sz w:val="22"/>
          <w:szCs w:val="22"/>
        </w:rPr>
        <w:t xml:space="preserve"> Místo plnění</w:t>
      </w:r>
      <w:r w:rsidRPr="00F71136">
        <w:rPr>
          <w:sz w:val="22"/>
          <w:szCs w:val="22"/>
        </w:rPr>
        <w:t xml:space="preserve">: </w:t>
      </w:r>
      <w:r w:rsidR="00F71136" w:rsidRPr="00F71136">
        <w:rPr>
          <w:rFonts w:cstheme="minorHAnsi"/>
          <w:sz w:val="22"/>
          <w:szCs w:val="22"/>
        </w:rPr>
        <w:t>Z</w:t>
      </w:r>
      <w:r w:rsidR="00F71136" w:rsidRPr="00F71136">
        <w:rPr>
          <w:bCs/>
          <w:sz w:val="22"/>
          <w:szCs w:val="22"/>
        </w:rPr>
        <w:t>ákladní škola, Liberec,</w:t>
      </w:r>
      <w:r w:rsidR="00F71136" w:rsidRPr="00F71136">
        <w:rPr>
          <w:sz w:val="22"/>
          <w:szCs w:val="22"/>
        </w:rPr>
        <w:t xml:space="preserve"> Sokolovská 328, p. o. 460 14, Liberec XIII.</w:t>
      </w:r>
    </w:p>
    <w:p w14:paraId="1833CFF7" w14:textId="1B5A11BA" w:rsidR="002051F1" w:rsidRPr="00F71136" w:rsidRDefault="001F2124" w:rsidP="009C364B">
      <w:pPr>
        <w:pStyle w:val="Normlnweb"/>
        <w:jc w:val="both"/>
        <w:rPr>
          <w:sz w:val="22"/>
          <w:szCs w:val="22"/>
        </w:rPr>
      </w:pPr>
      <w:r w:rsidRPr="00F71136">
        <w:rPr>
          <w:sz w:val="22"/>
          <w:szCs w:val="22"/>
        </w:rPr>
        <w:t>5.3</w:t>
      </w:r>
      <w:r w:rsidR="00F27244" w:rsidRPr="00F71136">
        <w:rPr>
          <w:sz w:val="22"/>
          <w:szCs w:val="22"/>
        </w:rPr>
        <w:t xml:space="preserve"> </w:t>
      </w:r>
      <w:r w:rsidR="00B130C8" w:rsidRPr="00F71136">
        <w:rPr>
          <w:sz w:val="22"/>
          <w:szCs w:val="22"/>
        </w:rPr>
        <w:t xml:space="preserve">Místo předání díla: </w:t>
      </w:r>
      <w:r w:rsidR="009C364B" w:rsidRPr="00F71136">
        <w:rPr>
          <w:sz w:val="22"/>
          <w:szCs w:val="22"/>
        </w:rPr>
        <w:t>Magistrát města Liberec, odbor majetkové správy a sportu (</w:t>
      </w:r>
      <w:proofErr w:type="spellStart"/>
      <w:r w:rsidR="009C364B" w:rsidRPr="00F71136">
        <w:rPr>
          <w:sz w:val="22"/>
          <w:szCs w:val="22"/>
        </w:rPr>
        <w:t>Liebiegova</w:t>
      </w:r>
      <w:proofErr w:type="spellEnd"/>
      <w:r w:rsidR="009C364B" w:rsidRPr="00F71136">
        <w:rPr>
          <w:sz w:val="22"/>
          <w:szCs w:val="22"/>
        </w:rPr>
        <w:t xml:space="preserve"> vila), Jablonecká 41/27, Liberec V – </w:t>
      </w:r>
      <w:proofErr w:type="spellStart"/>
      <w:r w:rsidR="009C364B" w:rsidRPr="00F71136">
        <w:rPr>
          <w:sz w:val="22"/>
          <w:szCs w:val="22"/>
        </w:rPr>
        <w:t>Kristiánov</w:t>
      </w:r>
      <w:proofErr w:type="spellEnd"/>
      <w:r w:rsidR="009C364B" w:rsidRPr="00F71136">
        <w:rPr>
          <w:sz w:val="22"/>
          <w:szCs w:val="22"/>
        </w:rPr>
        <w:t xml:space="preserve">.  </w:t>
      </w:r>
    </w:p>
    <w:p w14:paraId="16BDF719" w14:textId="51E9D6D2" w:rsidR="00875ADE" w:rsidRPr="00A94F59" w:rsidRDefault="00875ADE" w:rsidP="004A6326">
      <w:pPr>
        <w:pBdr>
          <w:bottom w:val="single" w:sz="6" w:space="1" w:color="7F7F7F"/>
        </w:pBdr>
        <w:tabs>
          <w:tab w:val="num" w:pos="1080"/>
        </w:tabs>
        <w:spacing w:before="240" w:after="60"/>
        <w:ind w:left="426" w:hanging="426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6</w:t>
      </w:r>
      <w:r w:rsidRPr="00A94F59">
        <w:rPr>
          <w:b/>
          <w:kern w:val="28"/>
          <w:szCs w:val="26"/>
        </w:rPr>
        <w:tab/>
        <w:t xml:space="preserve">CENA </w:t>
      </w:r>
      <w:r w:rsidR="00060E9E">
        <w:rPr>
          <w:b/>
          <w:kern w:val="28"/>
          <w:szCs w:val="26"/>
        </w:rPr>
        <w:t>DÍLA</w:t>
      </w:r>
    </w:p>
    <w:p w14:paraId="72FFABD0" w14:textId="1F4F6426" w:rsidR="00DB43C0" w:rsidRDefault="00875ADE" w:rsidP="004A6326">
      <w:pPr>
        <w:numPr>
          <w:ilvl w:val="1"/>
          <w:numId w:val="0"/>
        </w:numPr>
        <w:tabs>
          <w:tab w:val="num" w:pos="426"/>
        </w:tabs>
        <w:spacing w:after="60"/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6.1</w:t>
      </w:r>
      <w:r w:rsidRPr="00A94F59">
        <w:rPr>
          <w:sz w:val="22"/>
        </w:rPr>
        <w:tab/>
      </w:r>
      <w:r w:rsidR="0002302E" w:rsidRPr="00A94F59">
        <w:rPr>
          <w:sz w:val="22"/>
        </w:rPr>
        <w:t>Cena za předmět plnění specifikovaný v </w:t>
      </w:r>
      <w:r w:rsidR="004E66EA">
        <w:rPr>
          <w:sz w:val="22"/>
        </w:rPr>
        <w:t>č</w:t>
      </w:r>
      <w:r w:rsidR="004E66EA" w:rsidRPr="00A94F59">
        <w:rPr>
          <w:sz w:val="22"/>
        </w:rPr>
        <w:t>l</w:t>
      </w:r>
      <w:r w:rsidR="0002302E" w:rsidRPr="00A94F59">
        <w:rPr>
          <w:sz w:val="22"/>
        </w:rPr>
        <w:t>. 3.</w:t>
      </w:r>
      <w:r w:rsidR="0002302E">
        <w:rPr>
          <w:sz w:val="22"/>
        </w:rPr>
        <w:t xml:space="preserve"> a 4</w:t>
      </w:r>
      <w:r w:rsidR="0002302E" w:rsidRPr="00A94F59">
        <w:rPr>
          <w:sz w:val="22"/>
        </w:rPr>
        <w:t xml:space="preserve"> je stanovena na základě podrobného vymezení předmětu plnění a další specifikace plnění a dle rozsahu projektových prací, náročnosti projektu a</w:t>
      </w:r>
      <w:r w:rsidR="00C47791">
        <w:rPr>
          <w:sz w:val="22"/>
        </w:rPr>
        <w:t> </w:t>
      </w:r>
      <w:r w:rsidR="0002302E" w:rsidRPr="00A94F59">
        <w:rPr>
          <w:sz w:val="22"/>
        </w:rPr>
        <w:t xml:space="preserve">důležitosti díla a je smluvními stranami dohodnuta </w:t>
      </w:r>
      <w:r w:rsidR="0002302E" w:rsidRPr="00537961">
        <w:rPr>
          <w:sz w:val="22"/>
          <w:szCs w:val="22"/>
        </w:rPr>
        <w:t>na základě nabídky zhotovitele ze dne</w:t>
      </w:r>
      <w:r w:rsidR="006C478B">
        <w:rPr>
          <w:sz w:val="22"/>
          <w:szCs w:val="22"/>
        </w:rPr>
        <w:t xml:space="preserve"> </w:t>
      </w:r>
      <w:r w:rsidR="001F2124">
        <w:rPr>
          <w:sz w:val="22"/>
          <w:szCs w:val="22"/>
        </w:rPr>
        <w:t>…..</w:t>
      </w:r>
      <w:r w:rsidR="00071FC6">
        <w:rPr>
          <w:sz w:val="22"/>
          <w:szCs w:val="22"/>
        </w:rPr>
        <w:t xml:space="preserve"> </w:t>
      </w:r>
      <w:r w:rsidR="0002302E" w:rsidRPr="00537961">
        <w:rPr>
          <w:sz w:val="22"/>
          <w:szCs w:val="22"/>
        </w:rPr>
        <w:t xml:space="preserve">podané v rámci </w:t>
      </w:r>
      <w:r w:rsidR="00BD31CA">
        <w:rPr>
          <w:sz w:val="22"/>
          <w:szCs w:val="22"/>
        </w:rPr>
        <w:t xml:space="preserve">výběrového </w:t>
      </w:r>
      <w:r w:rsidR="006C478B">
        <w:rPr>
          <w:sz w:val="22"/>
          <w:szCs w:val="22"/>
        </w:rPr>
        <w:t>řízení na</w:t>
      </w:r>
      <w:r w:rsidR="0002302E" w:rsidRPr="00537961">
        <w:rPr>
          <w:sz w:val="22"/>
          <w:szCs w:val="22"/>
        </w:rPr>
        <w:t xml:space="preserve"> zakázku</w:t>
      </w:r>
      <w:r w:rsidR="0002302E" w:rsidRPr="00A94F59">
        <w:rPr>
          <w:sz w:val="22"/>
        </w:rPr>
        <w:t xml:space="preserve"> </w:t>
      </w:r>
      <w:r w:rsidR="00BD31CA">
        <w:rPr>
          <w:sz w:val="22"/>
        </w:rPr>
        <w:t xml:space="preserve">malého rozsahu </w:t>
      </w:r>
      <w:r w:rsidR="0002302E" w:rsidRPr="00A94F59">
        <w:rPr>
          <w:sz w:val="22"/>
        </w:rPr>
        <w:t>ve výši:</w:t>
      </w:r>
    </w:p>
    <w:p w14:paraId="7BE33AA7" w14:textId="77777777" w:rsidR="00640B99" w:rsidRDefault="00866F9D" w:rsidP="004A6326">
      <w:pPr>
        <w:numPr>
          <w:ilvl w:val="1"/>
          <w:numId w:val="0"/>
        </w:numPr>
        <w:tabs>
          <w:tab w:val="num" w:pos="426"/>
        </w:tabs>
        <w:spacing w:after="60"/>
        <w:ind w:left="426" w:hanging="426"/>
        <w:jc w:val="both"/>
        <w:outlineLvl w:val="1"/>
        <w:rPr>
          <w:sz w:val="22"/>
        </w:rPr>
      </w:pPr>
      <w:r>
        <w:rPr>
          <w:sz w:val="22"/>
        </w:rPr>
        <w:t xml:space="preserve">   </w:t>
      </w:r>
    </w:p>
    <w:p w14:paraId="566FB2FB" w14:textId="3020F852" w:rsidR="00866F9D" w:rsidRDefault="00866F9D" w:rsidP="004A6326">
      <w:pPr>
        <w:numPr>
          <w:ilvl w:val="1"/>
          <w:numId w:val="0"/>
        </w:numPr>
        <w:tabs>
          <w:tab w:val="num" w:pos="426"/>
        </w:tabs>
        <w:spacing w:after="60"/>
        <w:ind w:left="426" w:hanging="426"/>
        <w:jc w:val="both"/>
        <w:outlineLvl w:val="1"/>
        <w:rPr>
          <w:sz w:val="22"/>
        </w:rPr>
      </w:pPr>
      <w:r>
        <w:rPr>
          <w:sz w:val="2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2742"/>
        <w:gridCol w:w="2261"/>
        <w:gridCol w:w="2261"/>
      </w:tblGrid>
      <w:tr w:rsidR="00866F9D" w:rsidRPr="002C0534" w14:paraId="55F62DF5" w14:textId="77777777" w:rsidTr="002906DA">
        <w:trPr>
          <w:trHeight w:val="270"/>
        </w:trPr>
        <w:tc>
          <w:tcPr>
            <w:tcW w:w="1795" w:type="dxa"/>
          </w:tcPr>
          <w:p w14:paraId="16323BB3" w14:textId="77777777" w:rsidR="00866F9D" w:rsidRPr="002C0534" w:rsidRDefault="00866F9D" w:rsidP="002906DA">
            <w:pPr>
              <w:rPr>
                <w:sz w:val="22"/>
                <w:szCs w:val="22"/>
              </w:rPr>
            </w:pPr>
            <w:r w:rsidRPr="002C0534">
              <w:rPr>
                <w:sz w:val="22"/>
                <w:szCs w:val="22"/>
              </w:rPr>
              <w:t xml:space="preserve">Činnost </w:t>
            </w:r>
          </w:p>
        </w:tc>
        <w:tc>
          <w:tcPr>
            <w:tcW w:w="2743" w:type="dxa"/>
          </w:tcPr>
          <w:p w14:paraId="202906D0" w14:textId="77777777" w:rsidR="00866F9D" w:rsidRPr="002C0534" w:rsidRDefault="00866F9D" w:rsidP="002906DA">
            <w:pPr>
              <w:rPr>
                <w:b/>
                <w:sz w:val="22"/>
                <w:szCs w:val="22"/>
              </w:rPr>
            </w:pPr>
            <w:r w:rsidRPr="002C0534">
              <w:rPr>
                <w:b/>
                <w:sz w:val="22"/>
                <w:szCs w:val="22"/>
              </w:rPr>
              <w:t>Cena v Kč bez DPH</w:t>
            </w:r>
          </w:p>
        </w:tc>
        <w:tc>
          <w:tcPr>
            <w:tcW w:w="2262" w:type="dxa"/>
          </w:tcPr>
          <w:p w14:paraId="60F729A9" w14:textId="77777777" w:rsidR="00866F9D" w:rsidRPr="002C0534" w:rsidRDefault="00866F9D" w:rsidP="002906DA">
            <w:pPr>
              <w:rPr>
                <w:b/>
                <w:sz w:val="22"/>
                <w:szCs w:val="22"/>
              </w:rPr>
            </w:pPr>
            <w:r w:rsidRPr="002C0534">
              <w:rPr>
                <w:b/>
                <w:sz w:val="22"/>
                <w:szCs w:val="22"/>
              </w:rPr>
              <w:t>DPH 21%</w:t>
            </w:r>
          </w:p>
        </w:tc>
        <w:tc>
          <w:tcPr>
            <w:tcW w:w="2262" w:type="dxa"/>
          </w:tcPr>
          <w:p w14:paraId="050618E8" w14:textId="77777777" w:rsidR="00866F9D" w:rsidRPr="002C0534" w:rsidRDefault="00866F9D" w:rsidP="002906DA">
            <w:pPr>
              <w:rPr>
                <w:b/>
                <w:sz w:val="22"/>
                <w:szCs w:val="22"/>
              </w:rPr>
            </w:pPr>
            <w:r w:rsidRPr="002C0534">
              <w:rPr>
                <w:b/>
                <w:sz w:val="22"/>
                <w:szCs w:val="22"/>
              </w:rPr>
              <w:t>Cena v Kč vč. DPH</w:t>
            </w:r>
          </w:p>
        </w:tc>
      </w:tr>
      <w:tr w:rsidR="00866F9D" w:rsidRPr="002C0534" w14:paraId="57E6FEF5" w14:textId="77777777" w:rsidTr="002906DA">
        <w:trPr>
          <w:trHeight w:val="270"/>
        </w:trPr>
        <w:tc>
          <w:tcPr>
            <w:tcW w:w="1795" w:type="dxa"/>
          </w:tcPr>
          <w:p w14:paraId="7D04EDA9" w14:textId="45FDD029" w:rsidR="00866F9D" w:rsidRPr="00866F9D" w:rsidRDefault="00866F9D" w:rsidP="002906DA">
            <w:pPr>
              <w:rPr>
                <w:sz w:val="22"/>
                <w:szCs w:val="22"/>
              </w:rPr>
            </w:pPr>
            <w:r w:rsidRPr="00866F9D">
              <w:rPr>
                <w:sz w:val="22"/>
                <w:szCs w:val="22"/>
              </w:rPr>
              <w:t>Průzkumy a zaměření</w:t>
            </w:r>
          </w:p>
        </w:tc>
        <w:tc>
          <w:tcPr>
            <w:tcW w:w="2743" w:type="dxa"/>
          </w:tcPr>
          <w:p w14:paraId="411E712B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7E8535D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6D30156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3A9FFE7B" w14:textId="77777777" w:rsidTr="002906DA">
        <w:trPr>
          <w:trHeight w:val="270"/>
        </w:trPr>
        <w:tc>
          <w:tcPr>
            <w:tcW w:w="1795" w:type="dxa"/>
          </w:tcPr>
          <w:p w14:paraId="50D50B6C" w14:textId="527BE59D" w:rsidR="00866F9D" w:rsidRDefault="00866F9D" w:rsidP="00866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Dispoziční a technické</w:t>
            </w:r>
            <w:r w:rsidRPr="009C364B">
              <w:rPr>
                <w:sz w:val="22"/>
                <w:szCs w:val="22"/>
              </w:rPr>
              <w:t xml:space="preserve"> řešení </w:t>
            </w:r>
          </w:p>
        </w:tc>
        <w:tc>
          <w:tcPr>
            <w:tcW w:w="2743" w:type="dxa"/>
          </w:tcPr>
          <w:p w14:paraId="182420A7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D056828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37996EF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2B9E5DEE" w14:textId="77777777" w:rsidTr="002906DA">
        <w:trPr>
          <w:trHeight w:val="270"/>
        </w:trPr>
        <w:tc>
          <w:tcPr>
            <w:tcW w:w="1795" w:type="dxa"/>
          </w:tcPr>
          <w:p w14:paraId="604DFA40" w14:textId="77777777" w:rsidR="00866F9D" w:rsidRPr="002C0534" w:rsidRDefault="00866F9D" w:rsidP="00290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DSP</w:t>
            </w:r>
          </w:p>
        </w:tc>
        <w:tc>
          <w:tcPr>
            <w:tcW w:w="2743" w:type="dxa"/>
          </w:tcPr>
          <w:p w14:paraId="2A8658D2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F0A3585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5B4293A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60FE5C0E" w14:textId="77777777" w:rsidTr="002906DA">
        <w:trPr>
          <w:trHeight w:val="270"/>
        </w:trPr>
        <w:tc>
          <w:tcPr>
            <w:tcW w:w="1795" w:type="dxa"/>
          </w:tcPr>
          <w:p w14:paraId="75862E5A" w14:textId="77777777" w:rsidR="00866F9D" w:rsidRPr="002C0534" w:rsidRDefault="00866F9D" w:rsidP="002906DA">
            <w:pPr>
              <w:rPr>
                <w:sz w:val="22"/>
                <w:szCs w:val="22"/>
              </w:rPr>
            </w:pPr>
            <w:r w:rsidRPr="002C0534">
              <w:rPr>
                <w:sz w:val="22"/>
                <w:szCs w:val="22"/>
              </w:rPr>
              <w:t>DPS</w:t>
            </w:r>
          </w:p>
        </w:tc>
        <w:tc>
          <w:tcPr>
            <w:tcW w:w="2743" w:type="dxa"/>
          </w:tcPr>
          <w:p w14:paraId="37AD2A0F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09334291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0E8D623C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311D97DA" w14:textId="77777777" w:rsidTr="002906DA">
        <w:trPr>
          <w:trHeight w:val="270"/>
        </w:trPr>
        <w:tc>
          <w:tcPr>
            <w:tcW w:w="1795" w:type="dxa"/>
          </w:tcPr>
          <w:p w14:paraId="191E7123" w14:textId="77777777" w:rsidR="00866F9D" w:rsidRPr="002C0534" w:rsidRDefault="00866F9D" w:rsidP="00290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BOZP a POV</w:t>
            </w:r>
          </w:p>
        </w:tc>
        <w:tc>
          <w:tcPr>
            <w:tcW w:w="2743" w:type="dxa"/>
          </w:tcPr>
          <w:p w14:paraId="3FE6FC58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B6B9164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08B55F81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0EE17E14" w14:textId="77777777" w:rsidTr="002906DA">
        <w:trPr>
          <w:trHeight w:val="270"/>
        </w:trPr>
        <w:tc>
          <w:tcPr>
            <w:tcW w:w="1795" w:type="dxa"/>
          </w:tcPr>
          <w:p w14:paraId="575764AE" w14:textId="77777777" w:rsidR="00866F9D" w:rsidRPr="002C0534" w:rsidRDefault="00866F9D" w:rsidP="00290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</w:p>
        </w:tc>
        <w:tc>
          <w:tcPr>
            <w:tcW w:w="2743" w:type="dxa"/>
          </w:tcPr>
          <w:p w14:paraId="4EBE42EC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41A3E29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DCF9059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4CD55DE6" w14:textId="77777777" w:rsidTr="002906DA">
        <w:trPr>
          <w:trHeight w:val="270"/>
        </w:trPr>
        <w:tc>
          <w:tcPr>
            <w:tcW w:w="1795" w:type="dxa"/>
          </w:tcPr>
          <w:p w14:paraId="6EBAAB9F" w14:textId="5B1E6F06" w:rsidR="00866F9D" w:rsidRDefault="00866F9D" w:rsidP="00290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Autorský dozor</w:t>
            </w:r>
          </w:p>
        </w:tc>
        <w:tc>
          <w:tcPr>
            <w:tcW w:w="2743" w:type="dxa"/>
          </w:tcPr>
          <w:p w14:paraId="0A56E7BA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30492E0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1838015" w14:textId="77777777" w:rsidR="00866F9D" w:rsidRPr="002C0534" w:rsidRDefault="00866F9D" w:rsidP="002906DA">
            <w:pPr>
              <w:jc w:val="right"/>
              <w:rPr>
                <w:sz w:val="22"/>
                <w:szCs w:val="22"/>
              </w:rPr>
            </w:pPr>
          </w:p>
        </w:tc>
      </w:tr>
      <w:tr w:rsidR="00866F9D" w:rsidRPr="002C0534" w14:paraId="0B41E620" w14:textId="77777777" w:rsidTr="002906DA">
        <w:trPr>
          <w:trHeight w:val="285"/>
        </w:trPr>
        <w:tc>
          <w:tcPr>
            <w:tcW w:w="1795" w:type="dxa"/>
          </w:tcPr>
          <w:p w14:paraId="7BAE6D46" w14:textId="77777777" w:rsidR="00866F9D" w:rsidRPr="002C0534" w:rsidRDefault="00866F9D" w:rsidP="002906DA">
            <w:pPr>
              <w:rPr>
                <w:b/>
                <w:sz w:val="22"/>
                <w:szCs w:val="22"/>
              </w:rPr>
            </w:pPr>
            <w:r w:rsidRPr="002C0534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743" w:type="dxa"/>
          </w:tcPr>
          <w:p w14:paraId="6DA3167B" w14:textId="77777777" w:rsidR="00866F9D" w:rsidRPr="002C0534" w:rsidRDefault="00866F9D" w:rsidP="002906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</w:tcPr>
          <w:p w14:paraId="24A256DC" w14:textId="77777777" w:rsidR="00866F9D" w:rsidRPr="002C0534" w:rsidRDefault="00866F9D" w:rsidP="002906DA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</w:tcPr>
          <w:p w14:paraId="02EAF83D" w14:textId="77777777" w:rsidR="00866F9D" w:rsidRPr="002C0534" w:rsidRDefault="00866F9D" w:rsidP="002906DA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D6A05C3" w14:textId="6BB69499" w:rsidR="00866F9D" w:rsidRDefault="00866F9D" w:rsidP="004A6326">
      <w:pPr>
        <w:numPr>
          <w:ilvl w:val="1"/>
          <w:numId w:val="0"/>
        </w:numPr>
        <w:tabs>
          <w:tab w:val="num" w:pos="426"/>
        </w:tabs>
        <w:spacing w:after="60"/>
        <w:ind w:left="426" w:hanging="426"/>
        <w:jc w:val="both"/>
        <w:outlineLvl w:val="1"/>
        <w:rPr>
          <w:sz w:val="22"/>
        </w:rPr>
      </w:pPr>
    </w:p>
    <w:p w14:paraId="24FD86D1" w14:textId="77777777" w:rsidR="00875ADE" w:rsidRPr="00A94F59" w:rsidRDefault="00B92FC9" w:rsidP="00C9400D">
      <w:pPr>
        <w:numPr>
          <w:ilvl w:val="1"/>
          <w:numId w:val="0"/>
        </w:numPr>
        <w:tabs>
          <w:tab w:val="num" w:pos="0"/>
        </w:tabs>
        <w:spacing w:before="60" w:after="60"/>
        <w:jc w:val="both"/>
        <w:outlineLvl w:val="1"/>
        <w:rPr>
          <w:sz w:val="22"/>
        </w:rPr>
      </w:pPr>
      <w:r w:rsidRPr="00A94F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6435168A" wp14:editId="63AE9ABA">
                <wp:simplePos x="0" y="0"/>
                <wp:positionH relativeFrom="column">
                  <wp:posOffset>-137795</wp:posOffset>
                </wp:positionH>
                <wp:positionV relativeFrom="paragraph">
                  <wp:posOffset>94614</wp:posOffset>
                </wp:positionV>
                <wp:extent cx="6076950" cy="0"/>
                <wp:effectExtent l="0" t="0" r="19050" b="19050"/>
                <wp:wrapNone/>
                <wp:docPr id="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35DD90" id="Přímá spojnic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85pt,7.45pt" to="467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" strokecolor="windowText">
                <o:lock v:ext="edit" shapetype="f"/>
              </v:line>
            </w:pict>
          </mc:Fallback>
        </mc:AlternateContent>
      </w:r>
    </w:p>
    <w:p w14:paraId="384F347D" w14:textId="2371A90F" w:rsidR="00875ADE" w:rsidRPr="00A94F59" w:rsidRDefault="00875ADE" w:rsidP="004A6326">
      <w:pPr>
        <w:numPr>
          <w:ilvl w:val="1"/>
          <w:numId w:val="0"/>
        </w:numPr>
        <w:tabs>
          <w:tab w:val="num" w:pos="426"/>
        </w:tabs>
        <w:spacing w:before="60" w:after="60"/>
        <w:ind w:left="426" w:hanging="426"/>
        <w:jc w:val="both"/>
        <w:outlineLvl w:val="1"/>
        <w:rPr>
          <w:sz w:val="22"/>
          <w:szCs w:val="22"/>
        </w:rPr>
      </w:pPr>
      <w:r w:rsidRPr="00521B73">
        <w:rPr>
          <w:sz w:val="22"/>
        </w:rPr>
        <w:t>6.2</w:t>
      </w:r>
      <w:r w:rsidRPr="00521B73">
        <w:rPr>
          <w:sz w:val="22"/>
        </w:rPr>
        <w:tab/>
        <w:t xml:space="preserve">Výše uvedená dohodnutá cena zahrnuje veškeré náklady </w:t>
      </w:r>
      <w:r w:rsidR="00FE335D">
        <w:rPr>
          <w:sz w:val="22"/>
        </w:rPr>
        <w:t xml:space="preserve">zhotovitele </w:t>
      </w:r>
      <w:r w:rsidRPr="00521B73">
        <w:rPr>
          <w:sz w:val="22"/>
        </w:rPr>
        <w:t>nezbytné k řádnému, úplnému a kvalitnímu provedení díla.</w:t>
      </w:r>
      <w:r w:rsidR="001120DA">
        <w:rPr>
          <w:sz w:val="22"/>
        </w:rPr>
        <w:t xml:space="preserve"> </w:t>
      </w:r>
    </w:p>
    <w:p w14:paraId="519D7E1E" w14:textId="3396F959" w:rsidR="00875ADE" w:rsidRPr="00A94F59" w:rsidRDefault="00875ADE" w:rsidP="004A6326">
      <w:pPr>
        <w:numPr>
          <w:ilvl w:val="1"/>
          <w:numId w:val="0"/>
        </w:numPr>
        <w:tabs>
          <w:tab w:val="num" w:pos="426"/>
        </w:tabs>
        <w:spacing w:before="60" w:after="60"/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6.</w:t>
      </w:r>
      <w:r w:rsidR="00066FD5">
        <w:rPr>
          <w:sz w:val="22"/>
        </w:rPr>
        <w:t>3</w:t>
      </w:r>
      <w:r w:rsidRPr="00A94F59">
        <w:rPr>
          <w:sz w:val="22"/>
        </w:rPr>
        <w:tab/>
        <w:t xml:space="preserve">Cena je </w:t>
      </w:r>
      <w:r w:rsidR="00BC1874">
        <w:rPr>
          <w:sz w:val="22"/>
        </w:rPr>
        <w:t>sjednána</w:t>
      </w:r>
      <w:r w:rsidR="00BC1874" w:rsidRPr="00A94F59">
        <w:rPr>
          <w:sz w:val="22"/>
        </w:rPr>
        <w:t xml:space="preserve"> </w:t>
      </w:r>
      <w:r w:rsidRPr="00A94F59">
        <w:rPr>
          <w:sz w:val="22"/>
        </w:rPr>
        <w:t>jako celková nejvýše přípustná cena za vymezený předmět plnění, lze ji překročit jen za podmínek daných ve smlouvě</w:t>
      </w:r>
      <w:r w:rsidR="00071FC6">
        <w:rPr>
          <w:sz w:val="22"/>
        </w:rPr>
        <w:t>.</w:t>
      </w:r>
      <w:r w:rsidRPr="00587852">
        <w:rPr>
          <w:bCs/>
          <w:iCs/>
          <w:sz w:val="22"/>
        </w:rPr>
        <w:t xml:space="preserve">  </w:t>
      </w:r>
      <w:r w:rsidR="00196556" w:rsidRPr="00587852">
        <w:rPr>
          <w:bCs/>
          <w:iCs/>
          <w:sz w:val="22"/>
        </w:rPr>
        <w:t>C</w:t>
      </w:r>
      <w:r w:rsidRPr="00587852">
        <w:rPr>
          <w:bCs/>
          <w:iCs/>
          <w:sz w:val="22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587852">
        <w:rPr>
          <w:bCs/>
          <w:iCs/>
          <w:sz w:val="22"/>
        </w:rPr>
        <w:t xml:space="preserve"> </w:t>
      </w:r>
      <w:r w:rsidR="00196556" w:rsidRPr="00A94F59">
        <w:rPr>
          <w:sz w:val="22"/>
        </w:rPr>
        <w:t>C</w:t>
      </w:r>
      <w:r w:rsidRPr="00A94F59">
        <w:rPr>
          <w:sz w:val="22"/>
        </w:rPr>
        <w:t>ena nesmí být měněna ani v souvislosti se změnou rozpočtu stavby.</w:t>
      </w:r>
    </w:p>
    <w:p w14:paraId="21FC3585" w14:textId="412BA4FF" w:rsidR="00875ADE" w:rsidRPr="00A94F59" w:rsidRDefault="00875ADE" w:rsidP="004A6326">
      <w:pPr>
        <w:numPr>
          <w:ilvl w:val="1"/>
          <w:numId w:val="0"/>
        </w:numPr>
        <w:spacing w:before="60" w:after="60"/>
        <w:ind w:left="426" w:hanging="426"/>
        <w:jc w:val="both"/>
        <w:outlineLvl w:val="1"/>
        <w:rPr>
          <w:sz w:val="22"/>
        </w:rPr>
      </w:pPr>
      <w:r w:rsidRPr="00A94F59">
        <w:rPr>
          <w:bCs/>
          <w:iCs/>
          <w:sz w:val="22"/>
        </w:rPr>
        <w:t>6.</w:t>
      </w:r>
      <w:r w:rsidR="00066FD5">
        <w:rPr>
          <w:bCs/>
          <w:iCs/>
          <w:sz w:val="22"/>
        </w:rPr>
        <w:t>4</w:t>
      </w:r>
      <w:r w:rsidRPr="00A94F59">
        <w:rPr>
          <w:bCs/>
          <w:iCs/>
          <w:sz w:val="22"/>
        </w:rPr>
        <w:tab/>
        <w:t>Objednatel</w:t>
      </w:r>
      <w:r w:rsidR="0002302E">
        <w:rPr>
          <w:sz w:val="22"/>
        </w:rPr>
        <w:t xml:space="preserve"> </w:t>
      </w:r>
      <w:r w:rsidR="00F13135" w:rsidRPr="00A94F59">
        <w:rPr>
          <w:sz w:val="22"/>
        </w:rPr>
        <w:t xml:space="preserve">si může </w:t>
      </w:r>
      <w:r w:rsidRPr="00A94F59">
        <w:rPr>
          <w:sz w:val="22"/>
        </w:rPr>
        <w:t>odečíst cenu</w:t>
      </w:r>
      <w:r w:rsidR="00196556" w:rsidRPr="00A94F59">
        <w:rPr>
          <w:sz w:val="22"/>
        </w:rPr>
        <w:t xml:space="preserve"> oprávněně</w:t>
      </w:r>
      <w:r w:rsidRPr="00A94F59">
        <w:rPr>
          <w:sz w:val="22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639DE304" w14:textId="11BAAB8E" w:rsidR="00875ADE" w:rsidRDefault="00875ADE" w:rsidP="004A6326">
      <w:pPr>
        <w:ind w:left="426" w:hanging="426"/>
        <w:rPr>
          <w:sz w:val="22"/>
          <w:szCs w:val="22"/>
        </w:rPr>
      </w:pPr>
      <w:r w:rsidRPr="00A94F59">
        <w:rPr>
          <w:sz w:val="22"/>
          <w:szCs w:val="22"/>
        </w:rPr>
        <w:t>6.</w:t>
      </w:r>
      <w:r w:rsidR="00066FD5">
        <w:rPr>
          <w:sz w:val="22"/>
          <w:szCs w:val="22"/>
        </w:rPr>
        <w:t>5</w:t>
      </w:r>
      <w:r w:rsidRPr="00A94F59">
        <w:rPr>
          <w:sz w:val="22"/>
          <w:szCs w:val="22"/>
        </w:rPr>
        <w:tab/>
      </w:r>
      <w:r w:rsidRPr="00F02979">
        <w:rPr>
          <w:sz w:val="22"/>
          <w:szCs w:val="22"/>
        </w:rPr>
        <w:t>Zhotovitel prohlašuje, že prověřil skutečnosti rozhodné pro určení výše ceny plnění.</w:t>
      </w:r>
    </w:p>
    <w:p w14:paraId="415422AE" w14:textId="66D37751" w:rsidR="00C9400D" w:rsidRDefault="00C9400D" w:rsidP="00975088">
      <w:pPr>
        <w:shd w:val="clear" w:color="auto" w:fill="FFFFFF" w:themeFill="background1"/>
        <w:ind w:left="426" w:hanging="426"/>
        <w:rPr>
          <w:sz w:val="22"/>
          <w:szCs w:val="22"/>
        </w:rPr>
      </w:pPr>
    </w:p>
    <w:p w14:paraId="3B1AF708" w14:textId="77777777" w:rsidR="00875ADE" w:rsidRPr="00F02979" w:rsidRDefault="00875ADE" w:rsidP="00975088">
      <w:pPr>
        <w:pBdr>
          <w:bottom w:val="single" w:sz="6" w:space="2" w:color="7F7F7F"/>
        </w:pBdr>
        <w:shd w:val="clear" w:color="auto" w:fill="FFFFFF" w:themeFill="background1"/>
        <w:tabs>
          <w:tab w:val="num" w:pos="1080"/>
        </w:tabs>
        <w:spacing w:before="240" w:after="60"/>
        <w:ind w:left="284" w:hanging="284"/>
        <w:outlineLvl w:val="0"/>
        <w:rPr>
          <w:b/>
          <w:kern w:val="28"/>
          <w:sz w:val="22"/>
          <w:szCs w:val="22"/>
        </w:rPr>
      </w:pPr>
      <w:r w:rsidRPr="00F02979">
        <w:rPr>
          <w:b/>
          <w:kern w:val="28"/>
          <w:sz w:val="22"/>
          <w:szCs w:val="22"/>
        </w:rPr>
        <w:t>Čl. 7</w:t>
      </w:r>
      <w:r w:rsidRPr="00F02979">
        <w:rPr>
          <w:b/>
          <w:kern w:val="28"/>
          <w:sz w:val="22"/>
          <w:szCs w:val="22"/>
        </w:rPr>
        <w:tab/>
        <w:t>PLATEBNÍ PODMÍNKY</w:t>
      </w:r>
    </w:p>
    <w:p w14:paraId="1483BAEF" w14:textId="765967D1" w:rsidR="00875ADE" w:rsidRPr="00A94F59" w:rsidRDefault="00875ADE" w:rsidP="00975088">
      <w:pPr>
        <w:keepNext/>
        <w:numPr>
          <w:ilvl w:val="1"/>
          <w:numId w:val="0"/>
        </w:numPr>
        <w:shd w:val="clear" w:color="auto" w:fill="FFFFFF" w:themeFill="background1"/>
        <w:tabs>
          <w:tab w:val="num" w:pos="426"/>
        </w:tabs>
        <w:ind w:left="426" w:hanging="426"/>
        <w:jc w:val="both"/>
        <w:outlineLvl w:val="1"/>
        <w:rPr>
          <w:sz w:val="22"/>
          <w:szCs w:val="22"/>
        </w:rPr>
      </w:pPr>
      <w:r w:rsidRPr="00975088">
        <w:rPr>
          <w:sz w:val="22"/>
        </w:rPr>
        <w:t>7.1</w:t>
      </w:r>
      <w:r w:rsidR="004A6326" w:rsidRPr="00975088">
        <w:rPr>
          <w:sz w:val="22"/>
        </w:rPr>
        <w:t xml:space="preserve"> </w:t>
      </w:r>
      <w:r w:rsidRPr="00975088">
        <w:rPr>
          <w:sz w:val="22"/>
        </w:rPr>
        <w:tab/>
      </w:r>
      <w:r w:rsidR="00AF38E5" w:rsidRPr="00975088">
        <w:rPr>
          <w:sz w:val="22"/>
          <w:shd w:val="clear" w:color="auto" w:fill="FFFFFF" w:themeFill="background1"/>
        </w:rPr>
        <w:t xml:space="preserve">Úhrada za plnění předmětu smlouvy bude provedena v české měně. Platby budou provedeny na základě daňových dokladů vystavených zhotovitelem </w:t>
      </w:r>
      <w:r w:rsidR="00AF38E5" w:rsidRPr="00975088">
        <w:rPr>
          <w:sz w:val="22"/>
          <w:szCs w:val="22"/>
          <w:shd w:val="clear" w:color="auto" w:fill="FFFFFF" w:themeFill="background1"/>
        </w:rPr>
        <w:t>po dokončení a předání ukončených dílčích činností dle</w:t>
      </w:r>
      <w:r w:rsidR="001A4B23">
        <w:rPr>
          <w:sz w:val="22"/>
          <w:szCs w:val="22"/>
          <w:shd w:val="clear" w:color="auto" w:fill="FFFFFF" w:themeFill="background1"/>
        </w:rPr>
        <w:t xml:space="preserve"> čl. 4 odst. 4.2 ve výši dle</w:t>
      </w:r>
      <w:r w:rsidR="00AF38E5" w:rsidRPr="00975088">
        <w:rPr>
          <w:sz w:val="22"/>
          <w:szCs w:val="22"/>
          <w:shd w:val="clear" w:color="auto" w:fill="FFFFFF" w:themeFill="background1"/>
        </w:rPr>
        <w:t xml:space="preserve"> čl. 6. odst. 6.1 na základě předávacích protokolů, které budou přílohou faktury. </w:t>
      </w:r>
      <w:r w:rsidRPr="00975088">
        <w:rPr>
          <w:sz w:val="22"/>
          <w:shd w:val="clear" w:color="auto" w:fill="FFFFFF" w:themeFill="background1"/>
        </w:rPr>
        <w:t>Splatnost faktur</w:t>
      </w:r>
      <w:r w:rsidR="00EF1AD3" w:rsidRPr="00975088">
        <w:rPr>
          <w:sz w:val="22"/>
          <w:shd w:val="clear" w:color="auto" w:fill="FFFFFF" w:themeFill="background1"/>
        </w:rPr>
        <w:t>y</w:t>
      </w:r>
      <w:r w:rsidRPr="00975088">
        <w:rPr>
          <w:sz w:val="22"/>
          <w:shd w:val="clear" w:color="auto" w:fill="FFFFFF" w:themeFill="background1"/>
        </w:rPr>
        <w:t xml:space="preserve"> </w:t>
      </w:r>
      <w:r w:rsidRPr="00975088">
        <w:rPr>
          <w:bCs/>
          <w:sz w:val="22"/>
          <w:shd w:val="clear" w:color="auto" w:fill="FFFFFF" w:themeFill="background1"/>
        </w:rPr>
        <w:t xml:space="preserve">je stanovena na </w:t>
      </w:r>
      <w:r w:rsidR="00587852" w:rsidRPr="00975088">
        <w:rPr>
          <w:bCs/>
          <w:sz w:val="22"/>
          <w:shd w:val="clear" w:color="auto" w:fill="FFFFFF" w:themeFill="background1"/>
        </w:rPr>
        <w:t xml:space="preserve">30 </w:t>
      </w:r>
      <w:r w:rsidRPr="00975088">
        <w:rPr>
          <w:bCs/>
          <w:sz w:val="22"/>
          <w:shd w:val="clear" w:color="auto" w:fill="FFFFFF" w:themeFill="background1"/>
        </w:rPr>
        <w:t xml:space="preserve">dnů </w:t>
      </w:r>
      <w:r w:rsidRPr="00975088">
        <w:rPr>
          <w:sz w:val="22"/>
          <w:shd w:val="clear" w:color="auto" w:fill="FFFFFF" w:themeFill="background1"/>
        </w:rPr>
        <w:t xml:space="preserve">od </w:t>
      </w:r>
      <w:r w:rsidR="00EF1AD3" w:rsidRPr="00975088">
        <w:rPr>
          <w:sz w:val="22"/>
          <w:shd w:val="clear" w:color="auto" w:fill="FFFFFF" w:themeFill="background1"/>
        </w:rPr>
        <w:t xml:space="preserve">jejího </w:t>
      </w:r>
      <w:r w:rsidRPr="00975088">
        <w:rPr>
          <w:sz w:val="22"/>
          <w:shd w:val="clear" w:color="auto" w:fill="FFFFFF" w:themeFill="background1"/>
        </w:rPr>
        <w:t xml:space="preserve">doručení objednateli. </w:t>
      </w:r>
      <w:r w:rsidRPr="00975088">
        <w:rPr>
          <w:bCs/>
          <w:sz w:val="22"/>
          <w:shd w:val="clear" w:color="auto" w:fill="FFFFFF" w:themeFill="background1"/>
        </w:rPr>
        <w:t xml:space="preserve">Zálohy objednatel neposkytuje. </w:t>
      </w:r>
      <w:r w:rsidRPr="00975088">
        <w:rPr>
          <w:sz w:val="22"/>
          <w:shd w:val="clear" w:color="auto" w:fill="FFFFFF" w:themeFill="background1"/>
        </w:rPr>
        <w:t xml:space="preserve">Na daňovém dokladu bude uveden název </w:t>
      </w:r>
      <w:r w:rsidR="002A3A56" w:rsidRPr="00975088">
        <w:rPr>
          <w:sz w:val="22"/>
          <w:shd w:val="clear" w:color="auto" w:fill="FFFFFF" w:themeFill="background1"/>
        </w:rPr>
        <w:t>díla</w:t>
      </w:r>
      <w:r w:rsidRPr="00975088">
        <w:rPr>
          <w:sz w:val="22"/>
          <w:shd w:val="clear" w:color="auto" w:fill="FFFFFF" w:themeFill="background1"/>
        </w:rPr>
        <w:t>, dále musí obsahovat číslo smlouvy o dílo, popis provedeného plnění, cenu celkem  -  částku k úhradě.</w:t>
      </w:r>
    </w:p>
    <w:p w14:paraId="1CA7322D" w14:textId="73786623" w:rsidR="00875ADE" w:rsidRPr="00F430BC" w:rsidRDefault="00875ADE" w:rsidP="00975088">
      <w:pPr>
        <w:numPr>
          <w:ilvl w:val="1"/>
          <w:numId w:val="0"/>
        </w:numPr>
        <w:shd w:val="clear" w:color="auto" w:fill="FFFFFF" w:themeFill="background1"/>
        <w:tabs>
          <w:tab w:val="num" w:pos="426"/>
        </w:tabs>
        <w:spacing w:before="60"/>
        <w:ind w:left="426" w:hanging="426"/>
        <w:jc w:val="both"/>
        <w:outlineLvl w:val="1"/>
        <w:rPr>
          <w:sz w:val="22"/>
        </w:rPr>
      </w:pPr>
      <w:r w:rsidRPr="00521B73">
        <w:rPr>
          <w:sz w:val="22"/>
        </w:rPr>
        <w:t>7.2</w:t>
      </w:r>
      <w:r w:rsidRPr="00521B73">
        <w:rPr>
          <w:sz w:val="22"/>
        </w:rPr>
        <w:tab/>
      </w:r>
      <w:r w:rsidR="004A6326">
        <w:rPr>
          <w:sz w:val="22"/>
        </w:rPr>
        <w:t xml:space="preserve"> </w:t>
      </w:r>
      <w:r w:rsidRPr="00521B73">
        <w:rPr>
          <w:sz w:val="22"/>
        </w:rPr>
        <w:t>V případě, že faktur</w:t>
      </w:r>
      <w:r w:rsidR="0094298A">
        <w:rPr>
          <w:sz w:val="22"/>
        </w:rPr>
        <w:t>a</w:t>
      </w:r>
      <w:r w:rsidRPr="00521B73">
        <w:rPr>
          <w:sz w:val="22"/>
        </w:rPr>
        <w:t xml:space="preserve"> nebud</w:t>
      </w:r>
      <w:r w:rsidR="0094298A">
        <w:rPr>
          <w:sz w:val="22"/>
        </w:rPr>
        <w:t>e</w:t>
      </w:r>
      <w:r w:rsidRPr="00521B73">
        <w:rPr>
          <w:sz w:val="22"/>
        </w:rPr>
        <w:t xml:space="preserve"> mít odpovídající náležitosti, bud</w:t>
      </w:r>
      <w:r w:rsidR="0094298A">
        <w:rPr>
          <w:sz w:val="22"/>
        </w:rPr>
        <w:t>e</w:t>
      </w:r>
      <w:r w:rsidRPr="00521B73">
        <w:rPr>
          <w:sz w:val="22"/>
        </w:rPr>
        <w:t xml:space="preserve"> objednatelem vrácen</w:t>
      </w:r>
      <w:r w:rsidR="0094298A">
        <w:rPr>
          <w:sz w:val="22"/>
        </w:rPr>
        <w:t>a</w:t>
      </w:r>
      <w:r w:rsidRPr="00521B73">
        <w:rPr>
          <w:sz w:val="22"/>
        </w:rPr>
        <w:t xml:space="preserve"> zpět zhotoviteli k doplnění, aniž se tak dostane do prodlení se splatností; lhůta splatnosti počíná běžet znovu od opětovného zaslání náležitě doplněných či opravených dokladů.</w:t>
      </w:r>
    </w:p>
    <w:p w14:paraId="5DEF313C" w14:textId="6ECEA7A6" w:rsidR="001A4B23" w:rsidRDefault="00875ADE" w:rsidP="001A4B23">
      <w:pPr>
        <w:numPr>
          <w:ilvl w:val="1"/>
          <w:numId w:val="0"/>
        </w:numPr>
        <w:spacing w:before="60"/>
        <w:ind w:left="426" w:hanging="426"/>
        <w:jc w:val="both"/>
        <w:outlineLvl w:val="1"/>
        <w:rPr>
          <w:sz w:val="22"/>
        </w:rPr>
      </w:pPr>
      <w:r w:rsidRPr="001A4B23">
        <w:rPr>
          <w:sz w:val="22"/>
        </w:rPr>
        <w:t>7.3</w:t>
      </w:r>
      <w:r w:rsidRPr="001A4B23">
        <w:rPr>
          <w:sz w:val="22"/>
        </w:rPr>
        <w:tab/>
      </w:r>
      <w:r w:rsidRPr="00587852">
        <w:rPr>
          <w:sz w:val="22"/>
        </w:rPr>
        <w:t>V případě, že dojde ke zrušení nebo odstoupení od této smlouvy z důvodů na straně objednatele,</w:t>
      </w:r>
      <w:r w:rsidR="009B4DEA">
        <w:rPr>
          <w:sz w:val="22"/>
        </w:rPr>
        <w:t xml:space="preserve"> </w:t>
      </w:r>
      <w:r w:rsidRPr="00587852">
        <w:rPr>
          <w:sz w:val="22"/>
        </w:rPr>
        <w:t xml:space="preserve">bude zhotovitel práce rozpracované ke dni zrušení nebo odstoupení fakturovat objednateli ve výši vzájemně dohodnutého rozsahu vykonaných prací podílem z dohodnuté ceny podle </w:t>
      </w:r>
      <w:r w:rsidR="003615A6">
        <w:rPr>
          <w:sz w:val="22"/>
        </w:rPr>
        <w:t xml:space="preserve">cenové nabídky zhotovitele </w:t>
      </w:r>
      <w:r w:rsidRPr="00587852">
        <w:rPr>
          <w:sz w:val="22"/>
        </w:rPr>
        <w:t xml:space="preserve">pro jednotlivé práce uvedené v článku 3 </w:t>
      </w:r>
      <w:proofErr w:type="gramStart"/>
      <w:r w:rsidRPr="00587852">
        <w:rPr>
          <w:sz w:val="22"/>
        </w:rPr>
        <w:t>této</w:t>
      </w:r>
      <w:proofErr w:type="gramEnd"/>
      <w:r w:rsidRPr="00587852">
        <w:rPr>
          <w:sz w:val="22"/>
        </w:rPr>
        <w:t xml:space="preserve"> smlouvy.</w:t>
      </w:r>
    </w:p>
    <w:p w14:paraId="5E850B34" w14:textId="77777777" w:rsidR="001A4B23" w:rsidRPr="001A4B23" w:rsidRDefault="001A4B23" w:rsidP="001A4B23">
      <w:pPr>
        <w:numPr>
          <w:ilvl w:val="1"/>
          <w:numId w:val="0"/>
        </w:numPr>
        <w:ind w:left="426" w:hanging="426"/>
        <w:jc w:val="both"/>
        <w:outlineLvl w:val="1"/>
        <w:rPr>
          <w:sz w:val="22"/>
        </w:rPr>
      </w:pPr>
    </w:p>
    <w:p w14:paraId="3DB6D34A" w14:textId="02361936" w:rsidR="00B130C8" w:rsidRDefault="00423F01" w:rsidP="00C47791">
      <w:pPr>
        <w:ind w:left="426" w:hanging="426"/>
        <w:jc w:val="both"/>
        <w:rPr>
          <w:sz w:val="22"/>
        </w:rPr>
      </w:pPr>
      <w:r w:rsidRPr="001A4B23">
        <w:rPr>
          <w:sz w:val="22"/>
        </w:rPr>
        <w:t xml:space="preserve">7.4 </w:t>
      </w:r>
      <w:r w:rsidR="001A4B23">
        <w:rPr>
          <w:sz w:val="22"/>
        </w:rPr>
        <w:t xml:space="preserve"> </w:t>
      </w:r>
      <w:r w:rsidR="00A510DB" w:rsidRPr="00587852">
        <w:rPr>
          <w:sz w:val="22"/>
        </w:rPr>
        <w:t>Tato smlouva nepřipouští překročení sjednané celko</w:t>
      </w:r>
      <w:r w:rsidR="00A510DB" w:rsidRPr="00A510DB">
        <w:rPr>
          <w:sz w:val="22"/>
        </w:rPr>
        <w:t xml:space="preserve">vé ceny ani jakékoliv požadavky </w:t>
      </w:r>
      <w:r w:rsidR="00A510DB" w:rsidRPr="00587852">
        <w:rPr>
          <w:sz w:val="22"/>
        </w:rPr>
        <w:t xml:space="preserve">zhotovitele na </w:t>
      </w:r>
      <w:r w:rsidR="009B4DEA">
        <w:rPr>
          <w:sz w:val="22"/>
        </w:rPr>
        <w:t xml:space="preserve">  </w:t>
      </w:r>
      <w:r w:rsidR="00A510DB" w:rsidRPr="00587852">
        <w:rPr>
          <w:sz w:val="22"/>
        </w:rPr>
        <w:t xml:space="preserve">úhradu víceprací oproti sjednané celkové ceně, s výjimkou dodatečných projektových prací, jejichž potřeba vznikla v důsledku okolností, které objednatel jednající s náležitou péčí nemohl předvídat, a jejichž rozsah nepřekročí při odečtení projektových prací, které nebyly realizovány, 30 % z ceny původní </w:t>
      </w:r>
      <w:r w:rsidR="00FE19E9">
        <w:rPr>
          <w:sz w:val="22"/>
        </w:rPr>
        <w:t>smlouvy.</w:t>
      </w:r>
    </w:p>
    <w:p w14:paraId="7071D65A" w14:textId="77777777" w:rsidR="001A4B23" w:rsidRDefault="001A4B23" w:rsidP="00C47791">
      <w:pPr>
        <w:ind w:left="426" w:hanging="426"/>
        <w:jc w:val="both"/>
        <w:rPr>
          <w:sz w:val="22"/>
        </w:rPr>
      </w:pPr>
    </w:p>
    <w:p w14:paraId="48730F94" w14:textId="3DAA3C45" w:rsidR="00423F01" w:rsidRDefault="00B130C8" w:rsidP="00C47791">
      <w:pPr>
        <w:ind w:left="426" w:hanging="426"/>
        <w:jc w:val="both"/>
        <w:rPr>
          <w:sz w:val="22"/>
        </w:rPr>
      </w:pPr>
      <w:r>
        <w:rPr>
          <w:sz w:val="22"/>
        </w:rPr>
        <w:t xml:space="preserve">7.5. </w:t>
      </w:r>
      <w:r w:rsidR="009B4DEA">
        <w:rPr>
          <w:sz w:val="22"/>
        </w:rPr>
        <w:t xml:space="preserve"> </w:t>
      </w:r>
      <w:r w:rsidR="00A510DB" w:rsidRPr="00587852">
        <w:rPr>
          <w:sz w:val="22"/>
        </w:rPr>
        <w:t xml:space="preserve">Více a </w:t>
      </w:r>
      <w:proofErr w:type="spellStart"/>
      <w:r w:rsidR="00A510DB" w:rsidRPr="00587852">
        <w:rPr>
          <w:sz w:val="22"/>
        </w:rPr>
        <w:t>méněpráce</w:t>
      </w:r>
      <w:proofErr w:type="spellEnd"/>
      <w:r w:rsidR="00A510DB" w:rsidRPr="00587852">
        <w:rPr>
          <w:sz w:val="22"/>
        </w:rPr>
        <w:t xml:space="preserve"> budou uvedeny na samostatných výkazech – změnových listech, které musí být před započetím realizace těchto prací odsouhlaseny objednatelem a dohodnuty formou písemného dodatku ke smlouvě. Vícepráce budou oceněny dle oficiálních ceníků, </w:t>
      </w:r>
      <w:r w:rsidR="00640B99">
        <w:rPr>
          <w:sz w:val="22"/>
        </w:rPr>
        <w:t>dle ceníku</w:t>
      </w:r>
      <w:r w:rsidR="00A510DB" w:rsidRPr="00587852">
        <w:rPr>
          <w:sz w:val="22"/>
        </w:rPr>
        <w:t xml:space="preserve"> UNICA, nebo dle honorářového řádu</w:t>
      </w:r>
      <w:r w:rsidR="00640B99">
        <w:rPr>
          <w:sz w:val="22"/>
        </w:rPr>
        <w:t>.</w:t>
      </w:r>
    </w:p>
    <w:p w14:paraId="4F4E978B" w14:textId="77777777" w:rsidR="00C47791" w:rsidRPr="00B130C8" w:rsidRDefault="00C47791" w:rsidP="00C47791">
      <w:pPr>
        <w:ind w:left="426" w:hanging="426"/>
        <w:jc w:val="both"/>
        <w:rPr>
          <w:sz w:val="22"/>
        </w:rPr>
      </w:pPr>
    </w:p>
    <w:p w14:paraId="1340C7A9" w14:textId="77777777" w:rsidR="00875ADE" w:rsidRPr="00A94F59" w:rsidRDefault="00875ADE" w:rsidP="00F4509C">
      <w:pPr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8</w:t>
      </w:r>
      <w:r w:rsidRPr="00A94F59">
        <w:rPr>
          <w:b/>
          <w:kern w:val="28"/>
          <w:szCs w:val="26"/>
        </w:rPr>
        <w:tab/>
        <w:t>PODMÍNKY PROVÁDĚNÍ DÍLA</w:t>
      </w:r>
    </w:p>
    <w:p w14:paraId="2316893B" w14:textId="36837AD7" w:rsidR="00FE335D" w:rsidRDefault="0094298A" w:rsidP="00260674">
      <w:pPr>
        <w:numPr>
          <w:ilvl w:val="1"/>
          <w:numId w:val="0"/>
        </w:numPr>
        <w:tabs>
          <w:tab w:val="num" w:pos="426"/>
        </w:tabs>
        <w:spacing w:before="60" w:after="60"/>
        <w:ind w:left="426" w:hanging="426"/>
        <w:jc w:val="both"/>
        <w:outlineLvl w:val="1"/>
        <w:rPr>
          <w:sz w:val="22"/>
        </w:rPr>
      </w:pPr>
      <w:r>
        <w:rPr>
          <w:sz w:val="22"/>
        </w:rPr>
        <w:t xml:space="preserve">8.1 </w:t>
      </w:r>
      <w:r w:rsidR="00875ADE" w:rsidRPr="00A94F59">
        <w:rPr>
          <w:sz w:val="22"/>
        </w:rPr>
        <w:t>Dílo bude provedeno</w:t>
      </w:r>
      <w:r w:rsidR="0021038B">
        <w:rPr>
          <w:sz w:val="22"/>
        </w:rPr>
        <w:t xml:space="preserve"> v souladu s příslušnými právními předpisy a</w:t>
      </w:r>
      <w:r w:rsidR="00875ADE" w:rsidRPr="00A94F59">
        <w:rPr>
          <w:sz w:val="22"/>
        </w:rPr>
        <w:t xml:space="preserve"> </w:t>
      </w:r>
      <w:r w:rsidR="009C7CCA">
        <w:rPr>
          <w:sz w:val="22"/>
        </w:rPr>
        <w:t>dle aktuálně platných norem.</w:t>
      </w:r>
    </w:p>
    <w:p w14:paraId="066AFF3A" w14:textId="68C29845" w:rsidR="00AF156C" w:rsidRDefault="009C7CCA" w:rsidP="002C3975">
      <w:pPr>
        <w:numPr>
          <w:ilvl w:val="1"/>
          <w:numId w:val="0"/>
        </w:numPr>
        <w:tabs>
          <w:tab w:val="num" w:pos="426"/>
        </w:tabs>
        <w:spacing w:before="120" w:after="60"/>
        <w:ind w:left="426" w:hanging="426"/>
        <w:jc w:val="both"/>
        <w:outlineLvl w:val="1"/>
        <w:rPr>
          <w:sz w:val="22"/>
        </w:rPr>
      </w:pPr>
      <w:r>
        <w:rPr>
          <w:sz w:val="22"/>
        </w:rPr>
        <w:lastRenderedPageBreak/>
        <w:t>8.</w:t>
      </w:r>
      <w:r w:rsidR="00E34473">
        <w:rPr>
          <w:sz w:val="22"/>
        </w:rPr>
        <w:t>2</w:t>
      </w:r>
      <w:r>
        <w:rPr>
          <w:sz w:val="22"/>
        </w:rPr>
        <w:t xml:space="preserve"> Dílo bude</w:t>
      </w:r>
      <w:r w:rsidR="00875ADE" w:rsidRPr="00A94F59">
        <w:rPr>
          <w:sz w:val="22"/>
        </w:rPr>
        <w:t xml:space="preserve"> protokolárně předáno objednateli v jeho sídle v termínech dle </w:t>
      </w:r>
      <w:r w:rsidR="00EF1AD3">
        <w:rPr>
          <w:sz w:val="22"/>
        </w:rPr>
        <w:t>čl.</w:t>
      </w:r>
      <w:r w:rsidR="00875ADE" w:rsidRPr="00A94F59">
        <w:rPr>
          <w:sz w:val="22"/>
        </w:rPr>
        <w:t xml:space="preserve"> 5 smlouvy. </w:t>
      </w:r>
    </w:p>
    <w:p w14:paraId="0C587FFD" w14:textId="77777777" w:rsidR="001A4B23" w:rsidRPr="00A94F59" w:rsidRDefault="001A4B23" w:rsidP="002C3975">
      <w:pPr>
        <w:numPr>
          <w:ilvl w:val="1"/>
          <w:numId w:val="0"/>
        </w:numPr>
        <w:tabs>
          <w:tab w:val="num" w:pos="426"/>
        </w:tabs>
        <w:spacing w:before="120" w:after="60"/>
        <w:ind w:left="426" w:hanging="426"/>
        <w:jc w:val="both"/>
        <w:outlineLvl w:val="1"/>
        <w:rPr>
          <w:sz w:val="22"/>
        </w:rPr>
      </w:pPr>
    </w:p>
    <w:p w14:paraId="51CE0C1E" w14:textId="77777777" w:rsidR="00875ADE" w:rsidRPr="00A94F59" w:rsidRDefault="00875ADE" w:rsidP="00F4509C">
      <w:pPr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9</w:t>
      </w:r>
      <w:r w:rsidRPr="00A94F59">
        <w:rPr>
          <w:b/>
          <w:kern w:val="28"/>
          <w:szCs w:val="26"/>
        </w:rPr>
        <w:tab/>
      </w:r>
      <w:r w:rsidRPr="00A865A4">
        <w:rPr>
          <w:b/>
          <w:kern w:val="28"/>
          <w:szCs w:val="26"/>
        </w:rPr>
        <w:t>POVINNOSTI ZHOTOVITELE</w:t>
      </w:r>
    </w:p>
    <w:p w14:paraId="68B3C6A2" w14:textId="4C65191D" w:rsidR="00875ADE" w:rsidRPr="00A94F59" w:rsidRDefault="00875ADE" w:rsidP="00C9400D">
      <w:pPr>
        <w:numPr>
          <w:ilvl w:val="1"/>
          <w:numId w:val="0"/>
        </w:numPr>
        <w:tabs>
          <w:tab w:val="num" w:pos="426"/>
        </w:tabs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9.1</w:t>
      </w:r>
      <w:r w:rsidRPr="00A94F59">
        <w:rPr>
          <w:sz w:val="22"/>
        </w:rPr>
        <w:tab/>
        <w:t xml:space="preserve">Zhotovitel se zavazuje provést své dílo bez faktických a právních vad a za podmínek </w:t>
      </w:r>
      <w:r w:rsidR="00BC1874">
        <w:rPr>
          <w:sz w:val="22"/>
        </w:rPr>
        <w:t>sjednaných</w:t>
      </w:r>
      <w:r w:rsidR="00BC1874" w:rsidRPr="00A94F59">
        <w:rPr>
          <w:sz w:val="22"/>
        </w:rPr>
        <w:t xml:space="preserve"> </w:t>
      </w:r>
      <w:r w:rsidRPr="00A94F59">
        <w:rPr>
          <w:sz w:val="22"/>
        </w:rPr>
        <w:t xml:space="preserve">smlouvou. </w:t>
      </w:r>
    </w:p>
    <w:p w14:paraId="2752F8F3" w14:textId="3AE7B2D3" w:rsidR="00875ADE" w:rsidRDefault="00875ADE" w:rsidP="00C9400D">
      <w:pPr>
        <w:numPr>
          <w:ilvl w:val="1"/>
          <w:numId w:val="0"/>
        </w:numPr>
        <w:tabs>
          <w:tab w:val="num" w:pos="426"/>
        </w:tabs>
        <w:spacing w:before="60"/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9.2</w:t>
      </w:r>
      <w:r w:rsidRPr="00A94F59">
        <w:rPr>
          <w:sz w:val="22"/>
        </w:rPr>
        <w:tab/>
        <w:t xml:space="preserve">Případné zjištěné vady odstraní zhotovitel bez nároku na honorář a v termínech dohodnutých s objednatelem. </w:t>
      </w:r>
    </w:p>
    <w:p w14:paraId="65C421F7" w14:textId="62B36795" w:rsidR="00046604" w:rsidRPr="00A94F59" w:rsidRDefault="00046604" w:rsidP="00C9400D">
      <w:pPr>
        <w:numPr>
          <w:ilvl w:val="1"/>
          <w:numId w:val="0"/>
        </w:numPr>
        <w:tabs>
          <w:tab w:val="num" w:pos="426"/>
        </w:tabs>
        <w:spacing w:before="60"/>
        <w:ind w:left="426" w:hanging="426"/>
        <w:jc w:val="both"/>
        <w:outlineLvl w:val="1"/>
        <w:rPr>
          <w:sz w:val="22"/>
        </w:rPr>
      </w:pPr>
      <w:r>
        <w:rPr>
          <w:sz w:val="22"/>
        </w:rPr>
        <w:t xml:space="preserve">9.3 </w:t>
      </w:r>
      <w:r w:rsidRPr="00FB085A">
        <w:rPr>
          <w:sz w:val="22"/>
        </w:rPr>
        <w:tab/>
        <w:t>Zhotovitel odpovídá za funkčnost technického řešení navrženého v projektové dokumentaci min. 5 let od uvedení díla do provozu</w:t>
      </w:r>
      <w:r w:rsidRPr="00FB085A">
        <w:rPr>
          <w:bCs/>
          <w:iCs/>
          <w:sz w:val="22"/>
        </w:rPr>
        <w:t>.</w:t>
      </w:r>
    </w:p>
    <w:p w14:paraId="35255A05" w14:textId="4C4B12E3" w:rsidR="00875ADE" w:rsidRPr="00A94F59" w:rsidRDefault="00875ADE" w:rsidP="00C9400D">
      <w:pPr>
        <w:numPr>
          <w:ilvl w:val="1"/>
          <w:numId w:val="0"/>
        </w:numPr>
        <w:tabs>
          <w:tab w:val="num" w:pos="426"/>
        </w:tabs>
        <w:spacing w:before="60"/>
        <w:ind w:left="426" w:hanging="426"/>
        <w:jc w:val="both"/>
        <w:outlineLvl w:val="1"/>
        <w:rPr>
          <w:sz w:val="22"/>
        </w:rPr>
      </w:pPr>
      <w:r w:rsidRPr="00A94F59">
        <w:rPr>
          <w:bCs/>
          <w:iCs/>
          <w:sz w:val="22"/>
        </w:rPr>
        <w:t>9.</w:t>
      </w:r>
      <w:r w:rsidR="00046604">
        <w:rPr>
          <w:bCs/>
          <w:iCs/>
          <w:sz w:val="22"/>
        </w:rPr>
        <w:t>4</w:t>
      </w:r>
      <w:r w:rsidRPr="00A94F59">
        <w:rPr>
          <w:bCs/>
          <w:iCs/>
          <w:sz w:val="22"/>
        </w:rPr>
        <w:tab/>
        <w:t xml:space="preserve">Zhotovitel na sebe přejímá zodpovědnost za škody </w:t>
      </w:r>
      <w:r w:rsidRPr="00A94F59">
        <w:rPr>
          <w:sz w:val="22"/>
        </w:rPr>
        <w:t>vzniklé užitím díla, nárok na náhradu škody způsobené zhotovitelem objednateli nebo jiným třetím osobám nebo předáním díla s vadami.</w:t>
      </w:r>
    </w:p>
    <w:p w14:paraId="00DC10F2" w14:textId="6BCF30EB" w:rsidR="00046604" w:rsidRDefault="00875ADE" w:rsidP="00AF38E5">
      <w:pPr>
        <w:numPr>
          <w:ilvl w:val="1"/>
          <w:numId w:val="0"/>
        </w:numPr>
        <w:tabs>
          <w:tab w:val="num" w:pos="426"/>
        </w:tabs>
        <w:spacing w:before="60" w:after="60"/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9.</w:t>
      </w:r>
      <w:r w:rsidR="00046604">
        <w:rPr>
          <w:sz w:val="22"/>
        </w:rPr>
        <w:t xml:space="preserve">5  </w:t>
      </w:r>
      <w:r w:rsidR="00046604" w:rsidRPr="00A94F59">
        <w:rPr>
          <w:sz w:val="22"/>
        </w:rPr>
        <w:t xml:space="preserve">Zhotovitel se zavazuje veškeré práce zajišťovat a provádět v souladu se zájmy a ve prospěch objednatele dle </w:t>
      </w:r>
      <w:r w:rsidR="00046604">
        <w:rPr>
          <w:sz w:val="22"/>
        </w:rPr>
        <w:t>zadání objednatele</w:t>
      </w:r>
      <w:r w:rsidR="00046604" w:rsidRPr="00A94F59">
        <w:rPr>
          <w:sz w:val="22"/>
        </w:rPr>
        <w:t>.</w:t>
      </w:r>
      <w:r w:rsidR="008A6826" w:rsidRPr="008A6826">
        <w:rPr>
          <w:sz w:val="22"/>
        </w:rPr>
        <w:t xml:space="preserve"> </w:t>
      </w:r>
      <w:r w:rsidR="008A6826" w:rsidRPr="00A94F59">
        <w:rPr>
          <w:sz w:val="22"/>
        </w:rPr>
        <w:tab/>
      </w:r>
    </w:p>
    <w:p w14:paraId="03A56A58" w14:textId="77777777" w:rsidR="008A6826" w:rsidRDefault="00046604" w:rsidP="00046604">
      <w:pPr>
        <w:numPr>
          <w:ilvl w:val="1"/>
          <w:numId w:val="0"/>
        </w:numPr>
        <w:tabs>
          <w:tab w:val="num" w:pos="426"/>
        </w:tabs>
        <w:spacing w:before="60"/>
        <w:ind w:left="426" w:hanging="426"/>
        <w:jc w:val="both"/>
        <w:outlineLvl w:val="1"/>
        <w:rPr>
          <w:sz w:val="22"/>
        </w:rPr>
      </w:pPr>
      <w:r>
        <w:rPr>
          <w:sz w:val="22"/>
        </w:rPr>
        <w:t xml:space="preserve">9.6 </w:t>
      </w:r>
      <w:r w:rsidRPr="00FB085A">
        <w:rPr>
          <w:sz w:val="22"/>
        </w:rPr>
        <w:tab/>
        <w:t>Zhotovitel se zavazuje při zpracování projektové dokumentace projednávat zpracovávané části díla s objednatelem a o průběhu prací podávat průběžné informace odpovědným zástupcům objednatele.</w:t>
      </w:r>
      <w:r w:rsidR="00875ADE" w:rsidRPr="00A94F59">
        <w:rPr>
          <w:sz w:val="22"/>
        </w:rPr>
        <w:tab/>
      </w:r>
    </w:p>
    <w:p w14:paraId="3E135D4A" w14:textId="5ED6B02B" w:rsidR="00875ADE" w:rsidRPr="00975088" w:rsidRDefault="008A6826" w:rsidP="00975088">
      <w:pPr>
        <w:numPr>
          <w:ilvl w:val="1"/>
          <w:numId w:val="0"/>
        </w:numPr>
        <w:shd w:val="clear" w:color="auto" w:fill="FFFFFF" w:themeFill="background1"/>
        <w:tabs>
          <w:tab w:val="num" w:pos="426"/>
        </w:tabs>
        <w:spacing w:before="60"/>
        <w:ind w:left="426" w:hanging="426"/>
        <w:jc w:val="both"/>
        <w:outlineLvl w:val="1"/>
        <w:rPr>
          <w:sz w:val="22"/>
        </w:rPr>
      </w:pPr>
      <w:r>
        <w:rPr>
          <w:sz w:val="22"/>
        </w:rPr>
        <w:t xml:space="preserve">9.7 </w:t>
      </w:r>
      <w:r w:rsidR="00875ADE" w:rsidRPr="00A94F59">
        <w:rPr>
          <w:sz w:val="22"/>
        </w:rPr>
        <w:t xml:space="preserve">Zhotovitel se zavazuje, že předané dílo </w:t>
      </w:r>
      <w:r w:rsidR="00875ADE" w:rsidRPr="00975088">
        <w:rPr>
          <w:sz w:val="22"/>
        </w:rPr>
        <w:t xml:space="preserve">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objednatele ke dni uzavření této smlouvy. </w:t>
      </w:r>
    </w:p>
    <w:p w14:paraId="6D3157C8" w14:textId="703287DD" w:rsidR="008A6826" w:rsidRPr="00975088" w:rsidRDefault="008A6826" w:rsidP="00975088">
      <w:pPr>
        <w:numPr>
          <w:ilvl w:val="1"/>
          <w:numId w:val="0"/>
        </w:numPr>
        <w:shd w:val="clear" w:color="auto" w:fill="FFFFFF" w:themeFill="background1"/>
        <w:tabs>
          <w:tab w:val="num" w:pos="426"/>
        </w:tabs>
        <w:spacing w:before="60" w:after="60"/>
        <w:ind w:left="426" w:hanging="426"/>
        <w:jc w:val="both"/>
        <w:outlineLvl w:val="1"/>
        <w:rPr>
          <w:sz w:val="22"/>
        </w:rPr>
      </w:pPr>
      <w:r w:rsidRPr="00975088">
        <w:rPr>
          <w:sz w:val="22"/>
        </w:rPr>
        <w:t>9.8  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4FA83B2F" w14:textId="02D3F6F7" w:rsidR="00071FC6" w:rsidRPr="00E36026" w:rsidRDefault="00046604" w:rsidP="00975088">
      <w:pPr>
        <w:pStyle w:val="mcntmsonormal"/>
        <w:shd w:val="clear" w:color="auto" w:fill="FFFFFF" w:themeFill="background1"/>
        <w:spacing w:before="24" w:beforeAutospacing="0" w:after="0" w:afterAutospacing="0"/>
        <w:rPr>
          <w:color w:val="222222"/>
          <w:sz w:val="22"/>
          <w:szCs w:val="22"/>
        </w:rPr>
      </w:pPr>
      <w:r w:rsidRPr="00975088">
        <w:rPr>
          <w:color w:val="222222"/>
          <w:sz w:val="22"/>
          <w:szCs w:val="22"/>
        </w:rPr>
        <w:t>9.</w:t>
      </w:r>
      <w:r w:rsidR="00F80DD4" w:rsidRPr="00975088">
        <w:rPr>
          <w:color w:val="222222"/>
          <w:sz w:val="22"/>
          <w:szCs w:val="22"/>
        </w:rPr>
        <w:t>9</w:t>
      </w:r>
      <w:r w:rsidR="00071FC6" w:rsidRPr="00975088">
        <w:rPr>
          <w:color w:val="222222"/>
          <w:sz w:val="22"/>
          <w:szCs w:val="22"/>
        </w:rPr>
        <w:t xml:space="preserve">   Zhotovitel je povinen zajistit po celou dobu plnění díla:</w:t>
      </w:r>
      <w:r w:rsidR="00071FC6" w:rsidRPr="00CB287A">
        <w:rPr>
          <w:color w:val="222222"/>
          <w:sz w:val="22"/>
          <w:szCs w:val="22"/>
        </w:rPr>
        <w:t> </w:t>
      </w:r>
    </w:p>
    <w:p w14:paraId="53CB51C9" w14:textId="77777777" w:rsidR="000B66CF" w:rsidRPr="00E36026" w:rsidRDefault="000B66CF" w:rsidP="00975088">
      <w:pPr>
        <w:pStyle w:val="mcntmsonormal"/>
        <w:shd w:val="clear" w:color="auto" w:fill="FFFFFF" w:themeFill="background1"/>
        <w:spacing w:before="24" w:beforeAutospacing="0" w:after="0" w:afterAutospacing="0"/>
        <w:jc w:val="both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</w:t>
      </w:r>
      <w:r w:rsidR="00071FC6" w:rsidRPr="00CB287A">
        <w:rPr>
          <w:color w:val="222222"/>
          <w:sz w:val="22"/>
          <w:szCs w:val="22"/>
        </w:rPr>
        <w:t xml:space="preserve">- důstojné pracovní podmínky, plnění povinností vyplývající z právních předpisů České republiky, </w:t>
      </w:r>
      <w:r w:rsidRPr="00E36026">
        <w:rPr>
          <w:color w:val="222222"/>
          <w:sz w:val="22"/>
          <w:szCs w:val="22"/>
        </w:rPr>
        <w:t xml:space="preserve">    </w:t>
      </w:r>
    </w:p>
    <w:p w14:paraId="059A99F4" w14:textId="77777777" w:rsidR="000B66CF" w:rsidRPr="00E36026" w:rsidRDefault="000B66CF" w:rsidP="00975088">
      <w:pPr>
        <w:pStyle w:val="mcntmsonormal"/>
        <w:shd w:val="clear" w:color="auto" w:fill="FFFFFF" w:themeFill="background1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  </w:t>
      </w:r>
      <w:r w:rsidR="00071FC6" w:rsidRPr="00CB287A">
        <w:rPr>
          <w:color w:val="222222"/>
          <w:sz w:val="22"/>
          <w:szCs w:val="22"/>
        </w:rPr>
        <w:t xml:space="preserve">zejména pak z předpisů pracovněprávních, předpisů z oblasti zaměstnanosti a bezpečnosti </w:t>
      </w:r>
    </w:p>
    <w:p w14:paraId="40200AB8" w14:textId="77777777" w:rsidR="000B66CF" w:rsidRPr="00E36026" w:rsidRDefault="000B66CF" w:rsidP="00975088">
      <w:pPr>
        <w:pStyle w:val="mcntmsonormal"/>
        <w:shd w:val="clear" w:color="auto" w:fill="FFFFFF" w:themeFill="background1"/>
        <w:spacing w:before="24" w:beforeAutospacing="0" w:after="0" w:afterAutospacing="0"/>
        <w:jc w:val="both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  </w:t>
      </w:r>
      <w:r w:rsidR="00071FC6" w:rsidRPr="00CB287A">
        <w:rPr>
          <w:color w:val="222222"/>
          <w:sz w:val="22"/>
          <w:szCs w:val="22"/>
        </w:rPr>
        <w:t xml:space="preserve">ochrany zdraví při práci, a to vůči všem osobám, které se na plnění smlouvy budou podílet; plnění </w:t>
      </w:r>
    </w:p>
    <w:p w14:paraId="03F36899" w14:textId="5DAE5B94" w:rsidR="00071FC6" w:rsidRPr="00E36026" w:rsidRDefault="000B66CF" w:rsidP="00975088">
      <w:pPr>
        <w:pStyle w:val="mcntmsonormal"/>
        <w:shd w:val="clear" w:color="auto" w:fill="FFFFFF" w:themeFill="background1"/>
        <w:spacing w:before="24" w:beforeAutospacing="0" w:after="0" w:afterAutospacing="0"/>
        <w:jc w:val="both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  </w:t>
      </w:r>
      <w:r w:rsidR="00071FC6" w:rsidRPr="00CB287A">
        <w:rPr>
          <w:color w:val="222222"/>
          <w:sz w:val="22"/>
          <w:szCs w:val="22"/>
        </w:rPr>
        <w:t>těchto povinností zajistí zhotovitel i u svých poddodavatelů; </w:t>
      </w:r>
    </w:p>
    <w:p w14:paraId="095698D8" w14:textId="77777777" w:rsidR="000B66CF" w:rsidRPr="00E36026" w:rsidRDefault="000B66CF" w:rsidP="00C9400D">
      <w:pPr>
        <w:pStyle w:val="mcntmsonormal"/>
        <w:shd w:val="clear" w:color="auto" w:fill="FFFFFF"/>
        <w:spacing w:before="24" w:beforeAutospacing="0" w:after="0" w:afterAutospacing="0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</w:t>
      </w:r>
      <w:r w:rsidR="00071FC6" w:rsidRPr="00CB287A">
        <w:rPr>
          <w:color w:val="222222"/>
          <w:sz w:val="22"/>
          <w:szCs w:val="22"/>
        </w:rPr>
        <w:t xml:space="preserve">- řádné a včasné plnění finančních závazků svým poddodavatelům za podmínek vycházejících </w:t>
      </w:r>
      <w:proofErr w:type="gramStart"/>
      <w:r w:rsidR="00071FC6" w:rsidRPr="00CB287A">
        <w:rPr>
          <w:color w:val="222222"/>
          <w:sz w:val="22"/>
          <w:szCs w:val="22"/>
        </w:rPr>
        <w:t>ze</w:t>
      </w:r>
      <w:proofErr w:type="gramEnd"/>
      <w:r w:rsidR="00071FC6" w:rsidRPr="00CB287A">
        <w:rPr>
          <w:color w:val="222222"/>
          <w:sz w:val="22"/>
          <w:szCs w:val="22"/>
        </w:rPr>
        <w:t xml:space="preserve"> </w:t>
      </w:r>
      <w:r w:rsidRPr="00E36026">
        <w:rPr>
          <w:color w:val="222222"/>
          <w:sz w:val="22"/>
          <w:szCs w:val="22"/>
        </w:rPr>
        <w:t xml:space="preserve">     </w:t>
      </w:r>
    </w:p>
    <w:p w14:paraId="2C0065FD" w14:textId="1BC538B0" w:rsidR="00071FC6" w:rsidRPr="00E36026" w:rsidRDefault="000B66CF" w:rsidP="00C9400D">
      <w:pPr>
        <w:pStyle w:val="mcntmsonormal"/>
        <w:shd w:val="clear" w:color="auto" w:fill="FFFFFF"/>
        <w:spacing w:before="24" w:beforeAutospacing="0" w:after="0" w:afterAutospacing="0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  </w:t>
      </w:r>
      <w:r w:rsidR="00071FC6" w:rsidRPr="00CB287A">
        <w:rPr>
          <w:color w:val="222222"/>
          <w:sz w:val="22"/>
          <w:szCs w:val="22"/>
        </w:rPr>
        <w:t>smlouvy uzavřené mezi zhotovitelem a objednatelem; </w:t>
      </w:r>
    </w:p>
    <w:p w14:paraId="12CFF610" w14:textId="515107BF" w:rsidR="00071FC6" w:rsidRDefault="000B66CF" w:rsidP="00C9400D">
      <w:pPr>
        <w:pStyle w:val="mcntmsonormal"/>
        <w:shd w:val="clear" w:color="auto" w:fill="FFFFFF"/>
        <w:spacing w:before="24" w:beforeAutospacing="0" w:after="0" w:afterAutospacing="0"/>
        <w:rPr>
          <w:color w:val="222222"/>
          <w:sz w:val="22"/>
          <w:szCs w:val="22"/>
        </w:rPr>
      </w:pPr>
      <w:r w:rsidRPr="00E36026">
        <w:rPr>
          <w:color w:val="222222"/>
          <w:sz w:val="22"/>
          <w:szCs w:val="22"/>
        </w:rPr>
        <w:t xml:space="preserve">         </w:t>
      </w:r>
      <w:r w:rsidR="00071FC6" w:rsidRPr="00CB287A">
        <w:rPr>
          <w:color w:val="222222"/>
          <w:sz w:val="22"/>
          <w:szCs w:val="22"/>
        </w:rPr>
        <w:t>- eliminaci dopadů na životní prostředí ve snaze o trvale udržitelný rozvoj.</w:t>
      </w:r>
    </w:p>
    <w:p w14:paraId="2CA3171C" w14:textId="77777777" w:rsidR="008A6826" w:rsidRDefault="008A6826" w:rsidP="00C9400D">
      <w:pPr>
        <w:pStyle w:val="mcntmsonormal"/>
        <w:shd w:val="clear" w:color="auto" w:fill="FFFFFF"/>
        <w:spacing w:before="24" w:beforeAutospacing="0" w:after="0" w:afterAutospacing="0"/>
        <w:rPr>
          <w:color w:val="222222"/>
          <w:sz w:val="22"/>
          <w:szCs w:val="22"/>
        </w:rPr>
      </w:pPr>
    </w:p>
    <w:p w14:paraId="6B57EB63" w14:textId="35668814" w:rsidR="00875ADE" w:rsidRPr="00E34473" w:rsidRDefault="00875ADE" w:rsidP="00E73F78">
      <w:pPr>
        <w:pBdr>
          <w:bottom w:val="single" w:sz="6" w:space="1" w:color="7F7F7F"/>
        </w:pBdr>
        <w:shd w:val="clear" w:color="auto" w:fill="FFFFFF" w:themeFill="background1"/>
        <w:tabs>
          <w:tab w:val="num" w:pos="1080"/>
        </w:tabs>
        <w:spacing w:before="240" w:after="60"/>
        <w:outlineLvl w:val="0"/>
        <w:rPr>
          <w:b/>
          <w:kern w:val="28"/>
          <w:sz w:val="22"/>
          <w:szCs w:val="22"/>
        </w:rPr>
      </w:pPr>
      <w:r w:rsidRPr="00E34473">
        <w:rPr>
          <w:b/>
          <w:kern w:val="28"/>
          <w:sz w:val="22"/>
          <w:szCs w:val="22"/>
        </w:rPr>
        <w:t>Čl. 10.</w:t>
      </w:r>
      <w:r w:rsidRPr="00E34473">
        <w:rPr>
          <w:b/>
          <w:kern w:val="28"/>
          <w:sz w:val="22"/>
          <w:szCs w:val="22"/>
        </w:rPr>
        <w:tab/>
        <w:t>VSTUPNÍ PODKLADY, SOUČINNOST OBJEDNATELE</w:t>
      </w:r>
      <w:r w:rsidR="00BB3554">
        <w:rPr>
          <w:b/>
          <w:kern w:val="28"/>
          <w:sz w:val="22"/>
          <w:szCs w:val="22"/>
        </w:rPr>
        <w:t>, PODDODAVATELÉ</w:t>
      </w:r>
    </w:p>
    <w:p w14:paraId="26EE23DC" w14:textId="65BD5ABC" w:rsidR="00AA42B1" w:rsidRPr="00E34473" w:rsidRDefault="00875ADE" w:rsidP="002C3975">
      <w:pPr>
        <w:pStyle w:val="Default"/>
        <w:spacing w:before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34473">
        <w:rPr>
          <w:rFonts w:ascii="Times New Roman" w:hAnsi="Times New Roman" w:cs="Times New Roman"/>
          <w:sz w:val="22"/>
          <w:szCs w:val="22"/>
        </w:rPr>
        <w:t>10.1</w:t>
      </w:r>
      <w:r w:rsidR="00046604">
        <w:rPr>
          <w:rFonts w:ascii="Times New Roman" w:hAnsi="Times New Roman" w:cs="Times New Roman"/>
          <w:sz w:val="22"/>
          <w:szCs w:val="22"/>
        </w:rPr>
        <w:t xml:space="preserve"> Objednatel poskytne </w:t>
      </w:r>
      <w:r w:rsidR="008B6F58">
        <w:rPr>
          <w:rFonts w:ascii="Times New Roman" w:hAnsi="Times New Roman" w:cs="Times New Roman"/>
          <w:sz w:val="22"/>
          <w:szCs w:val="22"/>
        </w:rPr>
        <w:t xml:space="preserve">zhotoviteli </w:t>
      </w:r>
      <w:r w:rsidR="00E73F78" w:rsidRPr="00E34473">
        <w:rPr>
          <w:rFonts w:ascii="Times New Roman" w:hAnsi="Times New Roman" w:cs="Times New Roman"/>
          <w:sz w:val="22"/>
          <w:szCs w:val="22"/>
        </w:rPr>
        <w:t>volný vstup do</w:t>
      </w:r>
      <w:r w:rsidR="00C47791">
        <w:rPr>
          <w:rFonts w:ascii="Times New Roman" w:hAnsi="Times New Roman" w:cs="Times New Roman"/>
          <w:sz w:val="22"/>
          <w:szCs w:val="22"/>
        </w:rPr>
        <w:t xml:space="preserve"> </w:t>
      </w:r>
      <w:r w:rsidR="00E73F78" w:rsidRPr="00E34473">
        <w:rPr>
          <w:rFonts w:ascii="Times New Roman" w:hAnsi="Times New Roman" w:cs="Times New Roman"/>
          <w:sz w:val="22"/>
          <w:szCs w:val="22"/>
        </w:rPr>
        <w:t>prostor</w:t>
      </w:r>
      <w:r w:rsidR="002F6B0F">
        <w:rPr>
          <w:rFonts w:ascii="Times New Roman" w:hAnsi="Times New Roman" w:cs="Times New Roman"/>
          <w:sz w:val="22"/>
          <w:szCs w:val="22"/>
        </w:rPr>
        <w:t xml:space="preserve"> souvisejících s realizací díla</w:t>
      </w:r>
      <w:r w:rsidR="00975B0E" w:rsidRPr="00E34473">
        <w:rPr>
          <w:rFonts w:ascii="Times New Roman" w:hAnsi="Times New Roman" w:cs="Times New Roman"/>
          <w:sz w:val="22"/>
          <w:szCs w:val="22"/>
        </w:rPr>
        <w:t>.</w:t>
      </w:r>
    </w:p>
    <w:p w14:paraId="18E2822B" w14:textId="7142B906" w:rsidR="00875ADE" w:rsidRPr="00E34473" w:rsidRDefault="00046604" w:rsidP="002C3975">
      <w:pPr>
        <w:tabs>
          <w:tab w:val="num" w:pos="426"/>
        </w:tabs>
        <w:spacing w:before="120" w:after="6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10.2 </w:t>
      </w:r>
      <w:r w:rsidR="00875ADE" w:rsidRPr="00E34473">
        <w:rPr>
          <w:sz w:val="22"/>
          <w:szCs w:val="22"/>
        </w:rPr>
        <w:t xml:space="preserve">Objednatel se zavazuje dohodnutým způsobem spolupůsobit, provedené dílo převzít a zaplatit </w:t>
      </w:r>
      <w:r w:rsidR="00E34473">
        <w:rPr>
          <w:sz w:val="22"/>
          <w:szCs w:val="22"/>
        </w:rPr>
        <w:t xml:space="preserve">   </w:t>
      </w:r>
      <w:r w:rsidR="00875ADE" w:rsidRPr="00E34473">
        <w:rPr>
          <w:sz w:val="22"/>
          <w:szCs w:val="22"/>
        </w:rPr>
        <w:t xml:space="preserve">sjednanou cenu. </w:t>
      </w:r>
    </w:p>
    <w:p w14:paraId="44A87DE4" w14:textId="77777777" w:rsidR="00875ADE" w:rsidRPr="00E34473" w:rsidRDefault="00AA42B1" w:rsidP="002C3975">
      <w:pPr>
        <w:numPr>
          <w:ilvl w:val="1"/>
          <w:numId w:val="0"/>
        </w:numPr>
        <w:tabs>
          <w:tab w:val="num" w:pos="426"/>
        </w:tabs>
        <w:spacing w:before="120" w:after="60"/>
        <w:ind w:left="426" w:hanging="426"/>
        <w:jc w:val="both"/>
        <w:outlineLvl w:val="1"/>
        <w:rPr>
          <w:sz w:val="22"/>
          <w:szCs w:val="22"/>
        </w:rPr>
      </w:pPr>
      <w:r w:rsidRPr="00E34473">
        <w:rPr>
          <w:sz w:val="22"/>
          <w:szCs w:val="22"/>
        </w:rPr>
        <w:t>10.3</w:t>
      </w:r>
      <w:r w:rsidR="00875ADE" w:rsidRPr="00E34473">
        <w:rPr>
          <w:sz w:val="22"/>
          <w:szCs w:val="22"/>
        </w:rPr>
        <w:t xml:space="preserve"> Objednatel při podpisu této smlouvy předává zhotoviteli podklady a pokyny ke zpracování díla.</w:t>
      </w:r>
    </w:p>
    <w:p w14:paraId="0EF27E9B" w14:textId="77777777" w:rsidR="00875ADE" w:rsidRPr="00E34473" w:rsidRDefault="00AA42B1" w:rsidP="002C3975">
      <w:pPr>
        <w:numPr>
          <w:ilvl w:val="1"/>
          <w:numId w:val="0"/>
        </w:numPr>
        <w:tabs>
          <w:tab w:val="num" w:pos="426"/>
        </w:tabs>
        <w:spacing w:before="120" w:after="60"/>
        <w:ind w:left="426" w:hanging="426"/>
        <w:jc w:val="both"/>
        <w:outlineLvl w:val="1"/>
        <w:rPr>
          <w:sz w:val="22"/>
          <w:szCs w:val="22"/>
        </w:rPr>
      </w:pPr>
      <w:r w:rsidRPr="00E34473">
        <w:rPr>
          <w:sz w:val="22"/>
          <w:szCs w:val="22"/>
        </w:rPr>
        <w:t>10.4</w:t>
      </w:r>
      <w:r w:rsidR="00875ADE" w:rsidRPr="00E34473">
        <w:rPr>
          <w:sz w:val="22"/>
          <w:szCs w:val="22"/>
        </w:rPr>
        <w:t xml:space="preserve"> Objednatel se zavazuje, že v rámci své součinnosti, v rozsahu nevyhnutelně nutném, na vyzvání zhotovitele poskytne potřebné doplňující informace, údaje, upřesnění, </w:t>
      </w:r>
      <w:r w:rsidR="0002302E" w:rsidRPr="00E34473">
        <w:rPr>
          <w:sz w:val="22"/>
          <w:szCs w:val="22"/>
        </w:rPr>
        <w:t>vyjádření a stanoviska objednatele</w:t>
      </w:r>
      <w:r w:rsidR="00875ADE" w:rsidRPr="00E34473">
        <w:rPr>
          <w:sz w:val="22"/>
          <w:szCs w:val="22"/>
        </w:rPr>
        <w:t xml:space="preserve">, kterých potřeba vznikne v průběhu plnění této smlouvy. </w:t>
      </w:r>
    </w:p>
    <w:p w14:paraId="33814D78" w14:textId="25C55199" w:rsidR="00975088" w:rsidRDefault="00AA42B1" w:rsidP="002C3975">
      <w:pPr>
        <w:numPr>
          <w:ilvl w:val="1"/>
          <w:numId w:val="0"/>
        </w:numPr>
        <w:tabs>
          <w:tab w:val="num" w:pos="426"/>
        </w:tabs>
        <w:spacing w:before="120" w:after="60"/>
        <w:ind w:left="426" w:hanging="426"/>
        <w:jc w:val="both"/>
        <w:outlineLvl w:val="1"/>
        <w:rPr>
          <w:sz w:val="22"/>
          <w:szCs w:val="22"/>
        </w:rPr>
      </w:pPr>
      <w:r w:rsidRPr="00E34473">
        <w:rPr>
          <w:sz w:val="22"/>
          <w:szCs w:val="22"/>
        </w:rPr>
        <w:t>10.5</w:t>
      </w:r>
      <w:r w:rsidR="00875ADE" w:rsidRPr="00E34473">
        <w:rPr>
          <w:sz w:val="22"/>
          <w:szCs w:val="22"/>
        </w:rPr>
        <w:t xml:space="preserve"> Prostoje, zaviněné objednatelem, které přeruší práce zhotovitele nebo zabrání zhotoviteli pokračovat v díle, jsou nezapočitatelné</w:t>
      </w:r>
      <w:r w:rsidR="00875ADE" w:rsidRPr="006717DC">
        <w:rPr>
          <w:sz w:val="22"/>
          <w:szCs w:val="22"/>
        </w:rPr>
        <w:t xml:space="preserve"> do prodlení plnění díla a o tuto dobu se prodlužuje termín dokončení díla. </w:t>
      </w:r>
    </w:p>
    <w:p w14:paraId="4B5A25F7" w14:textId="2411A91A" w:rsidR="0097034F" w:rsidRPr="003E2C33" w:rsidRDefault="00BB3554" w:rsidP="00C27999">
      <w:pPr>
        <w:pStyle w:val="Odstavecseseznamem"/>
        <w:numPr>
          <w:ilvl w:val="1"/>
          <w:numId w:val="32"/>
        </w:numPr>
        <w:spacing w:before="120"/>
        <w:jc w:val="both"/>
        <w:outlineLvl w:val="1"/>
        <w:rPr>
          <w:sz w:val="22"/>
        </w:rPr>
      </w:pPr>
      <w:r>
        <w:t xml:space="preserve"> </w:t>
      </w:r>
      <w:r w:rsidR="0097034F" w:rsidRPr="003E2C33">
        <w:rPr>
          <w:sz w:val="22"/>
        </w:rPr>
        <w:t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</w:t>
      </w:r>
      <w:r w:rsidR="002F6B0F">
        <w:rPr>
          <w:sz w:val="22"/>
        </w:rPr>
        <w:t xml:space="preserve">, </w:t>
      </w:r>
      <w:r w:rsidR="002F6B0F">
        <w:rPr>
          <w:rFonts w:eastAsia="Calibri"/>
          <w:sz w:val="22"/>
        </w:rPr>
        <w:t>dle přílohy č. 1 této smlouvy</w:t>
      </w:r>
      <w:r w:rsidRPr="003E2C33">
        <w:rPr>
          <w:sz w:val="22"/>
        </w:rPr>
        <w:t xml:space="preserve">. </w:t>
      </w:r>
      <w:r w:rsidR="0097034F" w:rsidRPr="003E2C33">
        <w:rPr>
          <w:sz w:val="22"/>
        </w:rPr>
        <w:t>Zhotovitel odpovídá</w:t>
      </w:r>
      <w:r w:rsidR="003C5396">
        <w:rPr>
          <w:sz w:val="22"/>
        </w:rPr>
        <w:t xml:space="preserve"> objednateli</w:t>
      </w:r>
      <w:r w:rsidR="0097034F" w:rsidRPr="003E2C33">
        <w:rPr>
          <w:sz w:val="22"/>
        </w:rPr>
        <w:t xml:space="preserve"> za řádnost a včasnost provedení díla, jako by </w:t>
      </w:r>
      <w:r w:rsidR="0097034F" w:rsidRPr="003E2C33">
        <w:rPr>
          <w:sz w:val="22"/>
        </w:rPr>
        <w:lastRenderedPageBreak/>
        <w:t xml:space="preserve">toto prováděl sám. </w:t>
      </w:r>
      <w:r w:rsidR="0097034F" w:rsidRPr="003E2C33">
        <w:rPr>
          <w:rFonts w:eastAsia="Calibri"/>
          <w:sz w:val="22"/>
        </w:rPr>
        <w:t xml:space="preserve">Zhotovitel je povinen na žádost </w:t>
      </w:r>
      <w:r w:rsidR="008F42CC">
        <w:rPr>
          <w:rFonts w:eastAsia="Calibri"/>
          <w:sz w:val="22"/>
        </w:rPr>
        <w:t>o</w:t>
      </w:r>
      <w:r w:rsidR="008F42CC" w:rsidRPr="003E2C33">
        <w:rPr>
          <w:rFonts w:eastAsia="Calibri"/>
          <w:sz w:val="22"/>
        </w:rPr>
        <w:t xml:space="preserve">bjednatele </w:t>
      </w:r>
      <w:r w:rsidR="0097034F" w:rsidRPr="003E2C33">
        <w:rPr>
          <w:rFonts w:eastAsia="Calibri"/>
          <w:sz w:val="22"/>
        </w:rPr>
        <w:t xml:space="preserve">předkládat v průběhu provádění </w:t>
      </w:r>
      <w:r w:rsidR="008F42CC">
        <w:rPr>
          <w:rFonts w:eastAsia="Calibri"/>
          <w:sz w:val="22"/>
        </w:rPr>
        <w:t>d</w:t>
      </w:r>
      <w:r w:rsidR="008F42CC" w:rsidRPr="003E2C33">
        <w:rPr>
          <w:rFonts w:eastAsia="Calibri"/>
          <w:sz w:val="22"/>
        </w:rPr>
        <w:t xml:space="preserve">íla </w:t>
      </w:r>
      <w:r w:rsidR="0097034F" w:rsidRPr="003E2C33">
        <w:rPr>
          <w:rFonts w:eastAsia="Calibri"/>
          <w:sz w:val="22"/>
        </w:rPr>
        <w:t>aktuální písemný seznam všech svých poddodavatelů.</w:t>
      </w:r>
    </w:p>
    <w:p w14:paraId="5C6F4F9E" w14:textId="320AEE57" w:rsidR="0097034F" w:rsidRPr="003E2C33" w:rsidRDefault="00BB3554" w:rsidP="00C27999">
      <w:pPr>
        <w:pStyle w:val="Odstavecseseznamem"/>
        <w:numPr>
          <w:ilvl w:val="1"/>
          <w:numId w:val="32"/>
        </w:numPr>
        <w:spacing w:before="120"/>
        <w:jc w:val="both"/>
        <w:outlineLvl w:val="1"/>
        <w:rPr>
          <w:sz w:val="22"/>
        </w:rPr>
      </w:pPr>
      <w:r w:rsidRPr="003E2C33">
        <w:rPr>
          <w:rFonts w:eastAsia="Calibri"/>
          <w:sz w:val="22"/>
        </w:rPr>
        <w:t xml:space="preserve"> </w:t>
      </w:r>
      <w:r w:rsidR="0097034F" w:rsidRPr="003E2C33">
        <w:rPr>
          <w:rFonts w:eastAsia="Calibri"/>
          <w:sz w:val="22"/>
        </w:rPr>
        <w:t>Změna</w:t>
      </w:r>
      <w:r w:rsidR="0097034F" w:rsidRPr="003E2C33">
        <w:rPr>
          <w:rFonts w:eastAsia="Calibri"/>
          <w:i/>
          <w:sz w:val="22"/>
        </w:rPr>
        <w:t xml:space="preserve"> </w:t>
      </w:r>
      <w:r w:rsidR="0097034F" w:rsidRPr="003E2C33">
        <w:rPr>
          <w:rFonts w:eastAsia="Calibri"/>
          <w:sz w:val="22"/>
        </w:rPr>
        <w:t xml:space="preserve">poddodavatele oproti seznamu </w:t>
      </w:r>
      <w:r w:rsidR="002F6B0F">
        <w:rPr>
          <w:rFonts w:eastAsia="Calibri"/>
          <w:sz w:val="22"/>
        </w:rPr>
        <w:t xml:space="preserve">dle přílohy č. 1 této smlouvy </w:t>
      </w:r>
      <w:r w:rsidR="0097034F" w:rsidRPr="003E2C33">
        <w:rPr>
          <w:rFonts w:eastAsia="Calibri"/>
          <w:sz w:val="22"/>
        </w:rPr>
        <w:t xml:space="preserve">je v průběhu plnění </w:t>
      </w:r>
      <w:r w:rsidR="008F42CC">
        <w:rPr>
          <w:rFonts w:eastAsia="Calibri"/>
          <w:sz w:val="22"/>
        </w:rPr>
        <w:t>d</w:t>
      </w:r>
      <w:r w:rsidR="008F42CC" w:rsidRPr="003E2C33">
        <w:rPr>
          <w:rFonts w:eastAsia="Calibri"/>
          <w:sz w:val="22"/>
        </w:rPr>
        <w:t xml:space="preserve">íla </w:t>
      </w:r>
      <w:r w:rsidR="0097034F" w:rsidRPr="003E2C33">
        <w:rPr>
          <w:rFonts w:eastAsia="Calibri"/>
          <w:sz w:val="22"/>
        </w:rPr>
        <w:t xml:space="preserve">možná pouze po písemném souhlasu </w:t>
      </w:r>
      <w:r w:rsidR="008F42CC">
        <w:rPr>
          <w:rFonts w:eastAsia="Calibri"/>
          <w:sz w:val="22"/>
        </w:rPr>
        <w:t>o</w:t>
      </w:r>
      <w:r w:rsidR="008F42CC" w:rsidRPr="003E2C33">
        <w:rPr>
          <w:rFonts w:eastAsia="Calibri"/>
          <w:sz w:val="22"/>
        </w:rPr>
        <w:t>bjednatele</w:t>
      </w:r>
      <w:r w:rsidR="0097034F" w:rsidRPr="003E2C33">
        <w:rPr>
          <w:rFonts w:eastAsia="Calibri"/>
          <w:sz w:val="22"/>
        </w:rPr>
        <w:t xml:space="preserve">. Tato změna musí být </w:t>
      </w:r>
      <w:r w:rsidR="008B6F58">
        <w:rPr>
          <w:rFonts w:eastAsia="Calibri"/>
          <w:sz w:val="22"/>
        </w:rPr>
        <w:t>o</w:t>
      </w:r>
      <w:r w:rsidR="008B6F58" w:rsidRPr="003E2C33">
        <w:rPr>
          <w:rFonts w:eastAsia="Calibri"/>
          <w:sz w:val="22"/>
        </w:rPr>
        <w:t xml:space="preserve">bjednateli </w:t>
      </w:r>
      <w:r w:rsidR="0097034F" w:rsidRPr="003E2C33">
        <w:rPr>
          <w:rFonts w:eastAsia="Calibri"/>
          <w:sz w:val="22"/>
        </w:rPr>
        <w:t xml:space="preserve">písemně oznámena nejpozději do 5 pracovních dnů od vzniklé skutečnosti. Změna poddodavatele, prostřednictvím kterého byla prokázána kvalifikace, je v průběhu plnění </w:t>
      </w:r>
      <w:r w:rsidR="008F42CC">
        <w:rPr>
          <w:rFonts w:eastAsia="Calibri"/>
          <w:sz w:val="22"/>
        </w:rPr>
        <w:t>d</w:t>
      </w:r>
      <w:r w:rsidR="008F42CC" w:rsidRPr="003E2C33">
        <w:rPr>
          <w:rFonts w:eastAsia="Calibri"/>
          <w:sz w:val="22"/>
        </w:rPr>
        <w:t xml:space="preserve">íla </w:t>
      </w:r>
      <w:r w:rsidR="0097034F" w:rsidRPr="003E2C33">
        <w:rPr>
          <w:rFonts w:eastAsia="Calibri"/>
          <w:sz w:val="22"/>
        </w:rPr>
        <w:t xml:space="preserve">možná pouze v důsledku objektivně nepředvídatelných skutečností a po písemném souhlasu </w:t>
      </w:r>
      <w:r w:rsidR="008B6F58">
        <w:rPr>
          <w:rFonts w:eastAsia="Calibri"/>
          <w:sz w:val="22"/>
        </w:rPr>
        <w:t>o</w:t>
      </w:r>
      <w:r w:rsidR="008B6F58" w:rsidRPr="003E2C33">
        <w:rPr>
          <w:rFonts w:eastAsia="Calibri"/>
          <w:sz w:val="22"/>
        </w:rPr>
        <w:t xml:space="preserve">bjednatele </w:t>
      </w:r>
      <w:r w:rsidR="0097034F" w:rsidRPr="003E2C33">
        <w:rPr>
          <w:rFonts w:eastAsia="Calibri"/>
          <w:sz w:val="22"/>
        </w:rPr>
        <w:t xml:space="preserve">a za předpokladu, že náhradní poddodavatel prokáže splnění kvalifikace nejméně ve shodném rozsahu jako poddodavatel původní. </w:t>
      </w:r>
    </w:p>
    <w:p w14:paraId="354E46E7" w14:textId="3871285F" w:rsidR="0097034F" w:rsidRPr="003E2C33" w:rsidRDefault="0097034F" w:rsidP="00C27999">
      <w:pPr>
        <w:pStyle w:val="Odstavecseseznamem"/>
        <w:numPr>
          <w:ilvl w:val="1"/>
          <w:numId w:val="32"/>
        </w:numPr>
        <w:spacing w:before="120"/>
        <w:ind w:left="567" w:hanging="567"/>
        <w:jc w:val="both"/>
        <w:outlineLvl w:val="1"/>
        <w:rPr>
          <w:sz w:val="22"/>
        </w:rPr>
      </w:pPr>
      <w:r w:rsidRPr="003E2C33">
        <w:rPr>
          <w:rFonts w:eastAsia="Calibri"/>
          <w:sz w:val="22"/>
        </w:rPr>
        <w:t xml:space="preserve">Zhotovitel odpovídá </w:t>
      </w:r>
      <w:r w:rsidR="008B6F58">
        <w:rPr>
          <w:rFonts w:eastAsia="Calibri"/>
          <w:sz w:val="22"/>
        </w:rPr>
        <w:t>o</w:t>
      </w:r>
      <w:r w:rsidR="008B6F58" w:rsidRPr="003E2C33">
        <w:rPr>
          <w:rFonts w:eastAsia="Calibri"/>
          <w:sz w:val="22"/>
        </w:rPr>
        <w:t>bjednateli</w:t>
      </w:r>
      <w:r w:rsidRPr="003E2C33">
        <w:rPr>
          <w:rFonts w:eastAsia="Calibri"/>
          <w:sz w:val="22"/>
        </w:rPr>
        <w:t xml:space="preserve">, že poddodavatelé budou disponovat potřebnými oprávněními, odbornou kvalifikací a dostatkem odborných zkušeností pro provedení subdodávky, budou provádět předmět subdodávky sami přímo pro </w:t>
      </w:r>
      <w:r w:rsidR="008B6F58">
        <w:rPr>
          <w:rFonts w:eastAsia="Calibri"/>
          <w:sz w:val="22"/>
        </w:rPr>
        <w:t>o</w:t>
      </w:r>
      <w:r w:rsidR="008B6F58" w:rsidRPr="003E2C33">
        <w:rPr>
          <w:rFonts w:eastAsia="Calibri"/>
          <w:sz w:val="22"/>
        </w:rPr>
        <w:t xml:space="preserve">bjednatele </w:t>
      </w:r>
      <w:r w:rsidRPr="003E2C33">
        <w:rPr>
          <w:rFonts w:eastAsia="Calibri"/>
          <w:sz w:val="22"/>
        </w:rPr>
        <w:t xml:space="preserve">a že poddodavatelé nebudou převážnou část činnosti zadávat dalším </w:t>
      </w:r>
      <w:proofErr w:type="spellStart"/>
      <w:r w:rsidRPr="003E2C33">
        <w:rPr>
          <w:rFonts w:eastAsia="Calibri"/>
          <w:sz w:val="22"/>
        </w:rPr>
        <w:t>podzhotovitelům</w:t>
      </w:r>
      <w:proofErr w:type="spellEnd"/>
      <w:r w:rsidRPr="003E2C33">
        <w:rPr>
          <w:rFonts w:eastAsia="Calibri"/>
          <w:sz w:val="22"/>
        </w:rPr>
        <w:t xml:space="preserve"> nebo osobám nemajícím příslušná oprávnění pro činnost nebo povolení k výkonu práce na území ČR. </w:t>
      </w:r>
    </w:p>
    <w:p w14:paraId="1702D1FB" w14:textId="2A0515B5" w:rsidR="0097034F" w:rsidRPr="001A4B23" w:rsidRDefault="0097034F" w:rsidP="00C27999">
      <w:pPr>
        <w:pStyle w:val="Odstavecseseznamem"/>
        <w:numPr>
          <w:ilvl w:val="1"/>
          <w:numId w:val="32"/>
        </w:numPr>
        <w:spacing w:before="120"/>
        <w:ind w:left="567" w:hanging="567"/>
        <w:jc w:val="both"/>
        <w:outlineLvl w:val="1"/>
        <w:rPr>
          <w:sz w:val="22"/>
        </w:rPr>
      </w:pPr>
      <w:r w:rsidRPr="003E2C33">
        <w:rPr>
          <w:rFonts w:eastAsia="Calibri"/>
          <w:sz w:val="22"/>
        </w:rPr>
        <w:t xml:space="preserve">Za způsob provedení a kvalitu prací poddodavatelů na předmětu subdodávky </w:t>
      </w:r>
      <w:r w:rsidR="008F42CC">
        <w:rPr>
          <w:rFonts w:eastAsia="Calibri"/>
          <w:sz w:val="22"/>
        </w:rPr>
        <w:t>d</w:t>
      </w:r>
      <w:r w:rsidR="008F42CC" w:rsidRPr="003E2C33">
        <w:rPr>
          <w:rFonts w:eastAsia="Calibri"/>
          <w:sz w:val="22"/>
        </w:rPr>
        <w:t>íla</w:t>
      </w:r>
      <w:r w:rsidRPr="003E2C33">
        <w:rPr>
          <w:rFonts w:eastAsia="Calibri"/>
          <w:sz w:val="22"/>
        </w:rPr>
        <w:t xml:space="preserve">, za jednání poddodavatele při plnění subdodávky, za škody na </w:t>
      </w:r>
      <w:r w:rsidR="008F42CC">
        <w:rPr>
          <w:rFonts w:eastAsia="Calibri"/>
          <w:sz w:val="22"/>
        </w:rPr>
        <w:t>d</w:t>
      </w:r>
      <w:r w:rsidR="008F42CC" w:rsidRPr="003E2C33">
        <w:rPr>
          <w:rFonts w:eastAsia="Calibri"/>
          <w:sz w:val="22"/>
        </w:rPr>
        <w:t xml:space="preserve">íle </w:t>
      </w:r>
      <w:r w:rsidRPr="003E2C33">
        <w:rPr>
          <w:rFonts w:eastAsia="Calibri"/>
          <w:sz w:val="22"/>
        </w:rPr>
        <w:t xml:space="preserve">způsobené jednáním nebo opomenutím kterýmkoliv poddodavatelem v průběhu provádění </w:t>
      </w:r>
      <w:r w:rsidR="008F42CC">
        <w:rPr>
          <w:rFonts w:eastAsia="Calibri"/>
          <w:sz w:val="22"/>
        </w:rPr>
        <w:t>d</w:t>
      </w:r>
      <w:r w:rsidR="008F42CC" w:rsidRPr="003E2C33">
        <w:rPr>
          <w:rFonts w:eastAsia="Calibri"/>
          <w:sz w:val="22"/>
        </w:rPr>
        <w:t>íla</w:t>
      </w:r>
      <w:r w:rsidRPr="003E2C33">
        <w:rPr>
          <w:rFonts w:eastAsia="Calibri"/>
          <w:sz w:val="22"/>
        </w:rPr>
        <w:t xml:space="preserve">, odpovídá </w:t>
      </w:r>
      <w:r w:rsidR="008B6F58">
        <w:rPr>
          <w:rFonts w:eastAsia="Calibri"/>
          <w:sz w:val="22"/>
        </w:rPr>
        <w:t>z</w:t>
      </w:r>
      <w:r w:rsidR="008B6F58" w:rsidRPr="003E2C33">
        <w:rPr>
          <w:rFonts w:eastAsia="Calibri"/>
          <w:sz w:val="22"/>
        </w:rPr>
        <w:t xml:space="preserve">hotovitel </w:t>
      </w:r>
      <w:r w:rsidR="008B6F58">
        <w:rPr>
          <w:rFonts w:eastAsia="Calibri"/>
          <w:sz w:val="22"/>
        </w:rPr>
        <w:t>o</w:t>
      </w:r>
      <w:r w:rsidR="008B6F58" w:rsidRPr="003E2C33">
        <w:rPr>
          <w:rFonts w:eastAsia="Calibri"/>
          <w:sz w:val="22"/>
        </w:rPr>
        <w:t>bjednateli</w:t>
      </w:r>
      <w:r w:rsidRPr="003E2C33">
        <w:rPr>
          <w:rFonts w:eastAsia="Calibri"/>
          <w:sz w:val="22"/>
        </w:rPr>
        <w:t xml:space="preserve">, jako by tyto činnosti prováděl, nebo porušení či škody způsobil sám. </w:t>
      </w:r>
    </w:p>
    <w:p w14:paraId="78856AEE" w14:textId="77777777" w:rsidR="001A4B23" w:rsidRPr="003E2C33" w:rsidRDefault="001A4B23" w:rsidP="001A4B23">
      <w:pPr>
        <w:pStyle w:val="Odstavecseseznamem"/>
        <w:spacing w:before="120"/>
        <w:ind w:left="567"/>
        <w:jc w:val="both"/>
        <w:outlineLvl w:val="1"/>
        <w:rPr>
          <w:sz w:val="22"/>
        </w:rPr>
      </w:pPr>
    </w:p>
    <w:p w14:paraId="10E2626E" w14:textId="77777777" w:rsidR="00875ADE" w:rsidRPr="00A94F59" w:rsidRDefault="00875ADE" w:rsidP="00F4509C">
      <w:pPr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11.</w:t>
      </w:r>
      <w:r w:rsidRPr="00A94F59">
        <w:rPr>
          <w:b/>
          <w:kern w:val="28"/>
          <w:szCs w:val="26"/>
        </w:rPr>
        <w:tab/>
        <w:t>ZÁRUKY</w:t>
      </w:r>
    </w:p>
    <w:p w14:paraId="56A5B4C4" w14:textId="63FB759D" w:rsidR="00E36026" w:rsidRPr="00CB287A" w:rsidRDefault="00875ADE" w:rsidP="002C3975">
      <w:pPr>
        <w:spacing w:before="120"/>
        <w:ind w:left="426" w:hanging="426"/>
        <w:jc w:val="both"/>
        <w:outlineLvl w:val="1"/>
        <w:rPr>
          <w:strike/>
          <w:sz w:val="22"/>
          <w:szCs w:val="22"/>
        </w:rPr>
      </w:pPr>
      <w:r w:rsidRPr="00A94F59">
        <w:rPr>
          <w:sz w:val="22"/>
        </w:rPr>
        <w:t>11.1</w:t>
      </w:r>
      <w:r w:rsidRPr="00A94F59">
        <w:rPr>
          <w:sz w:val="22"/>
        </w:rPr>
        <w:tab/>
      </w:r>
      <w:r w:rsidR="0002302E" w:rsidRPr="00A94F59">
        <w:rPr>
          <w:sz w:val="22"/>
        </w:rPr>
        <w:t xml:space="preserve">Zhotovitel poskytuje objednateli </w:t>
      </w:r>
      <w:r w:rsidR="00E36026">
        <w:rPr>
          <w:sz w:val="22"/>
        </w:rPr>
        <w:t xml:space="preserve">smluvní </w:t>
      </w:r>
      <w:r w:rsidR="0002302E" w:rsidRPr="00A94F59">
        <w:rPr>
          <w:sz w:val="22"/>
        </w:rPr>
        <w:t>záruku na zhotovené dílo</w:t>
      </w:r>
      <w:r w:rsidR="00E36026">
        <w:rPr>
          <w:sz w:val="22"/>
        </w:rPr>
        <w:t xml:space="preserve">, </w:t>
      </w:r>
      <w:r w:rsidR="00E36026" w:rsidRPr="00CB287A">
        <w:rPr>
          <w:sz w:val="22"/>
          <w:szCs w:val="22"/>
        </w:rPr>
        <w:t>a to po celou dobu realizace stavby (stavebních</w:t>
      </w:r>
      <w:r w:rsidR="001A4B23">
        <w:rPr>
          <w:sz w:val="22"/>
          <w:szCs w:val="22"/>
        </w:rPr>
        <w:t xml:space="preserve"> a montážních</w:t>
      </w:r>
      <w:r w:rsidR="00E36026" w:rsidRPr="00CB287A">
        <w:rPr>
          <w:sz w:val="22"/>
          <w:szCs w:val="22"/>
        </w:rPr>
        <w:t xml:space="preserve"> prací realizovaných na základě dokumentace, která je zpracována v souladu s touto smlouvou), minimálně však do doby jejího dokončení, tedy do dne vydání </w:t>
      </w:r>
      <w:r w:rsidR="001A475E">
        <w:rPr>
          <w:sz w:val="22"/>
          <w:szCs w:val="22"/>
        </w:rPr>
        <w:t>povolení stavby</w:t>
      </w:r>
      <w:r w:rsidR="00E36026" w:rsidRPr="00CB287A">
        <w:rPr>
          <w:sz w:val="22"/>
          <w:szCs w:val="22"/>
        </w:rPr>
        <w:t xml:space="preserve">. </w:t>
      </w:r>
    </w:p>
    <w:p w14:paraId="57E6C5C4" w14:textId="4C95DA25" w:rsidR="0002302E" w:rsidRPr="00A94F59" w:rsidRDefault="00AE440E" w:rsidP="001776A4">
      <w:pPr>
        <w:numPr>
          <w:ilvl w:val="1"/>
          <w:numId w:val="0"/>
        </w:numPr>
        <w:spacing w:before="120"/>
        <w:ind w:left="426" w:hanging="426"/>
        <w:jc w:val="both"/>
        <w:outlineLvl w:val="1"/>
        <w:rPr>
          <w:sz w:val="22"/>
        </w:rPr>
      </w:pPr>
      <w:r>
        <w:rPr>
          <w:sz w:val="22"/>
        </w:rPr>
        <w:t>11.2</w:t>
      </w:r>
      <w:r w:rsidR="00B72A51">
        <w:rPr>
          <w:sz w:val="22"/>
        </w:rPr>
        <w:t xml:space="preserve"> </w:t>
      </w:r>
      <w:r w:rsidR="0002302E" w:rsidRPr="00A94F59">
        <w:rPr>
          <w:sz w:val="22"/>
        </w:rPr>
        <w:t>Reklamace vad budou objednatelem uplatněny písemně. Zhotovitel odstraní vady díla v dohodnutém termínu.</w:t>
      </w:r>
    </w:p>
    <w:p w14:paraId="4B3DC5B2" w14:textId="106EDC4A" w:rsidR="0002302E" w:rsidRDefault="001776A4" w:rsidP="001776A4">
      <w:pPr>
        <w:numPr>
          <w:ilvl w:val="1"/>
          <w:numId w:val="0"/>
        </w:numPr>
        <w:spacing w:before="60" w:after="60"/>
        <w:ind w:left="426" w:hanging="426"/>
        <w:outlineLvl w:val="1"/>
        <w:rPr>
          <w:sz w:val="22"/>
        </w:rPr>
      </w:pPr>
      <w:r>
        <w:rPr>
          <w:sz w:val="22"/>
        </w:rPr>
        <w:t>11.3</w:t>
      </w:r>
      <w:r w:rsidR="0002302E" w:rsidRPr="00A94F59">
        <w:rPr>
          <w:sz w:val="22"/>
        </w:rPr>
        <w:tab/>
        <w:t xml:space="preserve">Pro případ uplatnění vady se sjednává lhůta na odstranění vady 14 </w:t>
      </w:r>
      <w:r>
        <w:rPr>
          <w:sz w:val="22"/>
        </w:rPr>
        <w:t xml:space="preserve">dní od písemného uplatnění vady, </w:t>
      </w:r>
      <w:r w:rsidRPr="00FB085A">
        <w:rPr>
          <w:sz w:val="22"/>
        </w:rPr>
        <w:t>pokud nebude s ohledem na charakter vady s objednatelem dohodnuta lhůta delší.</w:t>
      </w:r>
      <w:r w:rsidRPr="00FB085A" w:rsidDel="00D90C72">
        <w:rPr>
          <w:sz w:val="22"/>
        </w:rPr>
        <w:t xml:space="preserve"> </w:t>
      </w:r>
      <w:r w:rsidR="0002302E" w:rsidRPr="00A94F59">
        <w:rPr>
          <w:sz w:val="22"/>
        </w:rPr>
        <w:t xml:space="preserve"> </w:t>
      </w:r>
    </w:p>
    <w:p w14:paraId="0805CB31" w14:textId="77777777" w:rsidR="00AE440E" w:rsidRPr="0002302E" w:rsidRDefault="00AE440E" w:rsidP="001776A4">
      <w:pPr>
        <w:numPr>
          <w:ilvl w:val="1"/>
          <w:numId w:val="0"/>
        </w:numPr>
        <w:spacing w:before="60" w:after="60"/>
        <w:ind w:left="426" w:hanging="426"/>
        <w:outlineLvl w:val="1"/>
        <w:rPr>
          <w:sz w:val="22"/>
        </w:rPr>
      </w:pPr>
    </w:p>
    <w:p w14:paraId="1BD6212C" w14:textId="77777777" w:rsidR="0002302E" w:rsidRPr="00A94F59" w:rsidRDefault="0002302E" w:rsidP="0002302E">
      <w:pPr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>Čl. 12.</w:t>
      </w:r>
      <w:r w:rsidRPr="00A94F59">
        <w:rPr>
          <w:b/>
          <w:kern w:val="28"/>
          <w:szCs w:val="26"/>
        </w:rPr>
        <w:tab/>
        <w:t>SMLUVNÍ POKUTY</w:t>
      </w:r>
    </w:p>
    <w:p w14:paraId="00C350DB" w14:textId="77777777" w:rsidR="0002302E" w:rsidRPr="00A94F59" w:rsidRDefault="0002302E" w:rsidP="002C3975">
      <w:pPr>
        <w:numPr>
          <w:ilvl w:val="1"/>
          <w:numId w:val="0"/>
        </w:numPr>
        <w:tabs>
          <w:tab w:val="num" w:pos="426"/>
        </w:tabs>
        <w:spacing w:before="120"/>
        <w:ind w:left="426" w:hanging="426"/>
        <w:jc w:val="both"/>
        <w:outlineLvl w:val="1"/>
        <w:rPr>
          <w:sz w:val="22"/>
        </w:rPr>
      </w:pPr>
      <w:r w:rsidRPr="00A94F59">
        <w:rPr>
          <w:sz w:val="22"/>
        </w:rPr>
        <w:t>12.1</w:t>
      </w:r>
      <w:r w:rsidRPr="00A94F59">
        <w:rPr>
          <w:sz w:val="22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11DAB105" w14:textId="2C7A0925" w:rsidR="00B43395" w:rsidRPr="00996C57" w:rsidRDefault="0002302E" w:rsidP="002C3975">
      <w:pPr>
        <w:numPr>
          <w:ilvl w:val="0"/>
          <w:numId w:val="2"/>
        </w:numPr>
        <w:spacing w:before="120"/>
        <w:ind w:left="709" w:hanging="283"/>
        <w:jc w:val="both"/>
        <w:outlineLvl w:val="1"/>
        <w:rPr>
          <w:sz w:val="22"/>
        </w:rPr>
      </w:pPr>
      <w:r w:rsidRPr="00A94F59">
        <w:rPr>
          <w:sz w:val="22"/>
        </w:rPr>
        <w:t>za nedodržení termínu dokončení díla</w:t>
      </w:r>
      <w:r>
        <w:rPr>
          <w:sz w:val="22"/>
        </w:rPr>
        <w:t xml:space="preserve"> nebo jeho </w:t>
      </w:r>
      <w:r w:rsidRPr="00996C57">
        <w:rPr>
          <w:sz w:val="22"/>
        </w:rPr>
        <w:t xml:space="preserve">jednotlivé části </w:t>
      </w:r>
      <w:r w:rsidR="00A956F9" w:rsidRPr="00996C57">
        <w:rPr>
          <w:bCs/>
          <w:sz w:val="22"/>
        </w:rPr>
        <w:t>ve výši 0,</w:t>
      </w:r>
      <w:r w:rsidR="00FA6C11">
        <w:rPr>
          <w:bCs/>
          <w:sz w:val="22"/>
        </w:rPr>
        <w:t>2</w:t>
      </w:r>
      <w:r w:rsidR="00A956F9" w:rsidRPr="00996C57">
        <w:rPr>
          <w:bCs/>
          <w:sz w:val="22"/>
        </w:rPr>
        <w:t xml:space="preserve">% </w:t>
      </w:r>
      <w:r w:rsidR="00FA6C11">
        <w:rPr>
          <w:bCs/>
          <w:sz w:val="22"/>
        </w:rPr>
        <w:t xml:space="preserve">z ceny nedodané části díla včetně DPH </w:t>
      </w:r>
      <w:r w:rsidRPr="00996C57">
        <w:rPr>
          <w:bCs/>
          <w:sz w:val="22"/>
        </w:rPr>
        <w:t>za každý započatý den prodlení</w:t>
      </w:r>
      <w:r w:rsidR="00AE440E">
        <w:rPr>
          <w:bCs/>
          <w:sz w:val="22"/>
        </w:rPr>
        <w:t>, bez omezení její celkové výše</w:t>
      </w:r>
    </w:p>
    <w:p w14:paraId="68BA76BD" w14:textId="48BF2150" w:rsidR="00E42481" w:rsidRPr="00996C57" w:rsidRDefault="00E42481" w:rsidP="002C3975">
      <w:pPr>
        <w:numPr>
          <w:ilvl w:val="0"/>
          <w:numId w:val="2"/>
        </w:numPr>
        <w:tabs>
          <w:tab w:val="num" w:pos="0"/>
        </w:tabs>
        <w:spacing w:before="120"/>
        <w:ind w:left="709" w:hanging="283"/>
        <w:jc w:val="both"/>
        <w:outlineLvl w:val="1"/>
        <w:rPr>
          <w:sz w:val="22"/>
        </w:rPr>
      </w:pPr>
      <w:r w:rsidRPr="00996C57">
        <w:rPr>
          <w:sz w:val="22"/>
        </w:rPr>
        <w:t xml:space="preserve">za každou zjištěnou vadu projektu nebo výkazu výměr ve výši </w:t>
      </w:r>
      <w:r w:rsidR="00FA6C11">
        <w:rPr>
          <w:sz w:val="22"/>
        </w:rPr>
        <w:t>1000</w:t>
      </w:r>
      <w:r w:rsidRPr="00996C57">
        <w:rPr>
          <w:sz w:val="22"/>
        </w:rPr>
        <w:t>,- Kč</w:t>
      </w:r>
      <w:r w:rsidRPr="00996C57">
        <w:rPr>
          <w:bCs/>
          <w:sz w:val="22"/>
        </w:rPr>
        <w:t>, a to i opakovaně bez om</w:t>
      </w:r>
      <w:r w:rsidR="00AE440E">
        <w:rPr>
          <w:bCs/>
          <w:sz w:val="22"/>
        </w:rPr>
        <w:t>ezení celkové výše těchto pokut</w:t>
      </w:r>
    </w:p>
    <w:p w14:paraId="546A0CD2" w14:textId="0560F638" w:rsidR="00E42481" w:rsidRPr="00996C57" w:rsidRDefault="00E42481" w:rsidP="002C3975">
      <w:pPr>
        <w:numPr>
          <w:ilvl w:val="0"/>
          <w:numId w:val="2"/>
        </w:numPr>
        <w:tabs>
          <w:tab w:val="num" w:pos="0"/>
        </w:tabs>
        <w:spacing w:before="120"/>
        <w:ind w:left="709" w:hanging="283"/>
        <w:jc w:val="both"/>
        <w:outlineLvl w:val="1"/>
        <w:rPr>
          <w:sz w:val="22"/>
        </w:rPr>
      </w:pPr>
      <w:r w:rsidRPr="00996C57">
        <w:rPr>
          <w:sz w:val="22"/>
        </w:rPr>
        <w:t xml:space="preserve">v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úhradu smluvní pokuty ve výši až </w:t>
      </w:r>
      <w:r w:rsidR="00AA5FAD" w:rsidRPr="00996C57">
        <w:rPr>
          <w:sz w:val="22"/>
        </w:rPr>
        <w:t>5</w:t>
      </w:r>
      <w:r w:rsidR="00FA6C11">
        <w:rPr>
          <w:sz w:val="22"/>
        </w:rPr>
        <w:t>0</w:t>
      </w:r>
      <w:r w:rsidR="00AE440E">
        <w:rPr>
          <w:sz w:val="22"/>
        </w:rPr>
        <w:t>00,- Kč</w:t>
      </w:r>
    </w:p>
    <w:p w14:paraId="38647A5B" w14:textId="4E891C9F" w:rsidR="003511E5" w:rsidRDefault="00AE440E" w:rsidP="002C3975">
      <w:pPr>
        <w:numPr>
          <w:ilvl w:val="0"/>
          <w:numId w:val="2"/>
        </w:numPr>
        <w:spacing w:before="120"/>
        <w:ind w:left="709" w:hanging="283"/>
        <w:jc w:val="both"/>
        <w:outlineLvl w:val="1"/>
        <w:rPr>
          <w:sz w:val="22"/>
        </w:rPr>
      </w:pPr>
      <w:r>
        <w:rPr>
          <w:sz w:val="22"/>
        </w:rPr>
        <w:t>v</w:t>
      </w:r>
      <w:r w:rsidR="00875ADE" w:rsidRPr="00996C57">
        <w:rPr>
          <w:sz w:val="22"/>
        </w:rPr>
        <w:t xml:space="preserve"> případě opoždění objednatele s úhradou daňového dokladu má zhotovitel</w:t>
      </w:r>
      <w:r w:rsidR="00875ADE" w:rsidRPr="00AA5FAD">
        <w:rPr>
          <w:sz w:val="22"/>
        </w:rPr>
        <w:t xml:space="preserve"> právo požadovat na objednateli smluvní pokutu max. </w:t>
      </w:r>
      <w:r w:rsidR="005A7EB8" w:rsidRPr="00AA5FAD">
        <w:rPr>
          <w:bCs/>
          <w:sz w:val="22"/>
        </w:rPr>
        <w:t>ve výši 0,05</w:t>
      </w:r>
      <w:r w:rsidR="00875ADE" w:rsidRPr="00AA5FAD">
        <w:rPr>
          <w:bCs/>
          <w:sz w:val="22"/>
        </w:rPr>
        <w:t xml:space="preserve">% </w:t>
      </w:r>
      <w:r w:rsidR="00875ADE" w:rsidRPr="00AA5FAD">
        <w:rPr>
          <w:sz w:val="22"/>
        </w:rPr>
        <w:t>z nezaplace</w:t>
      </w:r>
      <w:r>
        <w:rPr>
          <w:sz w:val="22"/>
        </w:rPr>
        <w:t>né částky za každý den prodlení</w:t>
      </w:r>
    </w:p>
    <w:p w14:paraId="40CCD229" w14:textId="6429DD32" w:rsidR="003E2C33" w:rsidRDefault="00BB3554" w:rsidP="00AE440E">
      <w:pPr>
        <w:numPr>
          <w:ilvl w:val="0"/>
          <w:numId w:val="2"/>
        </w:numPr>
        <w:spacing w:before="120"/>
        <w:ind w:left="709" w:hanging="283"/>
        <w:jc w:val="both"/>
        <w:outlineLvl w:val="1"/>
        <w:rPr>
          <w:sz w:val="22"/>
        </w:rPr>
      </w:pPr>
      <w:r w:rsidRPr="00AE440E">
        <w:rPr>
          <w:sz w:val="22"/>
        </w:rPr>
        <w:t>v případě porušení čl. 1</w:t>
      </w:r>
      <w:r w:rsidR="00B948B2" w:rsidRPr="00AE440E">
        <w:rPr>
          <w:sz w:val="22"/>
        </w:rPr>
        <w:t>0</w:t>
      </w:r>
      <w:r w:rsidRPr="00AE440E">
        <w:rPr>
          <w:sz w:val="22"/>
        </w:rPr>
        <w:t xml:space="preserve"> odst.</w:t>
      </w:r>
      <w:r w:rsidR="00866F9D">
        <w:rPr>
          <w:sz w:val="22"/>
        </w:rPr>
        <w:t xml:space="preserve"> </w:t>
      </w:r>
      <w:r w:rsidRPr="00AE440E">
        <w:rPr>
          <w:sz w:val="22"/>
        </w:rPr>
        <w:t>1</w:t>
      </w:r>
      <w:r w:rsidR="00B948B2" w:rsidRPr="00AE440E">
        <w:rPr>
          <w:sz w:val="22"/>
        </w:rPr>
        <w:t>0</w:t>
      </w:r>
      <w:r w:rsidRPr="00AE440E">
        <w:rPr>
          <w:sz w:val="22"/>
        </w:rPr>
        <w:t>.</w:t>
      </w:r>
      <w:r w:rsidR="00866F9D">
        <w:rPr>
          <w:sz w:val="22"/>
        </w:rPr>
        <w:t xml:space="preserve"> </w:t>
      </w:r>
      <w:r w:rsidRPr="00AE440E">
        <w:rPr>
          <w:sz w:val="22"/>
        </w:rPr>
        <w:t>7 je objednatel oprávněn požadovat zaplacení smluvní pokuty ve výši 10 000,- Kč za každý jednotlivý případ porušení</w:t>
      </w:r>
    </w:p>
    <w:p w14:paraId="599D3CE8" w14:textId="59FC9C43" w:rsidR="00BB3554" w:rsidRPr="00AE440E" w:rsidRDefault="00BB3554" w:rsidP="00AE440E">
      <w:pPr>
        <w:numPr>
          <w:ilvl w:val="0"/>
          <w:numId w:val="2"/>
        </w:numPr>
        <w:spacing w:before="120"/>
        <w:ind w:left="709" w:hanging="283"/>
        <w:jc w:val="both"/>
        <w:outlineLvl w:val="1"/>
        <w:rPr>
          <w:sz w:val="22"/>
        </w:rPr>
      </w:pPr>
      <w:r w:rsidRPr="00AE440E">
        <w:rPr>
          <w:color w:val="000000"/>
          <w:sz w:val="22"/>
        </w:rPr>
        <w:t xml:space="preserve">v případě jakéhokoli dalšího porušení této smlouvy nad rámec případů v tomto článku uvedených, má objednatel právo účtovat zhotoviteli smluvní pokutu ve výši 1 000 Kč za každý </w:t>
      </w:r>
      <w:r w:rsidRPr="00AE440E">
        <w:rPr>
          <w:color w:val="000000"/>
          <w:sz w:val="22"/>
        </w:rPr>
        <w:lastRenderedPageBreak/>
        <w:t>den prodlení a jednotlivý případ porušení, pokud zhotovitel porušení neodstraní do 3 dnů poté, co byl na porušení objednatelem písemně upozorněn</w:t>
      </w:r>
    </w:p>
    <w:p w14:paraId="4663410A" w14:textId="77777777" w:rsidR="00875ADE" w:rsidRPr="00A94F59" w:rsidRDefault="00875ADE" w:rsidP="002C3975">
      <w:pPr>
        <w:numPr>
          <w:ilvl w:val="1"/>
          <w:numId w:val="4"/>
        </w:numPr>
        <w:tabs>
          <w:tab w:val="clear" w:pos="705"/>
          <w:tab w:val="num" w:pos="567"/>
        </w:tabs>
        <w:spacing w:before="120"/>
        <w:ind w:left="567" w:hanging="567"/>
        <w:jc w:val="both"/>
        <w:outlineLvl w:val="1"/>
        <w:rPr>
          <w:bCs/>
          <w:iCs/>
          <w:sz w:val="22"/>
          <w:szCs w:val="22"/>
        </w:rPr>
      </w:pPr>
      <w:r w:rsidRPr="00A94F59">
        <w:rPr>
          <w:sz w:val="22"/>
        </w:rPr>
        <w:t>Objednatel</w:t>
      </w:r>
      <w:r w:rsidRPr="00A94F59">
        <w:rPr>
          <w:bCs/>
          <w:iCs/>
          <w:sz w:val="22"/>
          <w:szCs w:val="22"/>
        </w:rPr>
        <w:t xml:space="preserve"> si vyhrazuje právo na úhradu smluvní pokuty formou zápočtu ke kterékoliv splatné pohledávce zhotovitele vůči objednateli.</w:t>
      </w:r>
    </w:p>
    <w:p w14:paraId="1E644DFF" w14:textId="77777777" w:rsidR="001776A4" w:rsidRPr="00FB085A" w:rsidRDefault="001776A4" w:rsidP="001776A4">
      <w:pPr>
        <w:pStyle w:val="Odstavecseseznamem"/>
        <w:numPr>
          <w:ilvl w:val="1"/>
          <w:numId w:val="4"/>
        </w:numPr>
        <w:tabs>
          <w:tab w:val="clear" w:pos="705"/>
          <w:tab w:val="num" w:pos="567"/>
        </w:tabs>
        <w:spacing w:before="120"/>
        <w:jc w:val="both"/>
        <w:outlineLvl w:val="1"/>
        <w:rPr>
          <w:bCs/>
          <w:iCs/>
          <w:sz w:val="22"/>
          <w:szCs w:val="22"/>
        </w:rPr>
      </w:pPr>
      <w:r w:rsidRPr="00FB085A">
        <w:rPr>
          <w:bCs/>
          <w:iCs/>
          <w:sz w:val="22"/>
          <w:szCs w:val="22"/>
        </w:rPr>
        <w:t>Zaplacením smluvní pokuty není zhotovitel zbaven povinnosti příp. vady odstranit.</w:t>
      </w:r>
    </w:p>
    <w:p w14:paraId="0910EE95" w14:textId="192470D3" w:rsidR="001776A4" w:rsidRPr="00FB085A" w:rsidRDefault="001776A4" w:rsidP="001776A4">
      <w:pPr>
        <w:pStyle w:val="Odstavecseseznamem"/>
        <w:numPr>
          <w:ilvl w:val="1"/>
          <w:numId w:val="4"/>
        </w:numPr>
        <w:tabs>
          <w:tab w:val="clear" w:pos="705"/>
          <w:tab w:val="num" w:pos="567"/>
        </w:tabs>
        <w:spacing w:before="120"/>
        <w:jc w:val="both"/>
        <w:outlineLvl w:val="1"/>
        <w:rPr>
          <w:bCs/>
          <w:iCs/>
          <w:sz w:val="22"/>
          <w:szCs w:val="22"/>
        </w:rPr>
      </w:pPr>
      <w:r w:rsidRPr="00FB085A">
        <w:rPr>
          <w:bCs/>
          <w:iCs/>
          <w:sz w:val="22"/>
          <w:szCs w:val="22"/>
        </w:rPr>
        <w:t>Kterákoliv smluvní pokuta dle této smlouvy nevylučuje nárok na náhradu škody.</w:t>
      </w:r>
    </w:p>
    <w:p w14:paraId="699D6D6B" w14:textId="6AC1A6CF" w:rsidR="001776A4" w:rsidRPr="00C27999" w:rsidRDefault="001776A4" w:rsidP="001776A4">
      <w:pPr>
        <w:pStyle w:val="Odstavecseseznamem"/>
        <w:numPr>
          <w:ilvl w:val="1"/>
          <w:numId w:val="4"/>
        </w:numPr>
        <w:tabs>
          <w:tab w:val="left" w:pos="426"/>
        </w:tabs>
        <w:spacing w:before="120"/>
        <w:jc w:val="both"/>
        <w:outlineLvl w:val="1"/>
        <w:rPr>
          <w:bCs/>
          <w:iCs/>
          <w:sz w:val="22"/>
          <w:szCs w:val="22"/>
        </w:rPr>
      </w:pPr>
      <w:r w:rsidRPr="00FB085A">
        <w:rPr>
          <w:sz w:val="22"/>
          <w:szCs w:val="22"/>
        </w:rPr>
        <w:t xml:space="preserve"> </w:t>
      </w:r>
      <w:r w:rsidR="00AE440E">
        <w:rPr>
          <w:sz w:val="22"/>
          <w:szCs w:val="22"/>
        </w:rPr>
        <w:t xml:space="preserve">  </w:t>
      </w:r>
      <w:r w:rsidRPr="00FB085A">
        <w:rPr>
          <w:sz w:val="22"/>
          <w:szCs w:val="22"/>
        </w:rPr>
        <w:t xml:space="preserve">Právo stran na zaplacení smluvní pokuty nebo na náhradu </w:t>
      </w:r>
      <w:r w:rsidR="00AE440E">
        <w:rPr>
          <w:sz w:val="22"/>
          <w:szCs w:val="22"/>
        </w:rPr>
        <w:t xml:space="preserve">škody, které už existuje v době </w:t>
      </w:r>
      <w:r w:rsidRPr="00FB085A">
        <w:rPr>
          <w:sz w:val="22"/>
          <w:szCs w:val="22"/>
        </w:rPr>
        <w:t>odstoupení od této smlouvy, není odstoupením dotčeno.</w:t>
      </w:r>
    </w:p>
    <w:p w14:paraId="57F971D6" w14:textId="77777777" w:rsidR="00C27999" w:rsidRPr="00B948B2" w:rsidRDefault="00C27999" w:rsidP="00C27999">
      <w:pPr>
        <w:pStyle w:val="Odstavecseseznamem"/>
        <w:tabs>
          <w:tab w:val="left" w:pos="426"/>
        </w:tabs>
        <w:spacing w:before="120"/>
        <w:ind w:left="705"/>
        <w:jc w:val="both"/>
        <w:outlineLvl w:val="1"/>
        <w:rPr>
          <w:bCs/>
          <w:iCs/>
          <w:sz w:val="22"/>
          <w:szCs w:val="22"/>
        </w:rPr>
      </w:pPr>
    </w:p>
    <w:p w14:paraId="6340A194" w14:textId="4B77CECC" w:rsidR="00BB3554" w:rsidRPr="003B3420" w:rsidRDefault="00875ADE" w:rsidP="00BB3554">
      <w:pPr>
        <w:pBdr>
          <w:bottom w:val="single" w:sz="6" w:space="1" w:color="7F7F7F"/>
        </w:pBdr>
        <w:tabs>
          <w:tab w:val="num" w:pos="1080"/>
        </w:tabs>
        <w:outlineLvl w:val="0"/>
        <w:rPr>
          <w:b/>
          <w:kern w:val="28"/>
        </w:rPr>
      </w:pPr>
      <w:r w:rsidRPr="00A94F59">
        <w:rPr>
          <w:b/>
          <w:kern w:val="28"/>
          <w:szCs w:val="26"/>
        </w:rPr>
        <w:t>Čl. 13.</w:t>
      </w:r>
      <w:r w:rsidRPr="00A94F59">
        <w:rPr>
          <w:b/>
          <w:kern w:val="28"/>
          <w:szCs w:val="26"/>
        </w:rPr>
        <w:tab/>
      </w:r>
      <w:r w:rsidR="00BB3554" w:rsidRPr="003B3420">
        <w:rPr>
          <w:b/>
          <w:kern w:val="28"/>
        </w:rPr>
        <w:t>ODPOVĚDNOST ZA ŠKODY A POJIŠTĚNÍ</w:t>
      </w:r>
    </w:p>
    <w:p w14:paraId="41839E88" w14:textId="2EBD7F2D" w:rsidR="00BB3554" w:rsidRPr="003E2C33" w:rsidRDefault="00BB3554" w:rsidP="00BB3554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</w:pP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1</w:t>
      </w:r>
      <w:r w:rsidR="00B948B2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3</w:t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.1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Zhotovitel</w:t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vzniklé užitím díla nebo předáním díla s vadami a za škody </w:t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na</w:t>
      </w: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  <w:lang w:val="x-none"/>
        </w:rPr>
        <w:t>hradit.</w:t>
      </w:r>
    </w:p>
    <w:p w14:paraId="7165933B" w14:textId="6BB4481B" w:rsidR="00BB3554" w:rsidRPr="003E2C33" w:rsidRDefault="00B948B2" w:rsidP="00BB3554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</w:pPr>
      <w:r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13.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2 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ab/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  <w:lang w:val="x-none"/>
        </w:rPr>
        <w:t>Za tímto účelem má zhotovitel uzavřenu pojistnou smlouvu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 odpovědnosti minimálně ve výši </w:t>
      </w:r>
      <w:r w:rsidR="00C27999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10 mil.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 Kč,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osobě 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  <w:lang w:val="x-none"/>
        </w:rPr>
        <w:t>na zdraví nebo majetku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 xml:space="preserve"> </w:t>
      </w:r>
      <w:r w:rsidR="00BB3554" w:rsidRPr="003E2C33">
        <w:rPr>
          <w:rFonts w:ascii="Times New Roman" w:hAnsi="Times New Roman"/>
          <w:b w:val="0"/>
          <w:i w:val="0"/>
          <w:color w:val="000000"/>
          <w:sz w:val="22"/>
          <w:szCs w:val="24"/>
          <w:u w:val="none"/>
        </w:rPr>
        <w:t>a na škody vzniklé z jakékoliv příčiny na prováděném díle</w:t>
      </w:r>
      <w:r w:rsidR="00BB3554" w:rsidRPr="003E2C33">
        <w:rPr>
          <w:rFonts w:ascii="Times New Roman" w:hAnsi="Times New Roman"/>
          <w:b w:val="0"/>
          <w:bCs w:val="0"/>
          <w:i w:val="0"/>
          <w:iCs w:val="0"/>
          <w:color w:val="000000"/>
          <w:sz w:val="22"/>
          <w:szCs w:val="24"/>
          <w:u w:val="none"/>
        </w:rPr>
        <w:t>.</w:t>
      </w:r>
    </w:p>
    <w:p w14:paraId="34B4590D" w14:textId="77777777" w:rsidR="00640B99" w:rsidRDefault="00BB3554" w:rsidP="00190962">
      <w:pPr>
        <w:ind w:left="567" w:hanging="567"/>
        <w:jc w:val="both"/>
        <w:rPr>
          <w:rFonts w:eastAsia="Calibri"/>
          <w:color w:val="000000"/>
          <w:sz w:val="22"/>
          <w:lang w:eastAsia="ar-SA"/>
        </w:rPr>
      </w:pPr>
      <w:r w:rsidRPr="003E2C33">
        <w:rPr>
          <w:color w:val="000000"/>
          <w:sz w:val="22"/>
        </w:rPr>
        <w:t>1</w:t>
      </w:r>
      <w:r w:rsidR="00B948B2" w:rsidRPr="003E2C33">
        <w:rPr>
          <w:color w:val="000000"/>
          <w:sz w:val="22"/>
        </w:rPr>
        <w:t>3</w:t>
      </w:r>
      <w:r w:rsidRPr="003E2C33">
        <w:rPr>
          <w:color w:val="000000"/>
          <w:sz w:val="22"/>
        </w:rPr>
        <w:t>.3 Zhotovitel je povinen předložit objednateli pojistnou smlouvu odpovědnosti za škodu způsobenou při výkonu činnosti třetí osobě a na škody vzniklé z jakékoliv příčiny na prováděném díle, dle požadavků v této smlouvě uvedených,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52B7888D" w14:textId="27153665" w:rsidR="00BB3554" w:rsidRDefault="00190962" w:rsidP="00AE440E">
      <w:pPr>
        <w:jc w:val="both"/>
        <w:rPr>
          <w:sz w:val="22"/>
        </w:rPr>
      </w:pPr>
      <w:r>
        <w:rPr>
          <w:rFonts w:eastAsia="Calibri"/>
          <w:color w:val="000000"/>
          <w:sz w:val="22"/>
          <w:lang w:eastAsia="ar-SA"/>
        </w:rPr>
        <w:t xml:space="preserve">13.4 </w:t>
      </w:r>
      <w:r w:rsidR="00BB3554" w:rsidRPr="003E2C33">
        <w:rPr>
          <w:sz w:val="22"/>
        </w:rPr>
        <w:t>Zhotovitel nese riziko změny okolností ve smyslu ustanovení § 1765 občanského zákoníku.</w:t>
      </w:r>
    </w:p>
    <w:p w14:paraId="03AA8945" w14:textId="77777777" w:rsidR="00AE440E" w:rsidRPr="00AE440E" w:rsidRDefault="00AE440E" w:rsidP="00AE440E">
      <w:pPr>
        <w:jc w:val="both"/>
        <w:rPr>
          <w:sz w:val="22"/>
        </w:rPr>
      </w:pPr>
    </w:p>
    <w:p w14:paraId="1B4DE7EF" w14:textId="47338608" w:rsidR="00875ADE" w:rsidRPr="00A94F59" w:rsidRDefault="00B948B2" w:rsidP="00F4509C">
      <w:pPr>
        <w:widowControl w:val="0"/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>
        <w:rPr>
          <w:b/>
          <w:kern w:val="28"/>
          <w:szCs w:val="26"/>
        </w:rPr>
        <w:t xml:space="preserve">Čl. 14. </w:t>
      </w:r>
      <w:r w:rsidR="00875ADE" w:rsidRPr="00A94F59">
        <w:rPr>
          <w:b/>
          <w:kern w:val="28"/>
          <w:szCs w:val="26"/>
        </w:rPr>
        <w:t>OSTATNÍ UJEDNÁNÍ</w:t>
      </w:r>
    </w:p>
    <w:p w14:paraId="165CBFA5" w14:textId="5AC6EAE5" w:rsidR="00BE7D56" w:rsidRDefault="00875ADE" w:rsidP="00921E74">
      <w:pPr>
        <w:numPr>
          <w:ilvl w:val="1"/>
          <w:numId w:val="0"/>
        </w:numPr>
        <w:tabs>
          <w:tab w:val="num" w:pos="567"/>
        </w:tabs>
        <w:spacing w:before="60" w:after="60"/>
        <w:ind w:left="567" w:hanging="567"/>
        <w:jc w:val="both"/>
        <w:outlineLvl w:val="1"/>
        <w:rPr>
          <w:sz w:val="22"/>
        </w:rPr>
      </w:pPr>
      <w:r w:rsidRPr="00A94F59">
        <w:rPr>
          <w:sz w:val="22"/>
        </w:rPr>
        <w:t>1</w:t>
      </w:r>
      <w:r w:rsidR="00B948B2">
        <w:rPr>
          <w:sz w:val="22"/>
        </w:rPr>
        <w:t>4</w:t>
      </w:r>
      <w:r w:rsidR="00AE440E">
        <w:rPr>
          <w:sz w:val="22"/>
        </w:rPr>
        <w:t xml:space="preserve">.1 </w:t>
      </w:r>
      <w:r w:rsidRPr="00A94F59">
        <w:rPr>
          <w:sz w:val="22"/>
        </w:rPr>
        <w:t>Objednatel má právo na odstoupení od smlouvy v případě prodlení zhotovitele se sjednaným</w:t>
      </w:r>
      <w:r w:rsidR="00FA6C11">
        <w:rPr>
          <w:sz w:val="22"/>
        </w:rPr>
        <w:t>i</w:t>
      </w:r>
      <w:r w:rsidRPr="00A94F59">
        <w:rPr>
          <w:sz w:val="22"/>
        </w:rPr>
        <w:t> termín</w:t>
      </w:r>
      <w:r w:rsidR="00FA6C11">
        <w:rPr>
          <w:sz w:val="22"/>
        </w:rPr>
        <w:t>y</w:t>
      </w:r>
      <w:r w:rsidRPr="00A94F59">
        <w:rPr>
          <w:sz w:val="22"/>
        </w:rPr>
        <w:t xml:space="preserve"> dokončení a předání</w:t>
      </w:r>
      <w:r w:rsidR="00FA6C11">
        <w:rPr>
          <w:sz w:val="22"/>
        </w:rPr>
        <w:t xml:space="preserve"> příslušných částí</w:t>
      </w:r>
      <w:r w:rsidRPr="00A94F59">
        <w:rPr>
          <w:sz w:val="22"/>
        </w:rPr>
        <w:t xml:space="preserve"> </w:t>
      </w:r>
      <w:r w:rsidR="005A7EB8">
        <w:rPr>
          <w:sz w:val="22"/>
        </w:rPr>
        <w:t>díla o více jak 3</w:t>
      </w:r>
      <w:r w:rsidRPr="00A94F59">
        <w:rPr>
          <w:sz w:val="22"/>
        </w:rPr>
        <w:t>0 dní.</w:t>
      </w:r>
    </w:p>
    <w:p w14:paraId="79DCDAB5" w14:textId="47FF0879" w:rsidR="001776A4" w:rsidRDefault="00AE440E" w:rsidP="00AE440E">
      <w:pPr>
        <w:numPr>
          <w:ilvl w:val="1"/>
          <w:numId w:val="0"/>
        </w:numPr>
        <w:tabs>
          <w:tab w:val="num" w:pos="567"/>
        </w:tabs>
        <w:spacing w:before="60" w:after="6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</w:rPr>
        <w:t xml:space="preserve">14.2   </w:t>
      </w:r>
      <w:r w:rsidR="001776A4" w:rsidRPr="001776A4">
        <w:rPr>
          <w:sz w:val="22"/>
          <w:szCs w:val="22"/>
        </w:rPr>
        <w:t>Objednatel</w:t>
      </w:r>
      <w:r w:rsidR="001776A4" w:rsidRPr="00FB085A">
        <w:rPr>
          <w:sz w:val="22"/>
          <w:szCs w:val="22"/>
        </w:rPr>
        <w:t xml:space="preserve"> i zhotovitel mají právo na odstoupení od smlouvy o dílo i v případech, které předvídají </w:t>
      </w:r>
      <w:r w:rsidR="001776A4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  </w:t>
      </w:r>
      <w:r w:rsidR="001776A4" w:rsidRPr="00FB085A">
        <w:rPr>
          <w:sz w:val="22"/>
          <w:szCs w:val="22"/>
        </w:rPr>
        <w:t>právní předpisy, jimiž se řídí uzavřená smlouva.</w:t>
      </w:r>
    </w:p>
    <w:p w14:paraId="1DF4EF6A" w14:textId="77777777" w:rsidR="00AE440E" w:rsidRPr="00AE440E" w:rsidRDefault="00AE440E" w:rsidP="00AE440E">
      <w:pPr>
        <w:numPr>
          <w:ilvl w:val="1"/>
          <w:numId w:val="0"/>
        </w:numPr>
        <w:tabs>
          <w:tab w:val="num" w:pos="567"/>
        </w:tabs>
        <w:spacing w:before="60" w:after="60"/>
        <w:ind w:left="567" w:hanging="567"/>
        <w:jc w:val="both"/>
        <w:outlineLvl w:val="1"/>
        <w:rPr>
          <w:sz w:val="22"/>
        </w:rPr>
      </w:pPr>
    </w:p>
    <w:p w14:paraId="6D694F28" w14:textId="3AB54DCA" w:rsidR="00875ADE" w:rsidRPr="00A94F59" w:rsidRDefault="00875ADE" w:rsidP="003511E5">
      <w:pPr>
        <w:widowControl w:val="0"/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  <w:szCs w:val="26"/>
        </w:rPr>
      </w:pPr>
      <w:r w:rsidRPr="00A94F59">
        <w:rPr>
          <w:b/>
          <w:kern w:val="28"/>
          <w:szCs w:val="26"/>
        </w:rPr>
        <w:t xml:space="preserve">Čl. </w:t>
      </w:r>
      <w:r w:rsidR="00B948B2" w:rsidRPr="00A94F59">
        <w:rPr>
          <w:b/>
          <w:kern w:val="28"/>
          <w:szCs w:val="26"/>
        </w:rPr>
        <w:t>1</w:t>
      </w:r>
      <w:r w:rsidR="00B948B2">
        <w:rPr>
          <w:b/>
          <w:kern w:val="28"/>
          <w:szCs w:val="26"/>
        </w:rPr>
        <w:t>5</w:t>
      </w:r>
      <w:r w:rsidRPr="00A94F59">
        <w:rPr>
          <w:b/>
          <w:kern w:val="28"/>
          <w:szCs w:val="26"/>
        </w:rPr>
        <w:t>.</w:t>
      </w:r>
      <w:r w:rsidRPr="00A94F59">
        <w:rPr>
          <w:b/>
          <w:kern w:val="28"/>
          <w:szCs w:val="26"/>
        </w:rPr>
        <w:tab/>
        <w:t>DALŠÍ UJEDNÁNÍ</w:t>
      </w:r>
    </w:p>
    <w:p w14:paraId="7C0E9927" w14:textId="587612D3" w:rsidR="00875ADE" w:rsidRPr="009824C5" w:rsidRDefault="00875ADE" w:rsidP="002C3975">
      <w:pPr>
        <w:numPr>
          <w:ilvl w:val="1"/>
          <w:numId w:val="0"/>
        </w:numPr>
        <w:shd w:val="clear" w:color="auto" w:fill="FFFFFF" w:themeFill="background1"/>
        <w:tabs>
          <w:tab w:val="num" w:pos="709"/>
        </w:tabs>
        <w:spacing w:before="120"/>
        <w:ind w:left="567" w:hanging="567"/>
        <w:jc w:val="both"/>
        <w:outlineLvl w:val="1"/>
        <w:rPr>
          <w:sz w:val="22"/>
        </w:rPr>
      </w:pPr>
      <w:r w:rsidRPr="009824C5">
        <w:rPr>
          <w:sz w:val="22"/>
        </w:rPr>
        <w:t>1</w:t>
      </w:r>
      <w:r w:rsidR="00B948B2">
        <w:rPr>
          <w:sz w:val="22"/>
        </w:rPr>
        <w:t>5</w:t>
      </w:r>
      <w:r w:rsidRPr="009824C5">
        <w:rPr>
          <w:sz w:val="22"/>
        </w:rPr>
        <w:t>.1</w:t>
      </w:r>
      <w:r w:rsidRPr="009824C5">
        <w:rPr>
          <w:sz w:val="22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7167576" w14:textId="53221ED5" w:rsidR="00CB77E8" w:rsidRDefault="000B66CF" w:rsidP="002C3975">
      <w:pPr>
        <w:shd w:val="clear" w:color="auto" w:fill="FFFFFF" w:themeFill="background1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B948B2">
        <w:rPr>
          <w:sz w:val="22"/>
          <w:szCs w:val="22"/>
        </w:rPr>
        <w:t>5</w:t>
      </w:r>
      <w:r>
        <w:rPr>
          <w:sz w:val="22"/>
          <w:szCs w:val="22"/>
        </w:rPr>
        <w:t xml:space="preserve">.2 </w:t>
      </w:r>
      <w:r w:rsidR="00CB287A">
        <w:rPr>
          <w:sz w:val="22"/>
          <w:szCs w:val="22"/>
        </w:rPr>
        <w:t xml:space="preserve">  </w:t>
      </w:r>
      <w:r w:rsidR="00875ADE" w:rsidRPr="009824C5">
        <w:rPr>
          <w:sz w:val="22"/>
          <w:szCs w:val="22"/>
        </w:rPr>
        <w:t>Při hrubém nedodržení závazků, plynoucích z této smlo</w:t>
      </w:r>
      <w:r w:rsidR="00B11D02" w:rsidRPr="009824C5">
        <w:rPr>
          <w:sz w:val="22"/>
          <w:szCs w:val="22"/>
        </w:rPr>
        <w:t xml:space="preserve">uvy, má kterákoli strana právo </w:t>
      </w:r>
      <w:r w:rsidR="00875ADE" w:rsidRPr="009824C5">
        <w:rPr>
          <w:sz w:val="22"/>
          <w:szCs w:val="22"/>
        </w:rPr>
        <w:t>odstoupit od této smlouvy. Tyto nedostatky musí být druhé straně písemně sděleny minimálně</w:t>
      </w:r>
      <w:r w:rsidR="00A93589" w:rsidRPr="009824C5">
        <w:rPr>
          <w:sz w:val="22"/>
          <w:szCs w:val="22"/>
        </w:rPr>
        <w:t xml:space="preserve"> v desetidenním předstihu.</w:t>
      </w:r>
      <w:r w:rsidR="00875ADE" w:rsidRPr="009824C5">
        <w:rPr>
          <w:sz w:val="22"/>
          <w:szCs w:val="22"/>
        </w:rPr>
        <w:t xml:space="preserve"> </w:t>
      </w:r>
    </w:p>
    <w:p w14:paraId="657FFD29" w14:textId="53C6A5E9" w:rsidR="00BB3554" w:rsidRPr="000F4A50" w:rsidRDefault="00AE440E" w:rsidP="00AE440E">
      <w:pPr>
        <w:shd w:val="clear" w:color="auto" w:fill="FFFFFF" w:themeFill="background1"/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15.3   </w:t>
      </w:r>
      <w:r w:rsidR="00BB3554" w:rsidRPr="00C27999">
        <w:rPr>
          <w:sz w:val="22"/>
          <w:szCs w:val="22"/>
        </w:rPr>
        <w:t xml:space="preserve">Zhotovitel se </w:t>
      </w:r>
      <w:r w:rsidR="00BB3554" w:rsidRPr="00F71136">
        <w:rPr>
          <w:sz w:val="22"/>
          <w:szCs w:val="22"/>
        </w:rPr>
        <w:t xml:space="preserve">seznámil se zadávacími podmínkami a dalšími skutečnostmi uvedenými v zadávací dokumentaci pro veřejnou zakázku </w:t>
      </w:r>
      <w:r w:rsidR="008F42CC" w:rsidRPr="00F71136">
        <w:rPr>
          <w:sz w:val="22"/>
          <w:szCs w:val="22"/>
        </w:rPr>
        <w:t>„</w:t>
      </w:r>
      <w:r w:rsidR="00F71136" w:rsidRPr="00F71136">
        <w:rPr>
          <w:sz w:val="22"/>
          <w:szCs w:val="22"/>
        </w:rPr>
        <w:t>ZŠ Liberec, Sokolovská - projektová příprava stavebních úprav kuchyně</w:t>
      </w:r>
      <w:r w:rsidR="008F42CC" w:rsidRPr="00F71136">
        <w:rPr>
          <w:sz w:val="22"/>
          <w:szCs w:val="22"/>
        </w:rPr>
        <w:t>“</w:t>
      </w:r>
      <w:r w:rsidR="00B948B2" w:rsidRPr="00F71136">
        <w:rPr>
          <w:sz w:val="22"/>
          <w:szCs w:val="22"/>
        </w:rPr>
        <w:t>,</w:t>
      </w:r>
      <w:r w:rsidR="00BB3554" w:rsidRPr="00F71136">
        <w:rPr>
          <w:color w:val="000000"/>
          <w:sz w:val="22"/>
          <w:szCs w:val="22"/>
        </w:rPr>
        <w:t xml:space="preserve"> včetně všech jejích příloh, což podpisem této smlouvy stvrzuje.</w:t>
      </w:r>
      <w:r w:rsidR="00BB3554" w:rsidRPr="000F4A50">
        <w:rPr>
          <w:sz w:val="22"/>
          <w:szCs w:val="22"/>
        </w:rPr>
        <w:t xml:space="preserve">  </w:t>
      </w:r>
    </w:p>
    <w:p w14:paraId="3FC81B87" w14:textId="411AD71A" w:rsidR="00875ADE" w:rsidRPr="009824C5" w:rsidRDefault="000B66CF" w:rsidP="001776A4">
      <w:pPr>
        <w:shd w:val="clear" w:color="auto" w:fill="FFFFFF" w:themeFill="background1"/>
        <w:spacing w:before="120"/>
        <w:ind w:left="567" w:hanging="567"/>
        <w:jc w:val="both"/>
        <w:outlineLvl w:val="1"/>
        <w:rPr>
          <w:sz w:val="22"/>
          <w:szCs w:val="22"/>
        </w:rPr>
      </w:pPr>
      <w:r w:rsidRPr="000F4A50">
        <w:rPr>
          <w:sz w:val="22"/>
          <w:szCs w:val="22"/>
        </w:rPr>
        <w:t>1</w:t>
      </w:r>
      <w:r w:rsidR="00B948B2" w:rsidRPr="000F4A50">
        <w:rPr>
          <w:sz w:val="22"/>
          <w:szCs w:val="22"/>
        </w:rPr>
        <w:t>5.</w:t>
      </w:r>
      <w:r w:rsidRPr="000F4A50">
        <w:rPr>
          <w:sz w:val="22"/>
          <w:szCs w:val="22"/>
        </w:rPr>
        <w:t xml:space="preserve">4 </w:t>
      </w:r>
      <w:r w:rsidR="001776A4" w:rsidRPr="000F4A50">
        <w:rPr>
          <w:sz w:val="22"/>
          <w:szCs w:val="22"/>
        </w:rPr>
        <w:t xml:space="preserve"> </w:t>
      </w:r>
      <w:r w:rsidR="00875ADE" w:rsidRPr="000F4A50">
        <w:rPr>
          <w:sz w:val="22"/>
          <w:szCs w:val="22"/>
        </w:rPr>
        <w:t xml:space="preserve">Pokud v této smlouvě není </w:t>
      </w:r>
      <w:r w:rsidR="00BC1874">
        <w:rPr>
          <w:sz w:val="22"/>
          <w:szCs w:val="22"/>
        </w:rPr>
        <w:t>sjednáno</w:t>
      </w:r>
      <w:r w:rsidR="00BC1874" w:rsidRPr="009824C5">
        <w:rPr>
          <w:sz w:val="22"/>
          <w:szCs w:val="22"/>
        </w:rPr>
        <w:t xml:space="preserve"> </w:t>
      </w:r>
      <w:r w:rsidR="00875ADE" w:rsidRPr="009824C5">
        <w:rPr>
          <w:sz w:val="22"/>
          <w:szCs w:val="22"/>
        </w:rPr>
        <w:t xml:space="preserve">jinak, řídí se vzájemné vztahy účastníků </w:t>
      </w:r>
      <w:r w:rsidR="00CB77E8" w:rsidRPr="009824C5">
        <w:rPr>
          <w:sz w:val="22"/>
          <w:szCs w:val="22"/>
        </w:rPr>
        <w:t xml:space="preserve">občanským </w:t>
      </w:r>
      <w:r w:rsidR="001776A4">
        <w:rPr>
          <w:sz w:val="22"/>
          <w:szCs w:val="22"/>
        </w:rPr>
        <w:t xml:space="preserve"> </w:t>
      </w:r>
      <w:r w:rsidR="00875ADE" w:rsidRPr="009824C5">
        <w:rPr>
          <w:sz w:val="22"/>
          <w:szCs w:val="22"/>
        </w:rPr>
        <w:t>zákoníkem.</w:t>
      </w:r>
    </w:p>
    <w:p w14:paraId="7AD4D63E" w14:textId="08ECAE1E" w:rsidR="00875ADE" w:rsidRPr="00A94F59" w:rsidRDefault="000B66CF" w:rsidP="002C3975">
      <w:pPr>
        <w:spacing w:before="120"/>
        <w:ind w:left="567" w:hanging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1</w:t>
      </w:r>
      <w:r w:rsidR="00B948B2">
        <w:rPr>
          <w:sz w:val="22"/>
          <w:szCs w:val="22"/>
        </w:rPr>
        <w:t>5.5</w:t>
      </w:r>
      <w:r>
        <w:rPr>
          <w:sz w:val="22"/>
          <w:szCs w:val="22"/>
        </w:rPr>
        <w:t xml:space="preserve"> </w:t>
      </w:r>
      <w:r w:rsidR="00CB287A">
        <w:rPr>
          <w:sz w:val="22"/>
          <w:szCs w:val="22"/>
        </w:rPr>
        <w:t xml:space="preserve">  </w:t>
      </w:r>
      <w:r w:rsidR="00875ADE" w:rsidRPr="00A94F59">
        <w:rPr>
          <w:sz w:val="22"/>
          <w:szCs w:val="22"/>
        </w:rPr>
        <w:t>Dílo smí být použito pouze pro účely, pro které byla tato smlouva uzavřena.</w:t>
      </w:r>
    </w:p>
    <w:p w14:paraId="522BFE4F" w14:textId="3E873476" w:rsidR="00474EA0" w:rsidRDefault="00474EA0" w:rsidP="001A475E">
      <w:pPr>
        <w:spacing w:before="120"/>
        <w:jc w:val="both"/>
        <w:outlineLvl w:val="1"/>
        <w:rPr>
          <w:sz w:val="22"/>
          <w:szCs w:val="22"/>
        </w:rPr>
      </w:pPr>
    </w:p>
    <w:p w14:paraId="7CC80B37" w14:textId="7AE071A9" w:rsidR="005A7EB8" w:rsidRDefault="005A7EB8" w:rsidP="003511E5">
      <w:pPr>
        <w:widowControl w:val="0"/>
        <w:pBdr>
          <w:bottom w:val="single" w:sz="6" w:space="1" w:color="7F7F7F"/>
        </w:pBdr>
        <w:tabs>
          <w:tab w:val="num" w:pos="1080"/>
        </w:tabs>
        <w:spacing w:before="240" w:after="60"/>
        <w:ind w:left="567" w:hanging="567"/>
        <w:outlineLvl w:val="0"/>
        <w:rPr>
          <w:b/>
          <w:kern w:val="28"/>
          <w:szCs w:val="26"/>
        </w:rPr>
      </w:pPr>
      <w:r>
        <w:rPr>
          <w:b/>
          <w:kern w:val="28"/>
          <w:szCs w:val="26"/>
        </w:rPr>
        <w:lastRenderedPageBreak/>
        <w:t>Čl. 1</w:t>
      </w:r>
      <w:r w:rsidR="00B948B2">
        <w:rPr>
          <w:b/>
          <w:kern w:val="28"/>
          <w:szCs w:val="26"/>
        </w:rPr>
        <w:t>6</w:t>
      </w:r>
      <w:r w:rsidRPr="00A94F59">
        <w:rPr>
          <w:b/>
          <w:kern w:val="28"/>
          <w:szCs w:val="26"/>
        </w:rPr>
        <w:t>.</w:t>
      </w:r>
      <w:r w:rsidRPr="00A94F59">
        <w:rPr>
          <w:b/>
          <w:kern w:val="28"/>
          <w:szCs w:val="26"/>
        </w:rPr>
        <w:tab/>
        <w:t>D</w:t>
      </w:r>
      <w:r>
        <w:rPr>
          <w:b/>
          <w:kern w:val="28"/>
          <w:szCs w:val="26"/>
        </w:rPr>
        <w:t>OLOŽKY</w:t>
      </w:r>
    </w:p>
    <w:p w14:paraId="5A576BC7" w14:textId="611C29CA" w:rsidR="00F27244" w:rsidRPr="00C27999" w:rsidRDefault="00B948B2" w:rsidP="008F42CC">
      <w:pPr>
        <w:spacing w:before="120"/>
        <w:ind w:left="567" w:hanging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16.1 </w:t>
      </w:r>
      <w:r w:rsidR="008F42CC">
        <w:rPr>
          <w:iCs/>
          <w:sz w:val="22"/>
          <w:szCs w:val="22"/>
        </w:rPr>
        <w:tab/>
      </w:r>
      <w:r w:rsidR="00F27244" w:rsidRPr="00C27999">
        <w:rPr>
          <w:iCs/>
          <w:sz w:val="22"/>
          <w:szCs w:val="22"/>
        </w:rPr>
        <w:t xml:space="preserve">Smluvní strany berou na vědomí, že tato smlouva </w:t>
      </w:r>
      <w:r w:rsidR="008F42CC">
        <w:rPr>
          <w:iCs/>
          <w:sz w:val="22"/>
          <w:szCs w:val="22"/>
        </w:rPr>
        <w:t xml:space="preserve">včetně </w:t>
      </w:r>
      <w:proofErr w:type="spellStart"/>
      <w:r w:rsidR="008F42CC">
        <w:rPr>
          <w:iCs/>
          <w:sz w:val="22"/>
          <w:szCs w:val="22"/>
        </w:rPr>
        <w:t>metadat</w:t>
      </w:r>
      <w:proofErr w:type="spellEnd"/>
      <w:r w:rsidR="008F42CC">
        <w:rPr>
          <w:iCs/>
          <w:sz w:val="22"/>
          <w:szCs w:val="22"/>
        </w:rPr>
        <w:t xml:space="preserve"> </w:t>
      </w:r>
      <w:r w:rsidR="00F27244" w:rsidRPr="00C27999">
        <w:rPr>
          <w:iCs/>
          <w:sz w:val="22"/>
          <w:szCs w:val="22"/>
        </w:rPr>
        <w:t>bude uveřejněna v registru smluv podle zákona č. 340/2015 Sb., o zvláštních podmínkách účinnosti některých smluv, uveřejňování těchto smluv a o registru smluv (zákon o registru smluv).</w:t>
      </w:r>
    </w:p>
    <w:p w14:paraId="1F34CC93" w14:textId="7A29C9A5" w:rsidR="00F27244" w:rsidRPr="00C27999" w:rsidRDefault="00B948B2" w:rsidP="008F42CC">
      <w:pPr>
        <w:spacing w:before="120"/>
        <w:ind w:left="567" w:hanging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16.2 </w:t>
      </w:r>
      <w:r w:rsidR="008F42CC">
        <w:rPr>
          <w:iCs/>
          <w:sz w:val="22"/>
          <w:szCs w:val="22"/>
        </w:rPr>
        <w:tab/>
      </w:r>
      <w:r w:rsidR="00F27244" w:rsidRPr="00C27999">
        <w:rPr>
          <w:iCs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4F836FDF" w14:textId="126CC61A" w:rsidR="00F27244" w:rsidRDefault="00B948B2" w:rsidP="008F42CC">
      <w:pPr>
        <w:spacing w:before="120"/>
        <w:ind w:left="567" w:hanging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16.3 </w:t>
      </w:r>
      <w:r w:rsidR="008F42CC">
        <w:rPr>
          <w:iCs/>
          <w:sz w:val="22"/>
          <w:szCs w:val="22"/>
        </w:rPr>
        <w:tab/>
      </w:r>
      <w:r w:rsidR="00F27244" w:rsidRPr="00C27999">
        <w:rPr>
          <w:iCs/>
          <w:sz w:val="22"/>
          <w:szCs w:val="22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70DC9BF1" w14:textId="25DEE42A" w:rsidR="00F27244" w:rsidRDefault="000A77F2" w:rsidP="008F42CC">
      <w:pPr>
        <w:spacing w:before="120"/>
        <w:ind w:left="567" w:hanging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16.4 </w:t>
      </w:r>
      <w:r w:rsidR="008F42CC">
        <w:rPr>
          <w:iCs/>
          <w:sz w:val="22"/>
          <w:szCs w:val="22"/>
        </w:rPr>
        <w:tab/>
      </w:r>
      <w:r w:rsidR="00F27244" w:rsidRPr="00F27244">
        <w:rPr>
          <w:iCs/>
          <w:sz w:val="22"/>
          <w:szCs w:val="22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</w:t>
      </w:r>
      <w:r w:rsidR="00034EFB">
        <w:rPr>
          <w:iCs/>
          <w:sz w:val="22"/>
          <w:szCs w:val="22"/>
        </w:rPr>
        <w:t>.</w:t>
      </w:r>
    </w:p>
    <w:p w14:paraId="47484730" w14:textId="77777777" w:rsidR="00933449" w:rsidRPr="000A77F2" w:rsidRDefault="00933449" w:rsidP="000A77F2">
      <w:pPr>
        <w:spacing w:before="120"/>
        <w:ind w:left="284"/>
        <w:jc w:val="both"/>
        <w:rPr>
          <w:iCs/>
          <w:sz w:val="22"/>
          <w:szCs w:val="22"/>
        </w:rPr>
      </w:pPr>
    </w:p>
    <w:p w14:paraId="4AB011DE" w14:textId="3DBACAB3" w:rsidR="00875ADE" w:rsidRPr="000A77F2" w:rsidRDefault="005A7EB8" w:rsidP="00F4509C">
      <w:pPr>
        <w:pBdr>
          <w:bottom w:val="single" w:sz="6" w:space="1" w:color="7F7F7F"/>
        </w:pBdr>
        <w:tabs>
          <w:tab w:val="num" w:pos="1080"/>
        </w:tabs>
        <w:spacing w:before="240" w:after="60"/>
        <w:outlineLvl w:val="0"/>
        <w:rPr>
          <w:b/>
          <w:kern w:val="28"/>
        </w:rPr>
      </w:pPr>
      <w:r w:rsidRPr="000A77F2">
        <w:rPr>
          <w:b/>
          <w:kern w:val="28"/>
        </w:rPr>
        <w:t xml:space="preserve">Čl. </w:t>
      </w:r>
      <w:r w:rsidR="00B948B2" w:rsidRPr="000A77F2">
        <w:rPr>
          <w:b/>
          <w:kern w:val="28"/>
        </w:rPr>
        <w:t>17</w:t>
      </w:r>
      <w:r w:rsidR="00875ADE" w:rsidRPr="000A77F2">
        <w:rPr>
          <w:b/>
          <w:kern w:val="28"/>
        </w:rPr>
        <w:t>.</w:t>
      </w:r>
      <w:r w:rsidR="00875ADE" w:rsidRPr="000A77F2">
        <w:rPr>
          <w:b/>
          <w:kern w:val="28"/>
        </w:rPr>
        <w:tab/>
        <w:t xml:space="preserve">VŠEOBECNÁ </w:t>
      </w:r>
      <w:r w:rsidR="00BC1874">
        <w:rPr>
          <w:b/>
          <w:kern w:val="28"/>
        </w:rPr>
        <w:t>UJEDNÁNÍ</w:t>
      </w:r>
    </w:p>
    <w:p w14:paraId="5FAA5F0B" w14:textId="2E36DE5C" w:rsidR="00875ADE" w:rsidRPr="000F4A50" w:rsidRDefault="00EE3EE3" w:rsidP="000F4A50">
      <w:pPr>
        <w:numPr>
          <w:ilvl w:val="1"/>
          <w:numId w:val="0"/>
        </w:numPr>
        <w:spacing w:before="120" w:after="60"/>
        <w:ind w:left="567" w:hanging="567"/>
        <w:jc w:val="both"/>
        <w:outlineLvl w:val="1"/>
        <w:rPr>
          <w:sz w:val="22"/>
          <w:szCs w:val="22"/>
        </w:rPr>
      </w:pPr>
      <w:r w:rsidRPr="00B43395">
        <w:rPr>
          <w:sz w:val="22"/>
          <w:szCs w:val="22"/>
        </w:rPr>
        <w:t>1</w:t>
      </w:r>
      <w:r w:rsidR="00B948B2">
        <w:rPr>
          <w:sz w:val="22"/>
          <w:szCs w:val="22"/>
        </w:rPr>
        <w:t>7</w:t>
      </w:r>
      <w:r w:rsidR="00875ADE" w:rsidRPr="00B43395">
        <w:rPr>
          <w:sz w:val="22"/>
          <w:szCs w:val="22"/>
        </w:rPr>
        <w:t>.1</w:t>
      </w:r>
      <w:r w:rsidR="00875ADE" w:rsidRPr="00B43395">
        <w:rPr>
          <w:sz w:val="22"/>
          <w:szCs w:val="22"/>
        </w:rPr>
        <w:tab/>
      </w:r>
      <w:r w:rsidR="00875ADE" w:rsidRPr="000F4A50">
        <w:rPr>
          <w:sz w:val="22"/>
          <w:szCs w:val="22"/>
        </w:rPr>
        <w:t>Tato smlo</w:t>
      </w:r>
      <w:r w:rsidRPr="000F4A50">
        <w:rPr>
          <w:sz w:val="22"/>
          <w:szCs w:val="22"/>
        </w:rPr>
        <w:t>uva nabývá platnosti</w:t>
      </w:r>
      <w:r w:rsidR="00875ADE" w:rsidRPr="000F4A50">
        <w:rPr>
          <w:sz w:val="22"/>
          <w:szCs w:val="22"/>
        </w:rPr>
        <w:t xml:space="preserve"> dnem jejího podpisu oprávněnými zástupci smluvních stran.</w:t>
      </w:r>
    </w:p>
    <w:p w14:paraId="69EE4D36" w14:textId="3F436EB9" w:rsidR="001776A4" w:rsidRPr="000F4A50" w:rsidRDefault="00EE3EE3" w:rsidP="000F4A50">
      <w:pPr>
        <w:ind w:left="567" w:hanging="567"/>
        <w:jc w:val="both"/>
        <w:rPr>
          <w:color w:val="000000"/>
          <w:sz w:val="22"/>
          <w:szCs w:val="22"/>
        </w:rPr>
      </w:pPr>
      <w:r w:rsidRPr="000F4A50">
        <w:rPr>
          <w:sz w:val="22"/>
          <w:szCs w:val="22"/>
        </w:rPr>
        <w:t>1</w:t>
      </w:r>
      <w:r w:rsidR="00B948B2" w:rsidRPr="000F4A50">
        <w:rPr>
          <w:sz w:val="22"/>
          <w:szCs w:val="22"/>
        </w:rPr>
        <w:t>7</w:t>
      </w:r>
      <w:r w:rsidR="00875ADE" w:rsidRPr="000F4A50">
        <w:rPr>
          <w:sz w:val="22"/>
          <w:szCs w:val="22"/>
        </w:rPr>
        <w:t>.2</w:t>
      </w:r>
      <w:r w:rsidR="00875ADE" w:rsidRPr="000F4A50">
        <w:rPr>
          <w:sz w:val="22"/>
          <w:szCs w:val="22"/>
        </w:rPr>
        <w:tab/>
        <w:t xml:space="preserve">Tato smlouva je sepsána ve </w:t>
      </w:r>
      <w:r w:rsidR="001776A4" w:rsidRPr="000F4A50">
        <w:rPr>
          <w:sz w:val="22"/>
          <w:szCs w:val="22"/>
        </w:rPr>
        <w:t>4</w:t>
      </w:r>
      <w:r w:rsidR="00875ADE" w:rsidRPr="000F4A50">
        <w:rPr>
          <w:sz w:val="22"/>
          <w:szCs w:val="22"/>
        </w:rPr>
        <w:t xml:space="preserve"> stejnopisech, </w:t>
      </w:r>
      <w:r w:rsidR="001776A4" w:rsidRPr="000F4A50">
        <w:rPr>
          <w:sz w:val="22"/>
          <w:szCs w:val="22"/>
        </w:rPr>
        <w:t>z nichž objednatel i zhotovi</w:t>
      </w:r>
      <w:r w:rsidR="000F4A50" w:rsidRPr="000F4A50">
        <w:rPr>
          <w:sz w:val="22"/>
          <w:szCs w:val="22"/>
        </w:rPr>
        <w:t>tel obdrží po dvou vyhotoveních</w:t>
      </w:r>
      <w:r w:rsidR="000F4A50">
        <w:rPr>
          <w:sz w:val="22"/>
          <w:szCs w:val="22"/>
        </w:rPr>
        <w:t xml:space="preserve"> </w:t>
      </w:r>
      <w:r w:rsidR="000F4A50" w:rsidRPr="000F4A50">
        <w:rPr>
          <w:sz w:val="22"/>
          <w:szCs w:val="22"/>
        </w:rPr>
        <w:t>/ Tato Smlouva je vyhotovena elektronicky a podepsána oběma stranami kvalifikovaným elektronickým podpisem.</w:t>
      </w:r>
    </w:p>
    <w:p w14:paraId="5D52107B" w14:textId="41FF0F17" w:rsidR="00875ADE" w:rsidRPr="000F4A50" w:rsidRDefault="00EE3EE3" w:rsidP="001776A4">
      <w:pPr>
        <w:numPr>
          <w:ilvl w:val="1"/>
          <w:numId w:val="0"/>
        </w:numPr>
        <w:spacing w:before="120" w:after="60"/>
        <w:ind w:left="567" w:hanging="567"/>
        <w:jc w:val="both"/>
        <w:outlineLvl w:val="1"/>
        <w:rPr>
          <w:sz w:val="22"/>
          <w:szCs w:val="22"/>
        </w:rPr>
      </w:pPr>
      <w:r w:rsidRPr="000F4A50">
        <w:rPr>
          <w:sz w:val="22"/>
          <w:szCs w:val="22"/>
        </w:rPr>
        <w:t>1</w:t>
      </w:r>
      <w:r w:rsidR="00B948B2" w:rsidRPr="000F4A50">
        <w:rPr>
          <w:sz w:val="22"/>
          <w:szCs w:val="22"/>
        </w:rPr>
        <w:t>7</w:t>
      </w:r>
      <w:r w:rsidR="00875ADE" w:rsidRPr="000F4A50">
        <w:rPr>
          <w:sz w:val="22"/>
          <w:szCs w:val="22"/>
        </w:rPr>
        <w:t>.3</w:t>
      </w:r>
      <w:r w:rsidR="00875ADE" w:rsidRPr="000F4A50">
        <w:rPr>
          <w:sz w:val="22"/>
          <w:szCs w:val="22"/>
        </w:rPr>
        <w:tab/>
        <w:t>Tuto smlouvu lze měnit a doplňovat výlučně písemnými</w:t>
      </w:r>
      <w:r w:rsidR="008F42CC">
        <w:rPr>
          <w:sz w:val="22"/>
          <w:szCs w:val="22"/>
        </w:rPr>
        <w:t>, vzestupně</w:t>
      </w:r>
      <w:r w:rsidR="00875ADE" w:rsidRPr="000F4A50">
        <w:rPr>
          <w:sz w:val="22"/>
          <w:szCs w:val="22"/>
        </w:rPr>
        <w:t xml:space="preserve"> číslovanými dodatky, podepsanými </w:t>
      </w:r>
      <w:r w:rsidR="008F42CC">
        <w:rPr>
          <w:sz w:val="22"/>
          <w:szCs w:val="22"/>
        </w:rPr>
        <w:t>oprávněnými</w:t>
      </w:r>
      <w:r w:rsidR="008F42CC" w:rsidRPr="000F4A50">
        <w:rPr>
          <w:sz w:val="22"/>
          <w:szCs w:val="22"/>
        </w:rPr>
        <w:t xml:space="preserve"> </w:t>
      </w:r>
      <w:r w:rsidR="00875ADE" w:rsidRPr="000F4A50">
        <w:rPr>
          <w:sz w:val="22"/>
          <w:szCs w:val="22"/>
        </w:rPr>
        <w:t>zástupci obou smluvních stran.</w:t>
      </w:r>
    </w:p>
    <w:p w14:paraId="115D93F2" w14:textId="77777777" w:rsidR="006857C4" w:rsidRPr="00F71136" w:rsidRDefault="00EE3EE3" w:rsidP="006857C4">
      <w:pPr>
        <w:numPr>
          <w:ilvl w:val="1"/>
          <w:numId w:val="0"/>
        </w:numPr>
        <w:spacing w:before="120" w:after="60"/>
        <w:ind w:left="567" w:hanging="567"/>
        <w:jc w:val="both"/>
        <w:outlineLvl w:val="1"/>
        <w:rPr>
          <w:sz w:val="22"/>
          <w:szCs w:val="22"/>
        </w:rPr>
      </w:pPr>
      <w:r w:rsidRPr="000F4A50">
        <w:rPr>
          <w:sz w:val="22"/>
          <w:szCs w:val="22"/>
        </w:rPr>
        <w:t>1</w:t>
      </w:r>
      <w:r w:rsidR="00B948B2" w:rsidRPr="000F4A50">
        <w:rPr>
          <w:sz w:val="22"/>
          <w:szCs w:val="22"/>
        </w:rPr>
        <w:t>7</w:t>
      </w:r>
      <w:r w:rsidR="00875ADE" w:rsidRPr="000F4A50">
        <w:rPr>
          <w:sz w:val="22"/>
          <w:szCs w:val="22"/>
        </w:rPr>
        <w:t>.4</w:t>
      </w:r>
      <w:r w:rsidR="00875ADE" w:rsidRPr="000F4A50">
        <w:rPr>
          <w:sz w:val="22"/>
          <w:szCs w:val="22"/>
        </w:rPr>
        <w:tab/>
        <w:t xml:space="preserve">Smluvní strany po jejím přečtení prohlašují, že souhlasí s jejím obsahem, že smlouva byla sepsána určitě, </w:t>
      </w:r>
      <w:r w:rsidR="00875ADE" w:rsidRPr="00F71136">
        <w:rPr>
          <w:sz w:val="22"/>
          <w:szCs w:val="22"/>
        </w:rPr>
        <w:t xml:space="preserve">srozumitelně, na základě jejich pravé a svobodné vůle, bez nátlaku na některou ze stran. </w:t>
      </w:r>
    </w:p>
    <w:p w14:paraId="50164D3B" w14:textId="3C8704EF" w:rsidR="006857C4" w:rsidRPr="00F71136" w:rsidRDefault="006857C4" w:rsidP="006857C4">
      <w:pPr>
        <w:numPr>
          <w:ilvl w:val="1"/>
          <w:numId w:val="0"/>
        </w:numPr>
        <w:spacing w:before="120" w:after="60"/>
        <w:ind w:left="567" w:hanging="567"/>
        <w:jc w:val="both"/>
        <w:outlineLvl w:val="1"/>
        <w:rPr>
          <w:sz w:val="22"/>
          <w:szCs w:val="22"/>
        </w:rPr>
      </w:pPr>
      <w:r w:rsidRPr="00F71136">
        <w:rPr>
          <w:sz w:val="22"/>
          <w:szCs w:val="22"/>
        </w:rPr>
        <w:t>17.5.   Uzavření této smlouvy bylo schváleno na x. schůzi Rady města Liberec konané dne …….. 2025 usnesením č. …/2025.</w:t>
      </w:r>
    </w:p>
    <w:p w14:paraId="5BA6D1F0" w14:textId="1C9249BB" w:rsidR="006857C4" w:rsidRPr="00F71136" w:rsidRDefault="006857C4" w:rsidP="00640B99">
      <w:pPr>
        <w:numPr>
          <w:ilvl w:val="1"/>
          <w:numId w:val="0"/>
        </w:numPr>
        <w:spacing w:before="120" w:after="60"/>
        <w:ind w:left="567" w:hanging="567"/>
        <w:jc w:val="both"/>
        <w:outlineLvl w:val="1"/>
        <w:rPr>
          <w:sz w:val="22"/>
          <w:szCs w:val="22"/>
        </w:rPr>
      </w:pPr>
    </w:p>
    <w:p w14:paraId="66D6CE0E" w14:textId="77777777" w:rsidR="00875ADE" w:rsidRPr="00B43395" w:rsidRDefault="00875ADE" w:rsidP="00F4509C">
      <w:pPr>
        <w:rPr>
          <w:sz w:val="22"/>
          <w:szCs w:val="22"/>
        </w:rPr>
      </w:pPr>
    </w:p>
    <w:p w14:paraId="59ABDA4F" w14:textId="628CAA92" w:rsidR="002F0157" w:rsidRDefault="002F0157" w:rsidP="00F4509C">
      <w:pPr>
        <w:rPr>
          <w:sz w:val="22"/>
          <w:szCs w:val="22"/>
        </w:rPr>
      </w:pPr>
      <w:r w:rsidRPr="00B43395">
        <w:rPr>
          <w:sz w:val="22"/>
          <w:szCs w:val="22"/>
        </w:rPr>
        <w:t xml:space="preserve">Příloha: </w:t>
      </w:r>
      <w:r w:rsidR="00B948B2">
        <w:rPr>
          <w:sz w:val="22"/>
          <w:szCs w:val="22"/>
        </w:rPr>
        <w:t xml:space="preserve">1) </w:t>
      </w:r>
      <w:r w:rsidR="00C27999">
        <w:rPr>
          <w:sz w:val="22"/>
          <w:szCs w:val="22"/>
        </w:rPr>
        <w:t>Seznam poddodavatelů</w:t>
      </w:r>
    </w:p>
    <w:p w14:paraId="3FD7863B" w14:textId="49788EDC" w:rsidR="00B948B2" w:rsidRDefault="00B948B2" w:rsidP="00F450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0A1A82FE" w14:textId="42FEC800" w:rsidR="005F24E8" w:rsidRPr="00B43395" w:rsidRDefault="00B948B2" w:rsidP="00F4509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E2DFC4" w14:textId="77777777" w:rsidR="002F0157" w:rsidRPr="00B43395" w:rsidRDefault="002F0157" w:rsidP="00F4509C">
      <w:pPr>
        <w:rPr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B43395" w14:paraId="63B5A6B5" w14:textId="77777777" w:rsidTr="00CA2F9B">
        <w:trPr>
          <w:jc w:val="center"/>
        </w:trPr>
        <w:tc>
          <w:tcPr>
            <w:tcW w:w="3685" w:type="dxa"/>
          </w:tcPr>
          <w:p w14:paraId="0AAF3E98" w14:textId="34A80B36" w:rsidR="00875ADE" w:rsidRPr="00B43395" w:rsidRDefault="00875ADE" w:rsidP="004E3847">
            <w:pPr>
              <w:outlineLvl w:val="0"/>
              <w:rPr>
                <w:sz w:val="22"/>
                <w:szCs w:val="22"/>
              </w:rPr>
            </w:pPr>
            <w:r w:rsidRPr="00B43395">
              <w:rPr>
                <w:sz w:val="22"/>
                <w:szCs w:val="22"/>
              </w:rPr>
              <w:t>V</w:t>
            </w:r>
            <w:r w:rsidR="001A475E">
              <w:rPr>
                <w:sz w:val="22"/>
                <w:szCs w:val="22"/>
              </w:rPr>
              <w:t xml:space="preserve"> …</w:t>
            </w:r>
            <w:r w:rsidR="000A77F2">
              <w:rPr>
                <w:sz w:val="22"/>
                <w:szCs w:val="22"/>
              </w:rPr>
              <w:t>………</w:t>
            </w:r>
            <w:r w:rsidR="001A475E">
              <w:rPr>
                <w:sz w:val="22"/>
                <w:szCs w:val="22"/>
              </w:rPr>
              <w:t>….</w:t>
            </w:r>
            <w:r w:rsidRPr="00B43395">
              <w:rPr>
                <w:sz w:val="22"/>
                <w:szCs w:val="22"/>
              </w:rPr>
              <w:t xml:space="preserve">, dne </w:t>
            </w:r>
            <w:r w:rsidR="004E3847">
              <w:rPr>
                <w:sz w:val="22"/>
                <w:szCs w:val="22"/>
              </w:rPr>
              <w:t>……….</w:t>
            </w:r>
          </w:p>
        </w:tc>
        <w:tc>
          <w:tcPr>
            <w:tcW w:w="708" w:type="dxa"/>
          </w:tcPr>
          <w:p w14:paraId="0000FF46" w14:textId="77777777" w:rsidR="00875ADE" w:rsidRPr="00B43395" w:rsidRDefault="00875ADE" w:rsidP="00CA2F9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14DE0CB" w14:textId="6317EC6C" w:rsidR="00875ADE" w:rsidRPr="00B43395" w:rsidRDefault="002F0157" w:rsidP="004E3847">
            <w:pPr>
              <w:outlineLvl w:val="0"/>
              <w:rPr>
                <w:sz w:val="22"/>
                <w:szCs w:val="22"/>
              </w:rPr>
            </w:pPr>
            <w:r w:rsidRPr="00B43395">
              <w:rPr>
                <w:sz w:val="22"/>
                <w:szCs w:val="22"/>
              </w:rPr>
              <w:t>V</w:t>
            </w:r>
            <w:r w:rsidR="004E3847">
              <w:rPr>
                <w:sz w:val="22"/>
                <w:szCs w:val="22"/>
              </w:rPr>
              <w:t xml:space="preserve"> Liberci</w:t>
            </w:r>
            <w:r w:rsidR="00875ADE" w:rsidRPr="00B43395">
              <w:rPr>
                <w:sz w:val="22"/>
                <w:szCs w:val="22"/>
              </w:rPr>
              <w:t>, dne</w:t>
            </w:r>
            <w:r w:rsidR="00670BEE" w:rsidRPr="00B43395">
              <w:rPr>
                <w:sz w:val="22"/>
                <w:szCs w:val="22"/>
              </w:rPr>
              <w:t xml:space="preserve"> </w:t>
            </w:r>
            <w:r w:rsidR="00771542" w:rsidRPr="00B43395">
              <w:rPr>
                <w:sz w:val="22"/>
                <w:szCs w:val="22"/>
              </w:rPr>
              <w:t>………………</w:t>
            </w:r>
            <w:r w:rsidR="00875ADE" w:rsidRPr="00B43395">
              <w:rPr>
                <w:sz w:val="22"/>
                <w:szCs w:val="22"/>
              </w:rPr>
              <w:t xml:space="preserve"> </w:t>
            </w:r>
          </w:p>
        </w:tc>
      </w:tr>
    </w:tbl>
    <w:p w14:paraId="10E61175" w14:textId="2EC44403" w:rsidR="00BE7D56" w:rsidRDefault="00BE7D56" w:rsidP="00F4509C">
      <w:pPr>
        <w:outlineLvl w:val="0"/>
        <w:rPr>
          <w:sz w:val="22"/>
          <w:szCs w:val="22"/>
        </w:rPr>
      </w:pPr>
    </w:p>
    <w:p w14:paraId="3A71FB16" w14:textId="464AB9C7" w:rsidR="00975088" w:rsidRDefault="00975088" w:rsidP="00F4509C">
      <w:pPr>
        <w:outlineLvl w:val="0"/>
        <w:rPr>
          <w:sz w:val="22"/>
          <w:szCs w:val="22"/>
        </w:rPr>
      </w:pPr>
    </w:p>
    <w:p w14:paraId="3BC5E75A" w14:textId="77777777" w:rsidR="00975088" w:rsidRDefault="00975088" w:rsidP="00F4509C">
      <w:pPr>
        <w:outlineLvl w:val="0"/>
        <w:rPr>
          <w:sz w:val="22"/>
          <w:szCs w:val="22"/>
        </w:rPr>
      </w:pPr>
    </w:p>
    <w:p w14:paraId="0A9EDD62" w14:textId="77777777" w:rsidR="005F24E8" w:rsidRPr="00B43395" w:rsidRDefault="005F24E8" w:rsidP="00F4509C">
      <w:pPr>
        <w:outlineLvl w:val="0"/>
        <w:rPr>
          <w:sz w:val="22"/>
          <w:szCs w:val="22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B43395" w14:paraId="27AEEB0E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1625B00E" w14:textId="77777777" w:rsidR="00875ADE" w:rsidRPr="00B43395" w:rsidRDefault="00875ADE" w:rsidP="00CA2F9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EDFCAE0" w14:textId="77777777" w:rsidR="00875ADE" w:rsidRPr="00B43395" w:rsidRDefault="00875ADE" w:rsidP="00CA2F9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2A76B949" w14:textId="77777777" w:rsidR="00875ADE" w:rsidRPr="00B43395" w:rsidRDefault="00875ADE" w:rsidP="00CA2F9B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875ADE" w:rsidRPr="00B43395" w14:paraId="70A28FF0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3B2F1650" w14:textId="77777777" w:rsidR="001A475E" w:rsidRDefault="001A475E" w:rsidP="000314F7">
            <w:pPr>
              <w:outlineLvl w:val="0"/>
              <w:rPr>
                <w:rStyle w:val="tsubjname"/>
              </w:rPr>
            </w:pPr>
          </w:p>
          <w:p w14:paraId="2E7B51BC" w14:textId="77777777" w:rsidR="001A475E" w:rsidRDefault="001A475E" w:rsidP="000314F7">
            <w:pPr>
              <w:outlineLvl w:val="0"/>
              <w:rPr>
                <w:rStyle w:val="tsubjname"/>
              </w:rPr>
            </w:pPr>
          </w:p>
          <w:p w14:paraId="3D1D89B5" w14:textId="77777777" w:rsidR="001A475E" w:rsidRDefault="001A475E" w:rsidP="000314F7">
            <w:pPr>
              <w:outlineLvl w:val="0"/>
              <w:rPr>
                <w:rStyle w:val="tsubjname"/>
              </w:rPr>
            </w:pPr>
          </w:p>
          <w:p w14:paraId="1F233199" w14:textId="0B32F63F" w:rsidR="00875ADE" w:rsidRPr="00B43395" w:rsidRDefault="00FA6C11" w:rsidP="000314F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Pr="00B4339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za </w:t>
            </w:r>
            <w:r w:rsidRPr="00B43395">
              <w:rPr>
                <w:sz w:val="22"/>
                <w:szCs w:val="22"/>
              </w:rPr>
              <w:t>zhotovitel</w:t>
            </w:r>
            <w:r>
              <w:rPr>
                <w:sz w:val="22"/>
                <w:szCs w:val="22"/>
              </w:rPr>
              <w:t>e</w:t>
            </w:r>
            <w:r w:rsidRPr="00B43395">
              <w:rPr>
                <w:sz w:val="22"/>
                <w:szCs w:val="22"/>
              </w:rPr>
              <w:t>)</w:t>
            </w:r>
          </w:p>
          <w:p w14:paraId="24328F8E" w14:textId="77777777" w:rsidR="00875ADE" w:rsidRPr="00B43395" w:rsidRDefault="00875ADE" w:rsidP="00CA2F9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2B9ED50" w14:textId="77777777" w:rsidR="00875ADE" w:rsidRPr="00B43395" w:rsidRDefault="00875ADE" w:rsidP="00CA2F9B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03C5EF6E" w14:textId="542077B6" w:rsidR="00F05057" w:rsidRDefault="00FA6C11" w:rsidP="00640B99">
            <w:pPr>
              <w:jc w:val="center"/>
              <w:outlineLvl w:val="0"/>
              <w:rPr>
                <w:sz w:val="20"/>
                <w:szCs w:val="22"/>
              </w:rPr>
            </w:pPr>
            <w:r w:rsidRPr="003E2C33">
              <w:rPr>
                <w:sz w:val="20"/>
                <w:szCs w:val="22"/>
              </w:rPr>
              <w:t>STATUTÁRNÍ MĚSTO LIBEREC</w:t>
            </w:r>
          </w:p>
          <w:p w14:paraId="4C254926" w14:textId="5361386B" w:rsidR="00F27244" w:rsidRPr="003E2C33" w:rsidRDefault="001A475E" w:rsidP="00640B99">
            <w:pPr>
              <w:jc w:val="center"/>
              <w:outlineLvl w:val="0"/>
              <w:rPr>
                <w:sz w:val="20"/>
                <w:szCs w:val="22"/>
              </w:rPr>
            </w:pPr>
            <w:r w:rsidRPr="003E2C33">
              <w:rPr>
                <w:sz w:val="22"/>
              </w:rPr>
              <w:t>Adam Lenert, MBA</w:t>
            </w:r>
          </w:p>
          <w:p w14:paraId="38024BE7" w14:textId="3C9D3055" w:rsidR="00314833" w:rsidRPr="003E2C33" w:rsidRDefault="001A475E" w:rsidP="00640B99">
            <w:pPr>
              <w:jc w:val="center"/>
              <w:outlineLvl w:val="0"/>
              <w:rPr>
                <w:sz w:val="20"/>
                <w:szCs w:val="22"/>
              </w:rPr>
            </w:pPr>
            <w:r w:rsidRPr="003E2C33">
              <w:rPr>
                <w:sz w:val="22"/>
              </w:rPr>
              <w:t>náměst</w:t>
            </w:r>
            <w:r w:rsidR="003E2C33">
              <w:rPr>
                <w:sz w:val="22"/>
              </w:rPr>
              <w:t>e</w:t>
            </w:r>
            <w:r w:rsidRPr="003E2C33">
              <w:rPr>
                <w:sz w:val="22"/>
              </w:rPr>
              <w:t>k primátora</w:t>
            </w:r>
          </w:p>
          <w:p w14:paraId="77D4E570" w14:textId="7553EFA3" w:rsidR="00F27244" w:rsidRPr="00B43395" w:rsidRDefault="00F27244" w:rsidP="00640B99">
            <w:pPr>
              <w:jc w:val="center"/>
              <w:outlineLvl w:val="0"/>
              <w:rPr>
                <w:sz w:val="22"/>
                <w:szCs w:val="22"/>
              </w:rPr>
            </w:pPr>
            <w:r w:rsidRPr="00B43395">
              <w:rPr>
                <w:sz w:val="22"/>
                <w:szCs w:val="22"/>
              </w:rPr>
              <w:t>(</w:t>
            </w:r>
            <w:r w:rsidR="00DF523D">
              <w:rPr>
                <w:sz w:val="22"/>
                <w:szCs w:val="22"/>
              </w:rPr>
              <w:t xml:space="preserve">za </w:t>
            </w:r>
            <w:r w:rsidRPr="00B43395">
              <w:rPr>
                <w:sz w:val="22"/>
                <w:szCs w:val="22"/>
              </w:rPr>
              <w:t>objednatel</w:t>
            </w:r>
            <w:r w:rsidR="00DF523D">
              <w:rPr>
                <w:sz w:val="22"/>
                <w:szCs w:val="22"/>
              </w:rPr>
              <w:t>e</w:t>
            </w:r>
            <w:r w:rsidRPr="00B43395">
              <w:rPr>
                <w:sz w:val="22"/>
                <w:szCs w:val="22"/>
              </w:rPr>
              <w:t>)</w:t>
            </w:r>
          </w:p>
          <w:p w14:paraId="71D1EEC6" w14:textId="2104CCED" w:rsidR="002F0157" w:rsidRPr="00B43395" w:rsidRDefault="002F0157" w:rsidP="00F27244">
            <w:pPr>
              <w:outlineLvl w:val="0"/>
              <w:rPr>
                <w:sz w:val="22"/>
                <w:szCs w:val="22"/>
              </w:rPr>
            </w:pPr>
          </w:p>
          <w:p w14:paraId="3C003FF6" w14:textId="5A264AAD" w:rsidR="00875ADE" w:rsidRPr="00B43395" w:rsidRDefault="00875ADE" w:rsidP="00F27244">
            <w:pPr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52FB45FA" w14:textId="4524A7F8" w:rsidR="001D12AD" w:rsidRPr="00A94F59" w:rsidRDefault="001D12AD" w:rsidP="00AF156C"/>
    <w:sectPr w:rsidR="001D12AD" w:rsidRPr="00A94F59" w:rsidSect="00C9400D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167D10" w16cid:durableId="2651E368"/>
  <w16cid:commentId w16cid:paraId="44A1471C" w16cid:durableId="2652C52B"/>
  <w16cid:commentId w16cid:paraId="1A611A16" w16cid:durableId="2651E369"/>
  <w16cid:commentId w16cid:paraId="2F7669C8" w16cid:durableId="2652C559"/>
  <w16cid:commentId w16cid:paraId="3B922655" w16cid:durableId="2651E36A"/>
  <w16cid:commentId w16cid:paraId="14F96220" w16cid:durableId="2651E36B"/>
  <w16cid:commentId w16cid:paraId="332A4E5D" w16cid:durableId="2652C63B"/>
  <w16cid:commentId w16cid:paraId="0945E21B" w16cid:durableId="2651E36C"/>
  <w16cid:commentId w16cid:paraId="77BD1BF9" w16cid:durableId="2651E36D"/>
  <w16cid:commentId w16cid:paraId="5F6C8840" w16cid:durableId="2651E36E"/>
  <w16cid:commentId w16cid:paraId="6D5E8610" w16cid:durableId="2651E36F"/>
  <w16cid:commentId w16cid:paraId="74B72892" w16cid:durableId="2651E370"/>
  <w16cid:commentId w16cid:paraId="619A427F" w16cid:durableId="2651E371"/>
  <w16cid:commentId w16cid:paraId="297B067C" w16cid:durableId="2652C7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2DA35" w14:textId="77777777" w:rsidR="004F39AF" w:rsidRDefault="004F39AF">
      <w:r>
        <w:separator/>
      </w:r>
    </w:p>
  </w:endnote>
  <w:endnote w:type="continuationSeparator" w:id="0">
    <w:p w14:paraId="3C123F90" w14:textId="77777777" w:rsidR="004F39AF" w:rsidRDefault="004F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E36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8625FA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A8DE5" w14:textId="3ECFD035" w:rsidR="008C5475" w:rsidRDefault="007715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3944">
      <w:rPr>
        <w:noProof/>
      </w:rPr>
      <w:t>2</w:t>
    </w:r>
    <w:r>
      <w:rPr>
        <w:noProof/>
      </w:rPr>
      <w:fldChar w:fldCharType="end"/>
    </w:r>
  </w:p>
  <w:p w14:paraId="5BA25B43" w14:textId="77777777" w:rsidR="008C5475" w:rsidRDefault="008C5475" w:rsidP="003A73EB">
    <w:pPr>
      <w:pStyle w:val="Zpat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637D2" w14:textId="77777777" w:rsidR="004F39AF" w:rsidRDefault="004F39AF">
      <w:r>
        <w:separator/>
      </w:r>
    </w:p>
  </w:footnote>
  <w:footnote w:type="continuationSeparator" w:id="0">
    <w:p w14:paraId="5FC916BA" w14:textId="77777777" w:rsidR="004F39AF" w:rsidRDefault="004F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6FC7E" w14:textId="77777777" w:rsidR="008C5475" w:rsidRDefault="008C5475">
    <w:pPr>
      <w:pStyle w:val="Zhlav"/>
    </w:pPr>
  </w:p>
  <w:p w14:paraId="32B13A6D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A66"/>
    <w:multiLevelType w:val="multilevel"/>
    <w:tmpl w:val="4474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34AC"/>
    <w:multiLevelType w:val="hybridMultilevel"/>
    <w:tmpl w:val="DC1A7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460"/>
    <w:multiLevelType w:val="hybridMultilevel"/>
    <w:tmpl w:val="A332333C"/>
    <w:lvl w:ilvl="0" w:tplc="6A36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6A36F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C3ECD"/>
    <w:multiLevelType w:val="hybridMultilevel"/>
    <w:tmpl w:val="6DB8A15E"/>
    <w:lvl w:ilvl="0" w:tplc="0405001B">
      <w:start w:val="1"/>
      <w:numFmt w:val="lowerRoman"/>
      <w:lvlText w:val="%1."/>
      <w:lvlJc w:val="right"/>
      <w:pPr>
        <w:ind w:left="1776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E66F26"/>
    <w:multiLevelType w:val="hybridMultilevel"/>
    <w:tmpl w:val="8FE83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01C7"/>
    <w:multiLevelType w:val="multilevel"/>
    <w:tmpl w:val="E138D3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7" w15:restartNumberingAfterBreak="0">
    <w:nsid w:val="1E3C12F8"/>
    <w:multiLevelType w:val="hybridMultilevel"/>
    <w:tmpl w:val="406E3AF4"/>
    <w:lvl w:ilvl="0" w:tplc="2902996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4C66CC7"/>
    <w:multiLevelType w:val="multilevel"/>
    <w:tmpl w:val="CBC0417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9" w15:restartNumberingAfterBreak="0">
    <w:nsid w:val="2F9E0639"/>
    <w:multiLevelType w:val="hybridMultilevel"/>
    <w:tmpl w:val="35A667DE"/>
    <w:lvl w:ilvl="0" w:tplc="0BA052C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2213"/>
    <w:multiLevelType w:val="hybridMultilevel"/>
    <w:tmpl w:val="EB26A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C2D69"/>
    <w:multiLevelType w:val="hybridMultilevel"/>
    <w:tmpl w:val="A5147E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309C7"/>
    <w:multiLevelType w:val="hybridMultilevel"/>
    <w:tmpl w:val="ECF0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15CA2"/>
    <w:multiLevelType w:val="hybridMultilevel"/>
    <w:tmpl w:val="070240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236F3C"/>
    <w:multiLevelType w:val="multilevel"/>
    <w:tmpl w:val="51EEAF4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CE06F36"/>
    <w:multiLevelType w:val="multilevel"/>
    <w:tmpl w:val="66924DA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535EE"/>
    <w:multiLevelType w:val="hybridMultilevel"/>
    <w:tmpl w:val="BA528F6C"/>
    <w:lvl w:ilvl="0" w:tplc="C9C8BB6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5C7426D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7781C"/>
    <w:multiLevelType w:val="hybridMultilevel"/>
    <w:tmpl w:val="C14AAC3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C82ED5"/>
    <w:multiLevelType w:val="multilevel"/>
    <w:tmpl w:val="C2F817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F56037"/>
    <w:multiLevelType w:val="hybridMultilevel"/>
    <w:tmpl w:val="C8A848C8"/>
    <w:lvl w:ilvl="0" w:tplc="8744B086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571475"/>
    <w:multiLevelType w:val="hybridMultilevel"/>
    <w:tmpl w:val="5D003BA4"/>
    <w:lvl w:ilvl="0" w:tplc="5C7C62D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896137"/>
    <w:multiLevelType w:val="multilevel"/>
    <w:tmpl w:val="7EEEF2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689B4A99"/>
    <w:multiLevelType w:val="hybridMultilevel"/>
    <w:tmpl w:val="4C829D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2CA4"/>
    <w:multiLevelType w:val="hybridMultilevel"/>
    <w:tmpl w:val="6596B7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FF5BEA"/>
    <w:multiLevelType w:val="hybridMultilevel"/>
    <w:tmpl w:val="F9A61C98"/>
    <w:lvl w:ilvl="0" w:tplc="44F8590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04624"/>
    <w:multiLevelType w:val="hybridMultilevel"/>
    <w:tmpl w:val="85E8748A"/>
    <w:lvl w:ilvl="0" w:tplc="A074EF0E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B4626CB"/>
    <w:multiLevelType w:val="hybridMultilevel"/>
    <w:tmpl w:val="D632C59A"/>
    <w:lvl w:ilvl="0" w:tplc="040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7" w15:restartNumberingAfterBreak="0">
    <w:nsid w:val="6BEC182D"/>
    <w:multiLevelType w:val="hybridMultilevel"/>
    <w:tmpl w:val="59E082A6"/>
    <w:lvl w:ilvl="0" w:tplc="6A36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84132"/>
    <w:multiLevelType w:val="multilevel"/>
    <w:tmpl w:val="BAC49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DDF4AF2"/>
    <w:multiLevelType w:val="hybridMultilevel"/>
    <w:tmpl w:val="C342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947AF"/>
    <w:multiLevelType w:val="multilevel"/>
    <w:tmpl w:val="80E073C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0E557E1"/>
    <w:multiLevelType w:val="hybridMultilevel"/>
    <w:tmpl w:val="3FA64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8D0655"/>
    <w:multiLevelType w:val="hybridMultilevel"/>
    <w:tmpl w:val="37C4C6C0"/>
    <w:lvl w:ilvl="0" w:tplc="3A484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40C67"/>
    <w:multiLevelType w:val="multilevel"/>
    <w:tmpl w:val="166C9C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D25641"/>
    <w:multiLevelType w:val="multilevel"/>
    <w:tmpl w:val="91C6F43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A06094A"/>
    <w:multiLevelType w:val="hybridMultilevel"/>
    <w:tmpl w:val="DD34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161F4"/>
    <w:multiLevelType w:val="hybridMultilevel"/>
    <w:tmpl w:val="B232C972"/>
    <w:lvl w:ilvl="0" w:tplc="3FBC6E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33"/>
  </w:num>
  <w:num w:numId="2">
    <w:abstractNumId w:val="3"/>
  </w:num>
  <w:num w:numId="3">
    <w:abstractNumId w:val="23"/>
  </w:num>
  <w:num w:numId="4">
    <w:abstractNumId w:val="35"/>
  </w:num>
  <w:num w:numId="5">
    <w:abstractNumId w:val="30"/>
  </w:num>
  <w:num w:numId="6">
    <w:abstractNumId w:val="14"/>
  </w:num>
  <w:num w:numId="7">
    <w:abstractNumId w:val="37"/>
  </w:num>
  <w:num w:numId="8">
    <w:abstractNumId w:val="8"/>
  </w:num>
  <w:num w:numId="9">
    <w:abstractNumId w:val="19"/>
  </w:num>
  <w:num w:numId="10">
    <w:abstractNumId w:val="4"/>
  </w:num>
  <w:num w:numId="11">
    <w:abstractNumId w:val="6"/>
  </w:num>
  <w:num w:numId="12">
    <w:abstractNumId w:val="25"/>
  </w:num>
  <w:num w:numId="13">
    <w:abstractNumId w:val="24"/>
  </w:num>
  <w:num w:numId="14">
    <w:abstractNumId w:val="0"/>
  </w:num>
  <w:num w:numId="15">
    <w:abstractNumId w:val="23"/>
  </w:num>
  <w:num w:numId="16">
    <w:abstractNumId w:val="20"/>
  </w:num>
  <w:num w:numId="17">
    <w:abstractNumId w:val="9"/>
  </w:num>
  <w:num w:numId="18">
    <w:abstractNumId w:val="21"/>
  </w:num>
  <w:num w:numId="19">
    <w:abstractNumId w:val="26"/>
  </w:num>
  <w:num w:numId="20">
    <w:abstractNumId w:val="38"/>
  </w:num>
  <w:num w:numId="21">
    <w:abstractNumId w:val="15"/>
  </w:num>
  <w:num w:numId="22">
    <w:abstractNumId w:val="17"/>
  </w:num>
  <w:num w:numId="23">
    <w:abstractNumId w:val="28"/>
  </w:num>
  <w:num w:numId="24">
    <w:abstractNumId w:val="29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36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8"/>
  </w:num>
  <w:num w:numId="33">
    <w:abstractNumId w:val="27"/>
  </w:num>
  <w:num w:numId="34">
    <w:abstractNumId w:val="2"/>
  </w:num>
  <w:num w:numId="35">
    <w:abstractNumId w:val="16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2E47"/>
    <w:rsid w:val="00010DA8"/>
    <w:rsid w:val="00012E09"/>
    <w:rsid w:val="00017114"/>
    <w:rsid w:val="0002302E"/>
    <w:rsid w:val="000314F7"/>
    <w:rsid w:val="00034EFB"/>
    <w:rsid w:val="000410D7"/>
    <w:rsid w:val="000424CC"/>
    <w:rsid w:val="00046604"/>
    <w:rsid w:val="00056005"/>
    <w:rsid w:val="000573A8"/>
    <w:rsid w:val="00060E9E"/>
    <w:rsid w:val="00063D66"/>
    <w:rsid w:val="00066FD5"/>
    <w:rsid w:val="00071FC6"/>
    <w:rsid w:val="00073437"/>
    <w:rsid w:val="000762FC"/>
    <w:rsid w:val="00080260"/>
    <w:rsid w:val="00081F7F"/>
    <w:rsid w:val="000834F1"/>
    <w:rsid w:val="000A178E"/>
    <w:rsid w:val="000A77F2"/>
    <w:rsid w:val="000B66CF"/>
    <w:rsid w:val="000C06FA"/>
    <w:rsid w:val="000C38AA"/>
    <w:rsid w:val="000C7E6C"/>
    <w:rsid w:val="000D37E5"/>
    <w:rsid w:val="000D6765"/>
    <w:rsid w:val="000E408B"/>
    <w:rsid w:val="000F1647"/>
    <w:rsid w:val="000F372A"/>
    <w:rsid w:val="000F4814"/>
    <w:rsid w:val="000F4A50"/>
    <w:rsid w:val="000F5CEC"/>
    <w:rsid w:val="00105E0A"/>
    <w:rsid w:val="001120DA"/>
    <w:rsid w:val="00116EF3"/>
    <w:rsid w:val="00120ABD"/>
    <w:rsid w:val="001274CE"/>
    <w:rsid w:val="00127B8C"/>
    <w:rsid w:val="00132AFF"/>
    <w:rsid w:val="00143A9C"/>
    <w:rsid w:val="00145B62"/>
    <w:rsid w:val="00150CFF"/>
    <w:rsid w:val="0015111B"/>
    <w:rsid w:val="001631B2"/>
    <w:rsid w:val="001646E0"/>
    <w:rsid w:val="0016579F"/>
    <w:rsid w:val="00170023"/>
    <w:rsid w:val="001776A4"/>
    <w:rsid w:val="001811E7"/>
    <w:rsid w:val="00190962"/>
    <w:rsid w:val="001956CF"/>
    <w:rsid w:val="00196556"/>
    <w:rsid w:val="001A02D4"/>
    <w:rsid w:val="001A075B"/>
    <w:rsid w:val="001A1018"/>
    <w:rsid w:val="001A475E"/>
    <w:rsid w:val="001A4B23"/>
    <w:rsid w:val="001A5A09"/>
    <w:rsid w:val="001B593D"/>
    <w:rsid w:val="001D12AD"/>
    <w:rsid w:val="001D25E9"/>
    <w:rsid w:val="001D2E06"/>
    <w:rsid w:val="001D656F"/>
    <w:rsid w:val="001E07B7"/>
    <w:rsid w:val="001E403F"/>
    <w:rsid w:val="001E6F08"/>
    <w:rsid w:val="001F2124"/>
    <w:rsid w:val="002051F1"/>
    <w:rsid w:val="00205725"/>
    <w:rsid w:val="00205A64"/>
    <w:rsid w:val="0021038B"/>
    <w:rsid w:val="002160BA"/>
    <w:rsid w:val="0023368E"/>
    <w:rsid w:val="00253713"/>
    <w:rsid w:val="00260674"/>
    <w:rsid w:val="002705B2"/>
    <w:rsid w:val="00270C43"/>
    <w:rsid w:val="002752B5"/>
    <w:rsid w:val="00282161"/>
    <w:rsid w:val="00284760"/>
    <w:rsid w:val="00284FC1"/>
    <w:rsid w:val="00292C72"/>
    <w:rsid w:val="00294F0C"/>
    <w:rsid w:val="002A3A56"/>
    <w:rsid w:val="002B1D57"/>
    <w:rsid w:val="002B3CD3"/>
    <w:rsid w:val="002C387C"/>
    <w:rsid w:val="002C3975"/>
    <w:rsid w:val="002C462B"/>
    <w:rsid w:val="002D0F2C"/>
    <w:rsid w:val="002D1D12"/>
    <w:rsid w:val="002E0EAC"/>
    <w:rsid w:val="002F0157"/>
    <w:rsid w:val="002F0817"/>
    <w:rsid w:val="002F0DA0"/>
    <w:rsid w:val="002F4BAC"/>
    <w:rsid w:val="002F6B0F"/>
    <w:rsid w:val="00301BC9"/>
    <w:rsid w:val="00304BAC"/>
    <w:rsid w:val="00305D90"/>
    <w:rsid w:val="00307033"/>
    <w:rsid w:val="00311135"/>
    <w:rsid w:val="00314833"/>
    <w:rsid w:val="003257B9"/>
    <w:rsid w:val="00325A3E"/>
    <w:rsid w:val="00327048"/>
    <w:rsid w:val="0033776A"/>
    <w:rsid w:val="00345309"/>
    <w:rsid w:val="003511E5"/>
    <w:rsid w:val="00353612"/>
    <w:rsid w:val="003615A6"/>
    <w:rsid w:val="00366660"/>
    <w:rsid w:val="0037006B"/>
    <w:rsid w:val="00390929"/>
    <w:rsid w:val="003A0C25"/>
    <w:rsid w:val="003A5E3A"/>
    <w:rsid w:val="003A6439"/>
    <w:rsid w:val="003A73EB"/>
    <w:rsid w:val="003B04E0"/>
    <w:rsid w:val="003B75F1"/>
    <w:rsid w:val="003C5396"/>
    <w:rsid w:val="003D7393"/>
    <w:rsid w:val="003E2C33"/>
    <w:rsid w:val="003F25A7"/>
    <w:rsid w:val="0040763D"/>
    <w:rsid w:val="00411E61"/>
    <w:rsid w:val="00413506"/>
    <w:rsid w:val="00423F01"/>
    <w:rsid w:val="00432D69"/>
    <w:rsid w:val="004346BE"/>
    <w:rsid w:val="00437AC0"/>
    <w:rsid w:val="004536EB"/>
    <w:rsid w:val="004639F4"/>
    <w:rsid w:val="0046523F"/>
    <w:rsid w:val="00474EA0"/>
    <w:rsid w:val="00483680"/>
    <w:rsid w:val="00491959"/>
    <w:rsid w:val="004A5828"/>
    <w:rsid w:val="004A6326"/>
    <w:rsid w:val="004B21B0"/>
    <w:rsid w:val="004B2344"/>
    <w:rsid w:val="004B2E3B"/>
    <w:rsid w:val="004C01A1"/>
    <w:rsid w:val="004C0456"/>
    <w:rsid w:val="004E3847"/>
    <w:rsid w:val="004E3F3C"/>
    <w:rsid w:val="004E44E6"/>
    <w:rsid w:val="004E66EA"/>
    <w:rsid w:val="004F1ABE"/>
    <w:rsid w:val="004F39AF"/>
    <w:rsid w:val="00500494"/>
    <w:rsid w:val="005007DA"/>
    <w:rsid w:val="00500E59"/>
    <w:rsid w:val="00511BB6"/>
    <w:rsid w:val="0051213F"/>
    <w:rsid w:val="005204A8"/>
    <w:rsid w:val="00521B73"/>
    <w:rsid w:val="00532A21"/>
    <w:rsid w:val="00541DEE"/>
    <w:rsid w:val="00545829"/>
    <w:rsid w:val="00557F00"/>
    <w:rsid w:val="00562732"/>
    <w:rsid w:val="005662C0"/>
    <w:rsid w:val="00566681"/>
    <w:rsid w:val="00572C4F"/>
    <w:rsid w:val="00575460"/>
    <w:rsid w:val="005778B5"/>
    <w:rsid w:val="00582C92"/>
    <w:rsid w:val="005870D7"/>
    <w:rsid w:val="00587852"/>
    <w:rsid w:val="0059720D"/>
    <w:rsid w:val="005A0D83"/>
    <w:rsid w:val="005A7EB8"/>
    <w:rsid w:val="005B1313"/>
    <w:rsid w:val="005B1CA0"/>
    <w:rsid w:val="005B73B7"/>
    <w:rsid w:val="005C3752"/>
    <w:rsid w:val="005C739F"/>
    <w:rsid w:val="005F0F51"/>
    <w:rsid w:val="005F24E8"/>
    <w:rsid w:val="005F6B36"/>
    <w:rsid w:val="005F707A"/>
    <w:rsid w:val="0060110B"/>
    <w:rsid w:val="00614A3A"/>
    <w:rsid w:val="006157BD"/>
    <w:rsid w:val="00623BFE"/>
    <w:rsid w:val="00624277"/>
    <w:rsid w:val="0062723F"/>
    <w:rsid w:val="00630C55"/>
    <w:rsid w:val="0063300A"/>
    <w:rsid w:val="00635C0A"/>
    <w:rsid w:val="00640B99"/>
    <w:rsid w:val="006565B8"/>
    <w:rsid w:val="00670BEE"/>
    <w:rsid w:val="006717DC"/>
    <w:rsid w:val="0067484C"/>
    <w:rsid w:val="006748D1"/>
    <w:rsid w:val="00675ED0"/>
    <w:rsid w:val="006805E8"/>
    <w:rsid w:val="00681EA8"/>
    <w:rsid w:val="00685165"/>
    <w:rsid w:val="006857C4"/>
    <w:rsid w:val="00685D47"/>
    <w:rsid w:val="006A1805"/>
    <w:rsid w:val="006A527C"/>
    <w:rsid w:val="006A74C9"/>
    <w:rsid w:val="006B1216"/>
    <w:rsid w:val="006B1CF1"/>
    <w:rsid w:val="006B1DBB"/>
    <w:rsid w:val="006C478B"/>
    <w:rsid w:val="006D06FD"/>
    <w:rsid w:val="006D2124"/>
    <w:rsid w:val="006D5BAC"/>
    <w:rsid w:val="006D5CF4"/>
    <w:rsid w:val="006D682E"/>
    <w:rsid w:val="006E3B62"/>
    <w:rsid w:val="006F1C2A"/>
    <w:rsid w:val="006F3B33"/>
    <w:rsid w:val="006F3D4D"/>
    <w:rsid w:val="006F444C"/>
    <w:rsid w:val="00703057"/>
    <w:rsid w:val="00703557"/>
    <w:rsid w:val="00710F54"/>
    <w:rsid w:val="00714D75"/>
    <w:rsid w:val="00715492"/>
    <w:rsid w:val="00715DD1"/>
    <w:rsid w:val="00716175"/>
    <w:rsid w:val="007237D1"/>
    <w:rsid w:val="00725BF9"/>
    <w:rsid w:val="007306FA"/>
    <w:rsid w:val="00744DA0"/>
    <w:rsid w:val="007450C1"/>
    <w:rsid w:val="00753CD2"/>
    <w:rsid w:val="007568FE"/>
    <w:rsid w:val="00761043"/>
    <w:rsid w:val="0077056A"/>
    <w:rsid w:val="00771542"/>
    <w:rsid w:val="007760F1"/>
    <w:rsid w:val="00780AB2"/>
    <w:rsid w:val="007961E1"/>
    <w:rsid w:val="00796222"/>
    <w:rsid w:val="007A14E5"/>
    <w:rsid w:val="007A3944"/>
    <w:rsid w:val="007B348F"/>
    <w:rsid w:val="007B46E1"/>
    <w:rsid w:val="007B6531"/>
    <w:rsid w:val="007B6F0B"/>
    <w:rsid w:val="007E08FB"/>
    <w:rsid w:val="007E4108"/>
    <w:rsid w:val="00806A71"/>
    <w:rsid w:val="008132BF"/>
    <w:rsid w:val="008162EA"/>
    <w:rsid w:val="008220E0"/>
    <w:rsid w:val="00831EA5"/>
    <w:rsid w:val="00845E59"/>
    <w:rsid w:val="00847937"/>
    <w:rsid w:val="0085604D"/>
    <w:rsid w:val="00864D4E"/>
    <w:rsid w:val="00866D31"/>
    <w:rsid w:val="00866F9D"/>
    <w:rsid w:val="00867572"/>
    <w:rsid w:val="00874588"/>
    <w:rsid w:val="00875ADE"/>
    <w:rsid w:val="00876FC1"/>
    <w:rsid w:val="008876D6"/>
    <w:rsid w:val="0089336C"/>
    <w:rsid w:val="008946E7"/>
    <w:rsid w:val="008A6826"/>
    <w:rsid w:val="008B315A"/>
    <w:rsid w:val="008B65D8"/>
    <w:rsid w:val="008B6F58"/>
    <w:rsid w:val="008C5475"/>
    <w:rsid w:val="008C7905"/>
    <w:rsid w:val="008D02AA"/>
    <w:rsid w:val="008D0D96"/>
    <w:rsid w:val="008D5A74"/>
    <w:rsid w:val="008D6569"/>
    <w:rsid w:val="008D711B"/>
    <w:rsid w:val="008D7C97"/>
    <w:rsid w:val="008E7C76"/>
    <w:rsid w:val="008F42CC"/>
    <w:rsid w:val="008F5752"/>
    <w:rsid w:val="00920F52"/>
    <w:rsid w:val="00921E74"/>
    <w:rsid w:val="00922098"/>
    <w:rsid w:val="009249DC"/>
    <w:rsid w:val="00927649"/>
    <w:rsid w:val="00933449"/>
    <w:rsid w:val="009402AE"/>
    <w:rsid w:val="009421C4"/>
    <w:rsid w:val="0094298A"/>
    <w:rsid w:val="0094496F"/>
    <w:rsid w:val="00951F37"/>
    <w:rsid w:val="0097034F"/>
    <w:rsid w:val="009728D2"/>
    <w:rsid w:val="00973CE0"/>
    <w:rsid w:val="00975088"/>
    <w:rsid w:val="00975B0E"/>
    <w:rsid w:val="009772FC"/>
    <w:rsid w:val="009824C5"/>
    <w:rsid w:val="00982CD7"/>
    <w:rsid w:val="00986AA5"/>
    <w:rsid w:val="00996C57"/>
    <w:rsid w:val="009A1F8A"/>
    <w:rsid w:val="009A4C2A"/>
    <w:rsid w:val="009B4DEA"/>
    <w:rsid w:val="009C364B"/>
    <w:rsid w:val="009C42ED"/>
    <w:rsid w:val="009C6E61"/>
    <w:rsid w:val="009C7CCA"/>
    <w:rsid w:val="009D12B1"/>
    <w:rsid w:val="009D1CB1"/>
    <w:rsid w:val="009E214E"/>
    <w:rsid w:val="009F1C36"/>
    <w:rsid w:val="009F3F71"/>
    <w:rsid w:val="00A06766"/>
    <w:rsid w:val="00A07CB5"/>
    <w:rsid w:val="00A218CB"/>
    <w:rsid w:val="00A362D0"/>
    <w:rsid w:val="00A37795"/>
    <w:rsid w:val="00A510DB"/>
    <w:rsid w:val="00A70CCB"/>
    <w:rsid w:val="00A73208"/>
    <w:rsid w:val="00A7639F"/>
    <w:rsid w:val="00A8177D"/>
    <w:rsid w:val="00A844C8"/>
    <w:rsid w:val="00A865A4"/>
    <w:rsid w:val="00A93589"/>
    <w:rsid w:val="00A94920"/>
    <w:rsid w:val="00A94F59"/>
    <w:rsid w:val="00A956F9"/>
    <w:rsid w:val="00AA17EF"/>
    <w:rsid w:val="00AA42B1"/>
    <w:rsid w:val="00AA5A1B"/>
    <w:rsid w:val="00AA5FAD"/>
    <w:rsid w:val="00AB170A"/>
    <w:rsid w:val="00AD6B9A"/>
    <w:rsid w:val="00AE004D"/>
    <w:rsid w:val="00AE2399"/>
    <w:rsid w:val="00AE440E"/>
    <w:rsid w:val="00AE5C60"/>
    <w:rsid w:val="00AF156C"/>
    <w:rsid w:val="00AF38E5"/>
    <w:rsid w:val="00B0070B"/>
    <w:rsid w:val="00B11D02"/>
    <w:rsid w:val="00B130C8"/>
    <w:rsid w:val="00B20471"/>
    <w:rsid w:val="00B33C9A"/>
    <w:rsid w:val="00B43395"/>
    <w:rsid w:val="00B4728F"/>
    <w:rsid w:val="00B51072"/>
    <w:rsid w:val="00B526A7"/>
    <w:rsid w:val="00B6610B"/>
    <w:rsid w:val="00B6799A"/>
    <w:rsid w:val="00B72A51"/>
    <w:rsid w:val="00B80C32"/>
    <w:rsid w:val="00B853E5"/>
    <w:rsid w:val="00B9144C"/>
    <w:rsid w:val="00B92FC9"/>
    <w:rsid w:val="00B948B2"/>
    <w:rsid w:val="00BA23E7"/>
    <w:rsid w:val="00BA35DF"/>
    <w:rsid w:val="00BA4126"/>
    <w:rsid w:val="00BA519F"/>
    <w:rsid w:val="00BB3554"/>
    <w:rsid w:val="00BB4374"/>
    <w:rsid w:val="00BC1874"/>
    <w:rsid w:val="00BD31CA"/>
    <w:rsid w:val="00BE1EEE"/>
    <w:rsid w:val="00BE386D"/>
    <w:rsid w:val="00BE69F8"/>
    <w:rsid w:val="00BE7D56"/>
    <w:rsid w:val="00BF4CF3"/>
    <w:rsid w:val="00BF7E0B"/>
    <w:rsid w:val="00C04D37"/>
    <w:rsid w:val="00C27999"/>
    <w:rsid w:val="00C348BD"/>
    <w:rsid w:val="00C44088"/>
    <w:rsid w:val="00C45710"/>
    <w:rsid w:val="00C47791"/>
    <w:rsid w:val="00C51AB8"/>
    <w:rsid w:val="00C52BA0"/>
    <w:rsid w:val="00C53157"/>
    <w:rsid w:val="00C70357"/>
    <w:rsid w:val="00C92BA4"/>
    <w:rsid w:val="00C93184"/>
    <w:rsid w:val="00C93677"/>
    <w:rsid w:val="00C9400D"/>
    <w:rsid w:val="00C9724B"/>
    <w:rsid w:val="00C97CF0"/>
    <w:rsid w:val="00CA0C8B"/>
    <w:rsid w:val="00CA1F9F"/>
    <w:rsid w:val="00CA2F9B"/>
    <w:rsid w:val="00CA5D5E"/>
    <w:rsid w:val="00CB287A"/>
    <w:rsid w:val="00CB2EF2"/>
    <w:rsid w:val="00CB77E8"/>
    <w:rsid w:val="00CC1956"/>
    <w:rsid w:val="00CC1F9A"/>
    <w:rsid w:val="00CC29D7"/>
    <w:rsid w:val="00CE5165"/>
    <w:rsid w:val="00CE5B2C"/>
    <w:rsid w:val="00CE5D68"/>
    <w:rsid w:val="00CE63CA"/>
    <w:rsid w:val="00CF539C"/>
    <w:rsid w:val="00CF7370"/>
    <w:rsid w:val="00D06F9B"/>
    <w:rsid w:val="00D20F3D"/>
    <w:rsid w:val="00D26BA5"/>
    <w:rsid w:val="00D2713E"/>
    <w:rsid w:val="00D379EE"/>
    <w:rsid w:val="00D412FB"/>
    <w:rsid w:val="00D44004"/>
    <w:rsid w:val="00D452E0"/>
    <w:rsid w:val="00D4663B"/>
    <w:rsid w:val="00D529F8"/>
    <w:rsid w:val="00D639F1"/>
    <w:rsid w:val="00D65E1C"/>
    <w:rsid w:val="00D70D0B"/>
    <w:rsid w:val="00D751E5"/>
    <w:rsid w:val="00D774BA"/>
    <w:rsid w:val="00D8313C"/>
    <w:rsid w:val="00D97625"/>
    <w:rsid w:val="00D978B7"/>
    <w:rsid w:val="00DA5300"/>
    <w:rsid w:val="00DB43C0"/>
    <w:rsid w:val="00DB695F"/>
    <w:rsid w:val="00DB76AF"/>
    <w:rsid w:val="00DC2199"/>
    <w:rsid w:val="00DC6ACC"/>
    <w:rsid w:val="00DE6C99"/>
    <w:rsid w:val="00DE75A1"/>
    <w:rsid w:val="00DE7C1F"/>
    <w:rsid w:val="00DF2CB2"/>
    <w:rsid w:val="00DF523D"/>
    <w:rsid w:val="00DF79ED"/>
    <w:rsid w:val="00E03D10"/>
    <w:rsid w:val="00E05753"/>
    <w:rsid w:val="00E06386"/>
    <w:rsid w:val="00E16BBD"/>
    <w:rsid w:val="00E26E35"/>
    <w:rsid w:val="00E32670"/>
    <w:rsid w:val="00E34473"/>
    <w:rsid w:val="00E35BDC"/>
    <w:rsid w:val="00E36026"/>
    <w:rsid w:val="00E42481"/>
    <w:rsid w:val="00E4275C"/>
    <w:rsid w:val="00E52B23"/>
    <w:rsid w:val="00E55344"/>
    <w:rsid w:val="00E60D6F"/>
    <w:rsid w:val="00E66D82"/>
    <w:rsid w:val="00E727EE"/>
    <w:rsid w:val="00E73F78"/>
    <w:rsid w:val="00E74F8B"/>
    <w:rsid w:val="00E82560"/>
    <w:rsid w:val="00E86531"/>
    <w:rsid w:val="00E948F7"/>
    <w:rsid w:val="00EC40A5"/>
    <w:rsid w:val="00EC553F"/>
    <w:rsid w:val="00ED603B"/>
    <w:rsid w:val="00EE1E79"/>
    <w:rsid w:val="00EE3E29"/>
    <w:rsid w:val="00EE3EE3"/>
    <w:rsid w:val="00EE43ED"/>
    <w:rsid w:val="00EF1937"/>
    <w:rsid w:val="00EF1AD3"/>
    <w:rsid w:val="00EF3FE6"/>
    <w:rsid w:val="00F0131C"/>
    <w:rsid w:val="00F01DD4"/>
    <w:rsid w:val="00F02979"/>
    <w:rsid w:val="00F05057"/>
    <w:rsid w:val="00F05D87"/>
    <w:rsid w:val="00F063D6"/>
    <w:rsid w:val="00F110CA"/>
    <w:rsid w:val="00F13135"/>
    <w:rsid w:val="00F17161"/>
    <w:rsid w:val="00F205EB"/>
    <w:rsid w:val="00F27244"/>
    <w:rsid w:val="00F30EB1"/>
    <w:rsid w:val="00F332AD"/>
    <w:rsid w:val="00F34ED7"/>
    <w:rsid w:val="00F36C73"/>
    <w:rsid w:val="00F37258"/>
    <w:rsid w:val="00F40C2E"/>
    <w:rsid w:val="00F430BC"/>
    <w:rsid w:val="00F432CF"/>
    <w:rsid w:val="00F4509C"/>
    <w:rsid w:val="00F6470C"/>
    <w:rsid w:val="00F71136"/>
    <w:rsid w:val="00F80081"/>
    <w:rsid w:val="00F80DD4"/>
    <w:rsid w:val="00F905A3"/>
    <w:rsid w:val="00FA03BB"/>
    <w:rsid w:val="00FA1920"/>
    <w:rsid w:val="00FA42BB"/>
    <w:rsid w:val="00FA6C11"/>
    <w:rsid w:val="00FB66C3"/>
    <w:rsid w:val="00FD315F"/>
    <w:rsid w:val="00FE19E9"/>
    <w:rsid w:val="00FE335D"/>
    <w:rsid w:val="00FE3408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3A4C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D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locked/>
    <w:rsid w:val="00566681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locked/>
    <w:rsid w:val="00566681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,Odstavec se seznamem a odrážkou,1 úroveň Odstavec se seznamem,List Paragraph (Czech Tourism)"/>
    <w:basedOn w:val="Normln"/>
    <w:link w:val="OdstavecseseznamemChar"/>
    <w:uiPriority w:val="34"/>
    <w:qFormat/>
    <w:rsid w:val="00143A9C"/>
    <w:pPr>
      <w:ind w:left="720"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C51AB8"/>
    <w:rPr>
      <w:sz w:val="20"/>
    </w:rPr>
  </w:style>
  <w:style w:type="character" w:customStyle="1" w:styleId="TextkomenteChar">
    <w:name w:val="Text komentáře Char"/>
    <w:link w:val="Textkomente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basedOn w:val="Normln"/>
    <w:link w:val="ZhlavChar"/>
    <w:uiPriority w:val="99"/>
    <w:rsid w:val="003A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ind w:firstLine="624"/>
      <w:jc w:val="both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ind w:left="720"/>
      <w:contextualSpacing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character" w:customStyle="1" w:styleId="preformatted">
    <w:name w:val="preformatted"/>
    <w:basedOn w:val="Standardnpsmoodstavce"/>
    <w:rsid w:val="00345309"/>
  </w:style>
  <w:style w:type="paragraph" w:customStyle="1" w:styleId="Default">
    <w:name w:val="Default"/>
    <w:rsid w:val="00975B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D9762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customStyle="1" w:styleId="tsubjname">
    <w:name w:val="tsubjname"/>
    <w:basedOn w:val="Standardnpsmoodstavce"/>
    <w:rsid w:val="00282161"/>
  </w:style>
  <w:style w:type="character" w:customStyle="1" w:styleId="Nadpis1Char">
    <w:name w:val="Nadpis 1 Char"/>
    <w:basedOn w:val="Standardnpsmoodstavce"/>
    <w:link w:val="Nadpis1"/>
    <w:uiPriority w:val="9"/>
    <w:rsid w:val="00566681"/>
    <w:rPr>
      <w:rFonts w:ascii="Times New Roman" w:eastAsia="Times New Roman" w:hAnsi="Times New Roman"/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66681"/>
    <w:rPr>
      <w:rFonts w:ascii="Times New Roman" w:eastAsia="Times New Roman" w:hAnsi="Times New Roman"/>
      <w:sz w:val="24"/>
      <w:szCs w:val="24"/>
    </w:rPr>
  </w:style>
  <w:style w:type="paragraph" w:customStyle="1" w:styleId="mcntmsonormal">
    <w:name w:val="mcntmsonormal"/>
    <w:basedOn w:val="Normln"/>
    <w:rsid w:val="00071FC6"/>
    <w:pPr>
      <w:spacing w:before="100" w:beforeAutospacing="1" w:after="100" w:afterAutospacing="1"/>
    </w:pPr>
  </w:style>
  <w:style w:type="character" w:customStyle="1" w:styleId="data">
    <w:name w:val="data"/>
    <w:basedOn w:val="Standardnpsmoodstavce"/>
    <w:rsid w:val="003B75F1"/>
  </w:style>
  <w:style w:type="character" w:customStyle="1" w:styleId="lrzxr">
    <w:name w:val="lrzxr"/>
    <w:basedOn w:val="Standardnpsmoodstavce"/>
    <w:rsid w:val="002D1D12"/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776A4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776A4"/>
    <w:pPr>
      <w:spacing w:after="60"/>
      <w:ind w:hanging="357"/>
      <w:jc w:val="center"/>
    </w:pPr>
    <w:rPr>
      <w:rFonts w:ascii="Calibri" w:eastAsia="Calibri" w:hAnsi="Calibri"/>
      <w:b/>
      <w:bCs/>
      <w:i/>
      <w:iCs/>
      <w:sz w:val="20"/>
      <w:szCs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776A4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Styl2 Char,Conclusion de partie Char,Odstavec se seznamem a odrážkou Char,1 úroveň Odstavec se seznamem Char,List Paragraph (Czech Tourism) Char"/>
    <w:link w:val="Odstavecseseznamem"/>
    <w:uiPriority w:val="99"/>
    <w:locked/>
    <w:rsid w:val="003F25A7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1F2124"/>
    <w:pPr>
      <w:spacing w:before="100" w:beforeAutospacing="1" w:after="100" w:afterAutospacing="1"/>
    </w:pPr>
  </w:style>
  <w:style w:type="paragraph" w:customStyle="1" w:styleId="BodyText21">
    <w:name w:val="Body Text 21"/>
    <w:basedOn w:val="Normln"/>
    <w:qFormat/>
    <w:rsid w:val="00FA1920"/>
    <w:pPr>
      <w:widowControl w:val="0"/>
      <w:snapToGrid w:val="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850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073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95CE-453E-4F47-A64E-7D6AEF38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3899</Words>
  <Characters>23374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2025-06-04T13:24:00Z</dcterms:created>
  <dcterms:modified xsi:type="dcterms:W3CDTF">2025-06-06T06:27:00Z</dcterms:modified>
</cp:coreProperties>
</file>