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518537947" w:edGrp="everyone"/>
      <w:r w:rsidR="006947BE" w:rsidRPr="00E558F4">
        <w:rPr>
          <w:rFonts w:eastAsia="Arial Unicode MS"/>
        </w:rPr>
        <w:t>zakázky malého rozsahu</w:t>
      </w:r>
      <w:permEnd w:id="1518537947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7051AF" w:rsidP="009C0884">
      <w:pPr>
        <w:jc w:val="center"/>
        <w:rPr>
          <w:b/>
          <w:color w:val="000000"/>
          <w:sz w:val="32"/>
          <w:szCs w:val="32"/>
          <w:u w:val="single"/>
        </w:rPr>
      </w:pPr>
      <w:bookmarkStart w:id="0" w:name="_GoBack"/>
      <w:r>
        <w:rPr>
          <w:b/>
          <w:sz w:val="28"/>
          <w:szCs w:val="28"/>
        </w:rPr>
        <w:t>Poskytnutí služeb TDS a koordinátora BOZP na akci „Liberecká náplavka</w:t>
      </w:r>
      <w:r w:rsidRPr="00C465EE">
        <w:rPr>
          <w:b/>
          <w:sz w:val="28"/>
          <w:szCs w:val="28"/>
        </w:rPr>
        <w:t>“</w:t>
      </w:r>
      <w:bookmarkEnd w:id="0"/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B2462A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B2462A">
        <w:tab/>
      </w:r>
      <w:r w:rsidR="006C2B39">
        <w:t>Mgr. Šárkou Prachařovou, náměstkyní primátora pro strategický rozvoj a dotace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619927124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24191197" w:edGrp="everyone" w:colFirst="1" w:colLast="1"/>
            <w:permEnd w:id="1619927124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47914068" w:edGrp="everyone" w:colFirst="1" w:colLast="1"/>
            <w:permEnd w:id="1424191197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635737875" w:edGrp="everyone" w:colFirst="1" w:colLast="1"/>
            <w:permEnd w:id="747914068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41537214" w:edGrp="everyone" w:colFirst="1" w:colLast="1"/>
            <w:permEnd w:id="163573787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67948841" w:edGrp="everyone" w:colFirst="1" w:colLast="1"/>
            <w:permEnd w:id="1441537214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1379506" w:edGrp="everyone" w:colFirst="1" w:colLast="1"/>
            <w:permEnd w:id="1567948841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16423910" w:edGrp="everyone" w:colFirst="1" w:colLast="1"/>
            <w:permEnd w:id="7137950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446128547" w:edGrp="everyone" w:colFirst="1" w:colLast="1"/>
            <w:permEnd w:id="181642391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44612854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70541002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70541002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40922938" w:edGrp="everyone"/>
      <w:r w:rsidR="00ED02A8" w:rsidRPr="00ED02A8">
        <w:rPr>
          <w:rFonts w:eastAsia="Arial Unicode MS"/>
        </w:rPr>
        <w:t>.....................</w:t>
      </w:r>
      <w:permEnd w:id="14092293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719956633" w:edGrp="everyone"/>
      <w:r>
        <w:rPr>
          <w:rFonts w:eastAsia="Arial Unicode MS"/>
        </w:rPr>
        <w:t>Jméno oprávněné osoby</w:t>
      </w:r>
      <w:permEnd w:id="1719956633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Default="00B2462A" w:rsidP="00B2462A">
    <w:pPr>
      <w:pStyle w:val="Zhlav"/>
    </w:pPr>
    <w:r>
      <w:t>Příloha č. 1</w:t>
    </w:r>
  </w:p>
  <w:p w:rsidR="00B2462A" w:rsidRPr="00B2462A" w:rsidRDefault="00B2462A" w:rsidP="00B2462A">
    <w:pPr>
      <w:pStyle w:val="Zhlav"/>
    </w:pPr>
    <w:r w:rsidRPr="00730560">
      <w:rPr>
        <w:noProof/>
        <w:lang w:eastAsia="cs-CZ"/>
      </w:rPr>
      <w:drawing>
        <wp:inline distT="0" distB="0" distL="0" distR="0" wp14:anchorId="19D52A0C" wp14:editId="21BABFD0">
          <wp:extent cx="5228947" cy="62628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236" cy="64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6C2B39"/>
    <w:rsid w:val="007051AF"/>
    <w:rsid w:val="00721D0B"/>
    <w:rsid w:val="00726FA1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2462A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8DD5A4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0F0E-182D-41D9-96C3-FB2A35AD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14</cp:revision>
  <cp:lastPrinted>2014-03-24T15:31:00Z</cp:lastPrinted>
  <dcterms:created xsi:type="dcterms:W3CDTF">2021-04-22T09:23:00Z</dcterms:created>
  <dcterms:modified xsi:type="dcterms:W3CDTF">2026-03-17T09:24:00Z</dcterms:modified>
</cp:coreProperties>
</file>