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227" w:rsidRPr="00592476" w:rsidRDefault="00526227" w:rsidP="00526227">
      <w:pPr>
        <w:spacing w:before="0" w:after="200" w:line="276" w:lineRule="auto"/>
        <w:rPr>
          <w:rFonts w:cstheme="minorHAnsi"/>
          <w:b/>
        </w:rPr>
      </w:pPr>
      <w:r>
        <w:rPr>
          <w:rFonts w:cstheme="minorHAnsi"/>
        </w:rPr>
        <w:tab/>
      </w:r>
      <w:r>
        <w:rPr>
          <w:rFonts w:cstheme="minorHAnsi"/>
        </w:rPr>
        <w:tab/>
      </w:r>
    </w:p>
    <w:p w:rsidR="00526227" w:rsidRPr="00AD0F19" w:rsidRDefault="00526227" w:rsidP="00526227">
      <w:pPr>
        <w:jc w:val="center"/>
        <w:rPr>
          <w:rFonts w:cstheme="minorHAnsi"/>
        </w:rPr>
      </w:pPr>
      <w:r w:rsidRPr="00AD0F19">
        <w:rPr>
          <w:rFonts w:cstheme="minorHAnsi"/>
          <w:noProof/>
          <w:lang w:eastAsia="cs-CZ"/>
        </w:rPr>
        <w:drawing>
          <wp:inline distT="0" distB="0" distL="0" distR="0" wp14:anchorId="41BC9073" wp14:editId="79FE7426">
            <wp:extent cx="641350" cy="83947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227" w:rsidRPr="00AD0F19" w:rsidRDefault="00526227" w:rsidP="00526227">
      <w:pPr>
        <w:jc w:val="center"/>
        <w:rPr>
          <w:rFonts w:cstheme="minorHAnsi"/>
          <w:sz w:val="28"/>
          <w:szCs w:val="28"/>
        </w:rPr>
      </w:pPr>
      <w:r w:rsidRPr="00AD0F19">
        <w:rPr>
          <w:rFonts w:cstheme="minorHAnsi"/>
          <w:sz w:val="28"/>
          <w:szCs w:val="28"/>
        </w:rPr>
        <w:t>MAGISTRÁT MĚSTA LIBEREC</w:t>
      </w:r>
    </w:p>
    <w:p w:rsidR="00526227" w:rsidRPr="00AD0F19" w:rsidRDefault="00526227" w:rsidP="00526227">
      <w:pPr>
        <w:spacing w:after="480"/>
        <w:jc w:val="center"/>
        <w:rPr>
          <w:rFonts w:cstheme="minorHAnsi"/>
        </w:rPr>
      </w:pPr>
      <w:r w:rsidRPr="00AD0F19">
        <w:rPr>
          <w:rFonts w:cstheme="minorHAnsi"/>
        </w:rPr>
        <w:t>ODBOR ÚZEMNÍHO PLÁNOVÁNÍ</w:t>
      </w:r>
    </w:p>
    <w:p w:rsidR="00526227" w:rsidRPr="00AD0F19" w:rsidRDefault="00526227" w:rsidP="00526227">
      <w:pPr>
        <w:jc w:val="center"/>
        <w:rPr>
          <w:rFonts w:cstheme="minorHAnsi"/>
          <w:sz w:val="40"/>
          <w:szCs w:val="40"/>
        </w:rPr>
      </w:pPr>
    </w:p>
    <w:p w:rsidR="00526227" w:rsidRPr="00AD0F19" w:rsidRDefault="00526227" w:rsidP="00526227">
      <w:pPr>
        <w:spacing w:before="0"/>
        <w:jc w:val="center"/>
        <w:rPr>
          <w:rFonts w:cstheme="minorHAnsi"/>
          <w:sz w:val="40"/>
          <w:szCs w:val="40"/>
        </w:rPr>
      </w:pPr>
      <w:r w:rsidRPr="00AD0F19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BAD6FB" wp14:editId="67D63AB7">
                <wp:simplePos x="0" y="0"/>
                <wp:positionH relativeFrom="column">
                  <wp:posOffset>205105</wp:posOffset>
                </wp:positionH>
                <wp:positionV relativeFrom="paragraph">
                  <wp:posOffset>375920</wp:posOffset>
                </wp:positionV>
                <wp:extent cx="5391150" cy="0"/>
                <wp:effectExtent l="0" t="0" r="19050" b="190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E0D65" id="Přímá spojnice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5pt,29.6pt" to="440.6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 w:rsidRPr="00AD0F19">
        <w:rPr>
          <w:rFonts w:cstheme="minorHAnsi"/>
          <w:sz w:val="40"/>
          <w:szCs w:val="40"/>
        </w:rPr>
        <w:t xml:space="preserve">ZADÁNÍ </w:t>
      </w:r>
      <w:r w:rsidR="003141BC">
        <w:rPr>
          <w:rFonts w:cstheme="minorHAnsi"/>
          <w:sz w:val="40"/>
          <w:szCs w:val="40"/>
        </w:rPr>
        <w:t>DOPRAVNÍ STUDIE</w:t>
      </w:r>
    </w:p>
    <w:p w:rsidR="00526227" w:rsidRDefault="00526227" w:rsidP="00526227">
      <w:pPr>
        <w:jc w:val="center"/>
        <w:rPr>
          <w:rFonts w:cstheme="minorHAnsi"/>
          <w:b/>
          <w:sz w:val="40"/>
          <w:szCs w:val="40"/>
        </w:rPr>
      </w:pPr>
    </w:p>
    <w:p w:rsidR="004952E9" w:rsidRDefault="004952E9" w:rsidP="00526227">
      <w:pPr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Zlepšení dopravní situace </w:t>
      </w:r>
      <w:r w:rsidR="007C1F01">
        <w:rPr>
          <w:rFonts w:cstheme="minorHAnsi"/>
          <w:b/>
          <w:sz w:val="40"/>
          <w:szCs w:val="40"/>
        </w:rPr>
        <w:t xml:space="preserve">v </w:t>
      </w:r>
      <w:proofErr w:type="spellStart"/>
      <w:r w:rsidR="007C1F01">
        <w:rPr>
          <w:rFonts w:cstheme="minorHAnsi"/>
          <w:b/>
          <w:sz w:val="40"/>
          <w:szCs w:val="40"/>
        </w:rPr>
        <w:t>Karlinkách</w:t>
      </w:r>
      <w:proofErr w:type="spellEnd"/>
      <w:r w:rsidR="00911C0D">
        <w:rPr>
          <w:rFonts w:cstheme="minorHAnsi"/>
          <w:b/>
          <w:sz w:val="40"/>
          <w:szCs w:val="40"/>
        </w:rPr>
        <w:t xml:space="preserve"> a </w:t>
      </w:r>
      <w:proofErr w:type="spellStart"/>
      <w:r w:rsidR="00911C0D">
        <w:rPr>
          <w:rFonts w:cstheme="minorHAnsi"/>
          <w:b/>
          <w:sz w:val="40"/>
          <w:szCs w:val="40"/>
        </w:rPr>
        <w:t>Hanychově</w:t>
      </w:r>
      <w:proofErr w:type="spellEnd"/>
    </w:p>
    <w:p w:rsidR="0061798E" w:rsidRDefault="004952E9" w:rsidP="00526227">
      <w:pPr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do doby výstavby sběrné obvodové komunikace</w:t>
      </w:r>
    </w:p>
    <w:p w:rsidR="00994FC3" w:rsidRDefault="00994FC3" w:rsidP="00526227">
      <w:pPr>
        <w:spacing w:after="120"/>
        <w:jc w:val="center"/>
        <w:rPr>
          <w:rFonts w:cstheme="minorHAnsi"/>
          <w:b/>
          <w:noProof/>
          <w:sz w:val="32"/>
          <w:szCs w:val="32"/>
          <w:lang w:eastAsia="cs-CZ"/>
        </w:rPr>
      </w:pPr>
    </w:p>
    <w:p w:rsidR="00994FC3" w:rsidRDefault="00994FC3">
      <w:pPr>
        <w:spacing w:before="0" w:after="160" w:line="259" w:lineRule="auto"/>
        <w:rPr>
          <w:rFonts w:cstheme="minorHAnsi"/>
          <w:b/>
          <w:noProof/>
          <w:sz w:val="32"/>
          <w:szCs w:val="32"/>
          <w:lang w:eastAsia="cs-CZ"/>
        </w:rPr>
      </w:pPr>
      <w:r>
        <w:rPr>
          <w:rFonts w:cstheme="minorHAnsi"/>
          <w:b/>
          <w:noProof/>
          <w:sz w:val="32"/>
          <w:szCs w:val="32"/>
          <w:lang w:eastAsia="cs-CZ"/>
        </w:rPr>
        <w:br w:type="page"/>
      </w:r>
    </w:p>
    <w:p w:rsidR="00526227" w:rsidRDefault="00526227" w:rsidP="00526227">
      <w:pPr>
        <w:spacing w:before="240"/>
        <w:rPr>
          <w:rFonts w:cstheme="minorHAnsi"/>
        </w:rPr>
      </w:pP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0"/>
          <w:szCs w:val="22"/>
          <w:lang w:eastAsia="en-US"/>
        </w:rPr>
        <w:id w:val="-1382242893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:rsidR="00526227" w:rsidRPr="00AD0F19" w:rsidRDefault="00526227" w:rsidP="00526227">
          <w:pPr>
            <w:pStyle w:val="Nadpisobsahu"/>
            <w:rPr>
              <w:rFonts w:asciiTheme="minorHAnsi" w:hAnsiTheme="minorHAnsi" w:cstheme="minorHAnsi"/>
              <w:color w:val="auto"/>
            </w:rPr>
          </w:pPr>
          <w:r w:rsidRPr="00AD0F19">
            <w:rPr>
              <w:rFonts w:asciiTheme="minorHAnsi" w:hAnsiTheme="minorHAnsi" w:cstheme="minorHAnsi"/>
              <w:color w:val="auto"/>
            </w:rPr>
            <w:t>Obsah</w:t>
          </w:r>
        </w:p>
        <w:p w:rsidR="007F3802" w:rsidRDefault="0052622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 w:rsidRPr="00AD0F19">
            <w:rPr>
              <w:rFonts w:cstheme="minorHAnsi"/>
            </w:rPr>
            <w:fldChar w:fldCharType="begin"/>
          </w:r>
          <w:r w:rsidRPr="00AD0F19">
            <w:rPr>
              <w:rFonts w:cstheme="minorHAnsi"/>
            </w:rPr>
            <w:instrText xml:space="preserve"> TOC \o "1-3" \h \z \u </w:instrText>
          </w:r>
          <w:r w:rsidRPr="00AD0F19">
            <w:rPr>
              <w:rFonts w:cstheme="minorHAnsi"/>
            </w:rPr>
            <w:fldChar w:fldCharType="separate"/>
          </w:r>
          <w:hyperlink w:anchor="_Toc222213670" w:history="1">
            <w:r w:rsidR="007F3802" w:rsidRPr="0044776F">
              <w:rPr>
                <w:rStyle w:val="Hypertextovodkaz"/>
                <w:rFonts w:cstheme="minorHAnsi"/>
                <w:noProof/>
              </w:rPr>
              <w:t>1</w:t>
            </w:r>
            <w:r w:rsidR="007F3802">
              <w:rPr>
                <w:rFonts w:eastAsiaTheme="minorEastAsia"/>
                <w:noProof/>
                <w:lang w:eastAsia="cs-CZ"/>
              </w:rPr>
              <w:tab/>
            </w:r>
            <w:r w:rsidR="007F3802" w:rsidRPr="0044776F">
              <w:rPr>
                <w:rStyle w:val="Hypertextovodkaz"/>
                <w:rFonts w:cstheme="minorHAnsi"/>
                <w:noProof/>
              </w:rPr>
              <w:t>Vymezení řešeného území</w:t>
            </w:r>
            <w:r w:rsidR="007F3802">
              <w:rPr>
                <w:noProof/>
                <w:webHidden/>
              </w:rPr>
              <w:tab/>
            </w:r>
            <w:r w:rsidR="007F3802">
              <w:rPr>
                <w:noProof/>
                <w:webHidden/>
              </w:rPr>
              <w:fldChar w:fldCharType="begin"/>
            </w:r>
            <w:r w:rsidR="007F3802">
              <w:rPr>
                <w:noProof/>
                <w:webHidden/>
              </w:rPr>
              <w:instrText xml:space="preserve"> PAGEREF _Toc222213670 \h </w:instrText>
            </w:r>
            <w:r w:rsidR="007F3802">
              <w:rPr>
                <w:noProof/>
                <w:webHidden/>
              </w:rPr>
            </w:r>
            <w:r w:rsidR="007F3802">
              <w:rPr>
                <w:noProof/>
                <w:webHidden/>
              </w:rPr>
              <w:fldChar w:fldCharType="separate"/>
            </w:r>
            <w:r w:rsidR="007F3802">
              <w:rPr>
                <w:noProof/>
                <w:webHidden/>
              </w:rPr>
              <w:t>3</w:t>
            </w:r>
            <w:r w:rsidR="007F3802">
              <w:rPr>
                <w:noProof/>
                <w:webHidden/>
              </w:rPr>
              <w:fldChar w:fldCharType="end"/>
            </w:r>
          </w:hyperlink>
        </w:p>
        <w:p w:rsidR="007F3802" w:rsidRDefault="00C6736B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22213671" w:history="1">
            <w:r w:rsidR="007F3802" w:rsidRPr="0044776F">
              <w:rPr>
                <w:rStyle w:val="Hypertextovodkaz"/>
                <w:rFonts w:cstheme="minorHAnsi"/>
                <w:noProof/>
              </w:rPr>
              <w:t>2</w:t>
            </w:r>
            <w:r w:rsidR="007F3802">
              <w:rPr>
                <w:rFonts w:eastAsiaTheme="minorEastAsia"/>
                <w:noProof/>
                <w:lang w:eastAsia="cs-CZ"/>
              </w:rPr>
              <w:tab/>
            </w:r>
            <w:r w:rsidR="007F3802" w:rsidRPr="0044776F">
              <w:rPr>
                <w:rStyle w:val="Hypertextovodkaz"/>
                <w:rFonts w:cstheme="minorHAnsi"/>
                <w:noProof/>
              </w:rPr>
              <w:t>Cíl studie</w:t>
            </w:r>
            <w:r w:rsidR="007F3802">
              <w:rPr>
                <w:noProof/>
                <w:webHidden/>
              </w:rPr>
              <w:tab/>
            </w:r>
            <w:r w:rsidR="007F3802">
              <w:rPr>
                <w:noProof/>
                <w:webHidden/>
              </w:rPr>
              <w:fldChar w:fldCharType="begin"/>
            </w:r>
            <w:r w:rsidR="007F3802">
              <w:rPr>
                <w:noProof/>
                <w:webHidden/>
              </w:rPr>
              <w:instrText xml:space="preserve"> PAGEREF _Toc222213671 \h </w:instrText>
            </w:r>
            <w:r w:rsidR="007F3802">
              <w:rPr>
                <w:noProof/>
                <w:webHidden/>
              </w:rPr>
            </w:r>
            <w:r w:rsidR="007F3802">
              <w:rPr>
                <w:noProof/>
                <w:webHidden/>
              </w:rPr>
              <w:fldChar w:fldCharType="separate"/>
            </w:r>
            <w:r w:rsidR="007F3802">
              <w:rPr>
                <w:noProof/>
                <w:webHidden/>
              </w:rPr>
              <w:t>4</w:t>
            </w:r>
            <w:r w:rsidR="007F3802">
              <w:rPr>
                <w:noProof/>
                <w:webHidden/>
              </w:rPr>
              <w:fldChar w:fldCharType="end"/>
            </w:r>
          </w:hyperlink>
        </w:p>
        <w:p w:rsidR="007F3802" w:rsidRDefault="00C6736B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22213672" w:history="1">
            <w:r w:rsidR="007F3802" w:rsidRPr="0044776F">
              <w:rPr>
                <w:rStyle w:val="Hypertextovodkaz"/>
                <w:rFonts w:cstheme="minorHAnsi"/>
                <w:noProof/>
              </w:rPr>
              <w:t>3</w:t>
            </w:r>
            <w:r w:rsidR="007F3802">
              <w:rPr>
                <w:rFonts w:eastAsiaTheme="minorEastAsia"/>
                <w:noProof/>
                <w:lang w:eastAsia="cs-CZ"/>
              </w:rPr>
              <w:tab/>
            </w:r>
            <w:r w:rsidR="007F3802" w:rsidRPr="0044776F">
              <w:rPr>
                <w:rStyle w:val="Hypertextovodkaz"/>
                <w:rFonts w:cstheme="minorHAnsi"/>
                <w:noProof/>
              </w:rPr>
              <w:t>Zadání studie</w:t>
            </w:r>
            <w:r w:rsidR="007F3802">
              <w:rPr>
                <w:noProof/>
                <w:webHidden/>
              </w:rPr>
              <w:tab/>
            </w:r>
            <w:r w:rsidR="007F3802">
              <w:rPr>
                <w:noProof/>
                <w:webHidden/>
              </w:rPr>
              <w:fldChar w:fldCharType="begin"/>
            </w:r>
            <w:r w:rsidR="007F3802">
              <w:rPr>
                <w:noProof/>
                <w:webHidden/>
              </w:rPr>
              <w:instrText xml:space="preserve"> PAGEREF _Toc222213672 \h </w:instrText>
            </w:r>
            <w:r w:rsidR="007F3802">
              <w:rPr>
                <w:noProof/>
                <w:webHidden/>
              </w:rPr>
            </w:r>
            <w:r w:rsidR="007F3802">
              <w:rPr>
                <w:noProof/>
                <w:webHidden/>
              </w:rPr>
              <w:fldChar w:fldCharType="separate"/>
            </w:r>
            <w:r w:rsidR="007F3802">
              <w:rPr>
                <w:noProof/>
                <w:webHidden/>
              </w:rPr>
              <w:t>4</w:t>
            </w:r>
            <w:r w:rsidR="007F3802">
              <w:rPr>
                <w:noProof/>
                <w:webHidden/>
              </w:rPr>
              <w:fldChar w:fldCharType="end"/>
            </w:r>
          </w:hyperlink>
        </w:p>
        <w:p w:rsidR="007F3802" w:rsidRDefault="00C6736B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22213673" w:history="1">
            <w:r w:rsidR="007F3802" w:rsidRPr="0044776F">
              <w:rPr>
                <w:rStyle w:val="Hypertextovodkaz"/>
                <w:rFonts w:cstheme="minorHAnsi"/>
                <w:noProof/>
              </w:rPr>
              <w:t>4</w:t>
            </w:r>
            <w:r w:rsidR="007F3802">
              <w:rPr>
                <w:rFonts w:eastAsiaTheme="minorEastAsia"/>
                <w:noProof/>
                <w:lang w:eastAsia="cs-CZ"/>
              </w:rPr>
              <w:tab/>
            </w:r>
            <w:r w:rsidR="007F3802" w:rsidRPr="0044776F">
              <w:rPr>
                <w:rStyle w:val="Hypertextovodkaz"/>
                <w:rFonts w:cstheme="minorHAnsi"/>
                <w:noProof/>
              </w:rPr>
              <w:t>Etapy zpracování</w:t>
            </w:r>
            <w:r w:rsidR="007F3802">
              <w:rPr>
                <w:noProof/>
                <w:webHidden/>
              </w:rPr>
              <w:tab/>
            </w:r>
            <w:r w:rsidR="007F3802">
              <w:rPr>
                <w:noProof/>
                <w:webHidden/>
              </w:rPr>
              <w:fldChar w:fldCharType="begin"/>
            </w:r>
            <w:r w:rsidR="007F3802">
              <w:rPr>
                <w:noProof/>
                <w:webHidden/>
              </w:rPr>
              <w:instrText xml:space="preserve"> PAGEREF _Toc222213673 \h </w:instrText>
            </w:r>
            <w:r w:rsidR="007F3802">
              <w:rPr>
                <w:noProof/>
                <w:webHidden/>
              </w:rPr>
            </w:r>
            <w:r w:rsidR="007F3802">
              <w:rPr>
                <w:noProof/>
                <w:webHidden/>
              </w:rPr>
              <w:fldChar w:fldCharType="separate"/>
            </w:r>
            <w:r w:rsidR="007F3802">
              <w:rPr>
                <w:noProof/>
                <w:webHidden/>
              </w:rPr>
              <w:t>4</w:t>
            </w:r>
            <w:r w:rsidR="007F3802">
              <w:rPr>
                <w:noProof/>
                <w:webHidden/>
              </w:rPr>
              <w:fldChar w:fldCharType="end"/>
            </w:r>
          </w:hyperlink>
        </w:p>
        <w:p w:rsidR="007F3802" w:rsidRDefault="00C6736B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222213674" w:history="1">
            <w:r w:rsidR="007F3802" w:rsidRPr="0044776F">
              <w:rPr>
                <w:rStyle w:val="Hypertextovodkaz"/>
                <w:rFonts w:cstheme="minorHAnsi"/>
                <w:noProof/>
              </w:rPr>
              <w:t>5</w:t>
            </w:r>
            <w:r w:rsidR="007F3802">
              <w:rPr>
                <w:rFonts w:eastAsiaTheme="minorEastAsia"/>
                <w:noProof/>
                <w:lang w:eastAsia="cs-CZ"/>
              </w:rPr>
              <w:tab/>
            </w:r>
            <w:r w:rsidR="007F3802" w:rsidRPr="0044776F">
              <w:rPr>
                <w:rStyle w:val="Hypertextovodkaz"/>
                <w:rFonts w:cstheme="minorHAnsi"/>
                <w:noProof/>
              </w:rPr>
              <w:t>Výstupy</w:t>
            </w:r>
            <w:r w:rsidR="007F3802">
              <w:rPr>
                <w:noProof/>
                <w:webHidden/>
              </w:rPr>
              <w:tab/>
            </w:r>
            <w:r w:rsidR="007F3802">
              <w:rPr>
                <w:noProof/>
                <w:webHidden/>
              </w:rPr>
              <w:fldChar w:fldCharType="begin"/>
            </w:r>
            <w:r w:rsidR="007F3802">
              <w:rPr>
                <w:noProof/>
                <w:webHidden/>
              </w:rPr>
              <w:instrText xml:space="preserve"> PAGEREF _Toc222213674 \h </w:instrText>
            </w:r>
            <w:r w:rsidR="007F3802">
              <w:rPr>
                <w:noProof/>
                <w:webHidden/>
              </w:rPr>
            </w:r>
            <w:r w:rsidR="007F3802">
              <w:rPr>
                <w:noProof/>
                <w:webHidden/>
              </w:rPr>
              <w:fldChar w:fldCharType="separate"/>
            </w:r>
            <w:r w:rsidR="007F3802">
              <w:rPr>
                <w:noProof/>
                <w:webHidden/>
              </w:rPr>
              <w:t>5</w:t>
            </w:r>
            <w:r w:rsidR="007F3802">
              <w:rPr>
                <w:noProof/>
                <w:webHidden/>
              </w:rPr>
              <w:fldChar w:fldCharType="end"/>
            </w:r>
          </w:hyperlink>
        </w:p>
        <w:p w:rsidR="00526227" w:rsidRPr="00AD0F19" w:rsidRDefault="00526227" w:rsidP="00526227">
          <w:pPr>
            <w:rPr>
              <w:rFonts w:cstheme="minorHAnsi"/>
            </w:rPr>
          </w:pPr>
          <w:r w:rsidRPr="00AD0F19">
            <w:rPr>
              <w:rFonts w:cstheme="minorHAnsi"/>
              <w:b/>
              <w:bCs/>
            </w:rPr>
            <w:fldChar w:fldCharType="end"/>
          </w:r>
        </w:p>
      </w:sdtContent>
    </w:sdt>
    <w:p w:rsidR="00526227" w:rsidRDefault="00526227" w:rsidP="00526227">
      <w:pPr>
        <w:spacing w:before="0" w:after="200" w:line="276" w:lineRule="auto"/>
        <w:rPr>
          <w:rFonts w:cstheme="minorHAnsi"/>
          <w:b/>
          <w:sz w:val="24"/>
          <w:szCs w:val="24"/>
        </w:rPr>
      </w:pPr>
    </w:p>
    <w:p w:rsidR="00526227" w:rsidRDefault="00526227" w:rsidP="00526227">
      <w:pPr>
        <w:spacing w:before="0" w:after="200" w:line="276" w:lineRule="auto"/>
        <w:rPr>
          <w:rFonts w:cstheme="minorHAnsi"/>
          <w:b/>
          <w:sz w:val="24"/>
          <w:szCs w:val="24"/>
        </w:rPr>
      </w:pPr>
    </w:p>
    <w:p w:rsidR="00526227" w:rsidRDefault="00526227" w:rsidP="00526227">
      <w:pPr>
        <w:spacing w:before="0" w:after="200" w:line="276" w:lineRule="auto"/>
        <w:rPr>
          <w:rFonts w:cstheme="minorHAnsi"/>
          <w:b/>
          <w:sz w:val="24"/>
          <w:szCs w:val="24"/>
        </w:rPr>
      </w:pPr>
    </w:p>
    <w:p w:rsidR="00526227" w:rsidRDefault="00526227" w:rsidP="00526227">
      <w:pPr>
        <w:spacing w:before="0" w:after="200" w:line="276" w:lineRule="auto"/>
        <w:rPr>
          <w:rFonts w:cstheme="minorHAnsi"/>
          <w:b/>
          <w:sz w:val="24"/>
          <w:szCs w:val="24"/>
        </w:rPr>
      </w:pPr>
    </w:p>
    <w:p w:rsidR="00526227" w:rsidRDefault="00526227" w:rsidP="00526227">
      <w:pPr>
        <w:spacing w:before="0" w:after="200" w:line="276" w:lineRule="auto"/>
        <w:rPr>
          <w:rFonts w:cstheme="minorHAnsi"/>
          <w:b/>
          <w:sz w:val="24"/>
          <w:szCs w:val="24"/>
        </w:rPr>
      </w:pPr>
    </w:p>
    <w:p w:rsidR="00526227" w:rsidRDefault="00526227" w:rsidP="00526227">
      <w:pPr>
        <w:spacing w:before="0" w:after="200" w:line="276" w:lineRule="auto"/>
        <w:rPr>
          <w:rFonts w:cstheme="minorHAnsi"/>
          <w:b/>
          <w:sz w:val="24"/>
          <w:szCs w:val="24"/>
        </w:rPr>
      </w:pPr>
    </w:p>
    <w:p w:rsidR="00526227" w:rsidRDefault="00526227" w:rsidP="00526227">
      <w:pPr>
        <w:spacing w:before="0" w:after="200" w:line="276" w:lineRule="auto"/>
        <w:rPr>
          <w:rFonts w:cstheme="minorHAnsi"/>
          <w:b/>
          <w:sz w:val="24"/>
          <w:szCs w:val="24"/>
        </w:rPr>
      </w:pPr>
    </w:p>
    <w:p w:rsidR="00526227" w:rsidRDefault="00526227" w:rsidP="00526227">
      <w:pPr>
        <w:spacing w:before="240"/>
        <w:rPr>
          <w:rFonts w:cstheme="minorHAnsi"/>
        </w:rPr>
      </w:pPr>
    </w:p>
    <w:p w:rsidR="00526227" w:rsidRDefault="00526227" w:rsidP="00526227">
      <w:pPr>
        <w:spacing w:before="240"/>
        <w:rPr>
          <w:rFonts w:cstheme="minorHAnsi"/>
        </w:rPr>
      </w:pPr>
    </w:p>
    <w:p w:rsidR="006211DA" w:rsidRDefault="006211DA" w:rsidP="00526227">
      <w:pPr>
        <w:spacing w:before="240"/>
        <w:rPr>
          <w:rFonts w:cstheme="minorHAnsi"/>
        </w:rPr>
      </w:pPr>
    </w:p>
    <w:p w:rsidR="006211DA" w:rsidRDefault="006211DA" w:rsidP="00526227">
      <w:pPr>
        <w:spacing w:before="240"/>
        <w:rPr>
          <w:rFonts w:cstheme="minorHAnsi"/>
        </w:rPr>
      </w:pPr>
    </w:p>
    <w:p w:rsidR="00526227" w:rsidRDefault="00526227" w:rsidP="00526227">
      <w:pPr>
        <w:spacing w:before="240"/>
        <w:rPr>
          <w:rFonts w:cstheme="minorHAnsi"/>
        </w:rPr>
      </w:pPr>
    </w:p>
    <w:p w:rsidR="00526227" w:rsidRPr="00AD0F19" w:rsidRDefault="00526227" w:rsidP="00526227">
      <w:pPr>
        <w:spacing w:before="240"/>
        <w:rPr>
          <w:rFonts w:cstheme="minorHAnsi"/>
        </w:rPr>
      </w:pPr>
      <w:r w:rsidRPr="00AD0F19">
        <w:rPr>
          <w:rFonts w:cstheme="minorHAnsi"/>
        </w:rPr>
        <w:t>Vedoucí odboru územního plánování:</w:t>
      </w:r>
      <w:r>
        <w:rPr>
          <w:rFonts w:cstheme="minorHAnsi"/>
        </w:rPr>
        <w:tab/>
      </w:r>
      <w:r w:rsidRPr="00AD0F19">
        <w:rPr>
          <w:rFonts w:cstheme="minorHAnsi"/>
        </w:rPr>
        <w:t xml:space="preserve"> </w:t>
      </w:r>
      <w:r w:rsidR="006211DA">
        <w:rPr>
          <w:rFonts w:cstheme="minorHAnsi"/>
        </w:rPr>
        <w:tab/>
      </w:r>
      <w:r w:rsidRPr="00AD0F19">
        <w:rPr>
          <w:rFonts w:cstheme="minorHAnsi"/>
        </w:rPr>
        <w:t>Ing. Petr Kolomazník</w:t>
      </w:r>
    </w:p>
    <w:p w:rsidR="006211DA" w:rsidRDefault="006211DA" w:rsidP="00526227">
      <w:pPr>
        <w:rPr>
          <w:rFonts w:cstheme="minorHAnsi"/>
        </w:rPr>
      </w:pPr>
    </w:p>
    <w:p w:rsidR="006211DA" w:rsidRDefault="00526227" w:rsidP="00526227">
      <w:pPr>
        <w:rPr>
          <w:rFonts w:cstheme="minorHAnsi"/>
        </w:rPr>
      </w:pPr>
      <w:r w:rsidRPr="00AD0F19">
        <w:rPr>
          <w:rFonts w:cstheme="minorHAnsi"/>
        </w:rPr>
        <w:t>Zpracoval</w:t>
      </w:r>
      <w:r w:rsidR="006211DA">
        <w:rPr>
          <w:rFonts w:cstheme="minorHAnsi"/>
        </w:rPr>
        <w:t>i</w:t>
      </w:r>
      <w:r w:rsidRPr="00AD0F19">
        <w:rPr>
          <w:rFonts w:cstheme="minorHAnsi"/>
        </w:rPr>
        <w:t xml:space="preserve">:   </w:t>
      </w:r>
      <w:r>
        <w:rPr>
          <w:rFonts w:cstheme="minorHAnsi"/>
        </w:rPr>
        <w:tab/>
      </w:r>
      <w:r w:rsidR="006211DA">
        <w:rPr>
          <w:rFonts w:cstheme="minorHAnsi"/>
        </w:rPr>
        <w:t xml:space="preserve">Ing. Vladislav Rozsypal, vedoucí oddělení samosprávných vyjadřování </w:t>
      </w:r>
    </w:p>
    <w:p w:rsidR="00526227" w:rsidRPr="00AD0F19" w:rsidRDefault="00526227" w:rsidP="006211DA">
      <w:pPr>
        <w:ind w:left="708" w:firstLine="708"/>
        <w:rPr>
          <w:rFonts w:cstheme="minorHAnsi"/>
        </w:rPr>
      </w:pPr>
      <w:r>
        <w:rPr>
          <w:rFonts w:cstheme="minorHAnsi"/>
        </w:rPr>
        <w:t>Ing</w:t>
      </w:r>
      <w:r w:rsidRPr="00AD0F19">
        <w:rPr>
          <w:rFonts w:cstheme="minorHAnsi"/>
        </w:rPr>
        <w:t xml:space="preserve">. </w:t>
      </w:r>
      <w:r>
        <w:rPr>
          <w:rFonts w:cstheme="minorHAnsi"/>
        </w:rPr>
        <w:t>Zuzana Kučerová, referent oddělení úřadu územního plánování</w:t>
      </w:r>
    </w:p>
    <w:p w:rsidR="00526227" w:rsidRDefault="00526227" w:rsidP="00526227">
      <w:pPr>
        <w:jc w:val="center"/>
        <w:rPr>
          <w:rFonts w:cstheme="minorHAnsi"/>
        </w:rPr>
      </w:pPr>
    </w:p>
    <w:p w:rsidR="00526227" w:rsidRDefault="00526227" w:rsidP="00526227">
      <w:pPr>
        <w:rPr>
          <w:rFonts w:cstheme="minorHAnsi"/>
        </w:rPr>
      </w:pPr>
      <w:r>
        <w:rPr>
          <w:rFonts w:cstheme="minorHAnsi"/>
        </w:rPr>
        <w:t>LIBEREC,</w:t>
      </w:r>
      <w:r w:rsidRPr="00AD0F19">
        <w:rPr>
          <w:rFonts w:cstheme="minorHAnsi"/>
        </w:rPr>
        <w:t xml:space="preserve"> </w:t>
      </w:r>
      <w:r>
        <w:rPr>
          <w:rFonts w:cstheme="minorHAnsi"/>
        </w:rPr>
        <w:t>ŘÍJEN 2025</w:t>
      </w:r>
    </w:p>
    <w:p w:rsidR="00526227" w:rsidRDefault="00526227" w:rsidP="00526227">
      <w:pPr>
        <w:spacing w:before="0" w:after="200" w:line="276" w:lineRule="auto"/>
        <w:rPr>
          <w:rFonts w:cstheme="minorHAnsi"/>
        </w:rPr>
      </w:pPr>
      <w:r>
        <w:rPr>
          <w:rFonts w:cstheme="minorHAnsi"/>
        </w:rPr>
        <w:br w:type="page"/>
      </w:r>
    </w:p>
    <w:p w:rsidR="00526227" w:rsidRDefault="00526227" w:rsidP="00526227">
      <w:pPr>
        <w:pStyle w:val="Nadpis1"/>
        <w:ind w:left="432"/>
        <w:rPr>
          <w:rFonts w:asciiTheme="minorHAnsi" w:hAnsiTheme="minorHAnsi" w:cstheme="minorHAnsi"/>
          <w:color w:val="auto"/>
        </w:rPr>
      </w:pPr>
      <w:bookmarkStart w:id="0" w:name="_Toc9923414"/>
      <w:bookmarkStart w:id="1" w:name="_Toc222213670"/>
      <w:r w:rsidRPr="00AD0F19">
        <w:rPr>
          <w:rFonts w:asciiTheme="minorHAnsi" w:hAnsiTheme="minorHAnsi" w:cstheme="minorHAnsi"/>
          <w:color w:val="auto"/>
        </w:rPr>
        <w:lastRenderedPageBreak/>
        <w:t>Vymezení řešeného území</w:t>
      </w:r>
      <w:bookmarkEnd w:id="0"/>
      <w:bookmarkEnd w:id="1"/>
    </w:p>
    <w:p w:rsidR="009A41FE" w:rsidRDefault="009A41FE" w:rsidP="009A41FE">
      <w:pPr>
        <w:jc w:val="both"/>
      </w:pPr>
      <w:r>
        <w:t xml:space="preserve">Řešené území se nachází v západní </w:t>
      </w:r>
      <w:r w:rsidR="003C0E08">
        <w:t>části</w:t>
      </w:r>
      <w:r>
        <w:t xml:space="preserve"> města, kde dlouhodobě chybí kapacitní komunikace. Sběrná komunikace je vymezena v územním plánu, ale v tuto chvíli nejsou vytvořeny podmínky pro její realizaci. Přesto postupně probíhá v západní </w:t>
      </w:r>
      <w:r w:rsidR="003C0E08">
        <w:t>části</w:t>
      </w:r>
      <w:r>
        <w:t xml:space="preserve"> města výstavba zejména dostavba proluk ve stabilizovaném území, která dále prohlubuje nevyhovující stav z hlediska kapacity a bezpečnosti dopravy.</w:t>
      </w:r>
    </w:p>
    <w:p w:rsidR="00B84EE1" w:rsidRDefault="00F834D2" w:rsidP="009A41FE">
      <w:pPr>
        <w:jc w:val="both"/>
      </w:pPr>
      <w:r w:rsidRPr="00051916">
        <w:t>Řešené území je</w:t>
      </w:r>
      <w:r w:rsidR="00911C0D">
        <w:t xml:space="preserve"> rozděleno na dvě </w:t>
      </w:r>
      <w:r w:rsidR="003C0E08">
        <w:t>etapy</w:t>
      </w:r>
      <w:r w:rsidR="00911C0D">
        <w:t xml:space="preserve">. </w:t>
      </w:r>
      <w:r w:rsidR="007F3802">
        <w:t>Etapa</w:t>
      </w:r>
      <w:r w:rsidR="00911C0D">
        <w:t xml:space="preserve"> 1. - </w:t>
      </w:r>
      <w:r w:rsidRPr="00051916">
        <w:t>ohraničeno ulicemi</w:t>
      </w:r>
      <w:r w:rsidR="00051916" w:rsidRPr="00051916">
        <w:t xml:space="preserve"> </w:t>
      </w:r>
      <w:r w:rsidR="00911C0D">
        <w:t>Volgogradská</w:t>
      </w:r>
      <w:r w:rsidR="00051916" w:rsidRPr="00051916">
        <w:t xml:space="preserve">, Irkutská, Pod Lesem, dále </w:t>
      </w:r>
      <w:r w:rsidR="007C1F01">
        <w:t>navrhovanou</w:t>
      </w:r>
      <w:r w:rsidR="00051916" w:rsidRPr="00051916">
        <w:t xml:space="preserve"> sběrnou obvodovou komunikací </w:t>
      </w:r>
      <w:r w:rsidR="00911C0D">
        <w:t xml:space="preserve">a ulicí Strakonická. </w:t>
      </w:r>
      <w:r w:rsidR="007F3802">
        <w:t>Etapa</w:t>
      </w:r>
      <w:r w:rsidR="00911C0D">
        <w:t xml:space="preserve"> 2. – mezi ulicí Strakonická a </w:t>
      </w:r>
      <w:r w:rsidR="00051916" w:rsidRPr="00051916">
        <w:t>ulicí Ještědská na křižovatku Ještědská x</w:t>
      </w:r>
      <w:r w:rsidR="00911C0D">
        <w:t xml:space="preserve"> Kubelíkova a ulicí Kubelíkova (viz obrázek 1).</w:t>
      </w:r>
    </w:p>
    <w:p w:rsidR="00911C0D" w:rsidRPr="000E2DBE" w:rsidRDefault="003C0E08" w:rsidP="00911C0D">
      <w:pPr>
        <w:keepNext/>
        <w:jc w:val="center"/>
        <w:rPr>
          <w:sz w:val="52"/>
        </w:rPr>
      </w:pPr>
      <w:r>
        <w:rPr>
          <w:rFonts w:cstheme="minorHAnsi"/>
          <w:noProof/>
          <w:sz w:val="52"/>
          <w:highlight w:val="yellow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7pt;height:543.75pt">
            <v:imagedata r:id="rId8" o:title="dopravní posouzení Karlinky" croptop="3844f" cropbottom="3578f"/>
          </v:shape>
        </w:pict>
      </w:r>
    </w:p>
    <w:p w:rsidR="00F834D2" w:rsidRPr="009A41FE" w:rsidRDefault="00911C0D" w:rsidP="00911C0D">
      <w:pPr>
        <w:pStyle w:val="Titulek"/>
        <w:jc w:val="center"/>
      </w:pPr>
      <w:r>
        <w:t xml:space="preserve">Obrázek </w:t>
      </w:r>
      <w:fldSimple w:instr=" SEQ Obrázek \* ARABIC ">
        <w:r w:rsidR="000E2DBE">
          <w:rPr>
            <w:noProof/>
          </w:rPr>
          <w:t>1</w:t>
        </w:r>
      </w:fldSimple>
      <w:r>
        <w:t xml:space="preserve">: řešené území - </w:t>
      </w:r>
      <w:r w:rsidR="007F3802">
        <w:t>etapa</w:t>
      </w:r>
      <w:r>
        <w:t xml:space="preserve"> 1 a </w:t>
      </w:r>
      <w:r w:rsidR="007F3802">
        <w:t>etapa</w:t>
      </w:r>
      <w:r>
        <w:t xml:space="preserve"> 2</w:t>
      </w:r>
    </w:p>
    <w:p w:rsidR="006D541F" w:rsidRPr="006D541F" w:rsidRDefault="006D541F" w:rsidP="006D541F">
      <w:pPr>
        <w:pStyle w:val="Nadpis1"/>
        <w:ind w:left="432"/>
        <w:rPr>
          <w:rFonts w:asciiTheme="minorHAnsi" w:hAnsiTheme="minorHAnsi" w:cstheme="minorHAnsi"/>
          <w:color w:val="auto"/>
        </w:rPr>
      </w:pPr>
      <w:bookmarkStart w:id="2" w:name="_Toc222213671"/>
      <w:r w:rsidRPr="006D541F">
        <w:rPr>
          <w:rFonts w:asciiTheme="minorHAnsi" w:hAnsiTheme="minorHAnsi" w:cstheme="minorHAnsi"/>
          <w:color w:val="auto"/>
        </w:rPr>
        <w:lastRenderedPageBreak/>
        <w:t xml:space="preserve">Cíl </w:t>
      </w:r>
      <w:r w:rsidR="0043358D">
        <w:rPr>
          <w:rFonts w:asciiTheme="minorHAnsi" w:hAnsiTheme="minorHAnsi" w:cstheme="minorHAnsi"/>
          <w:color w:val="auto"/>
        </w:rPr>
        <w:t>studie</w:t>
      </w:r>
      <w:bookmarkEnd w:id="2"/>
      <w:r w:rsidR="0043358D">
        <w:rPr>
          <w:rFonts w:asciiTheme="minorHAnsi" w:hAnsiTheme="minorHAnsi" w:cstheme="minorHAnsi"/>
          <w:color w:val="auto"/>
        </w:rPr>
        <w:t xml:space="preserve"> </w:t>
      </w:r>
    </w:p>
    <w:p w:rsidR="006D541F" w:rsidRDefault="006D541F" w:rsidP="006D541F">
      <w:pPr>
        <w:keepNext/>
        <w:keepLines/>
        <w:jc w:val="both"/>
        <w:rPr>
          <w:rFonts w:cstheme="minorHAnsi"/>
        </w:rPr>
      </w:pPr>
      <w:r w:rsidRPr="00AD0F19">
        <w:rPr>
          <w:rFonts w:cstheme="minorHAnsi"/>
        </w:rPr>
        <w:t xml:space="preserve">Cílem </w:t>
      </w:r>
      <w:r w:rsidR="009A41FE">
        <w:rPr>
          <w:rFonts w:cstheme="minorHAnsi"/>
        </w:rPr>
        <w:t xml:space="preserve">studie </w:t>
      </w:r>
      <w:r w:rsidR="00F261E8">
        <w:rPr>
          <w:rFonts w:cstheme="minorHAnsi"/>
        </w:rPr>
        <w:t>je</w:t>
      </w:r>
      <w:r>
        <w:rPr>
          <w:rFonts w:cstheme="minorHAnsi"/>
        </w:rPr>
        <w:t xml:space="preserve"> </w:t>
      </w:r>
      <w:r w:rsidR="007D19CE">
        <w:rPr>
          <w:rFonts w:cstheme="minorHAnsi"/>
        </w:rPr>
        <w:t>stanovit</w:t>
      </w:r>
      <w:r>
        <w:rPr>
          <w:rFonts w:cstheme="minorHAnsi"/>
        </w:rPr>
        <w:t xml:space="preserve"> podmínky pro výstavbu v</w:t>
      </w:r>
      <w:r w:rsidR="009A41FE">
        <w:rPr>
          <w:rFonts w:cstheme="minorHAnsi"/>
        </w:rPr>
        <w:t>e vymezené</w:t>
      </w:r>
      <w:r>
        <w:rPr>
          <w:rFonts w:cstheme="minorHAnsi"/>
        </w:rPr>
        <w:t xml:space="preserve"> lokalitě. Závěrem </w:t>
      </w:r>
      <w:r w:rsidR="009A41FE">
        <w:rPr>
          <w:rFonts w:cstheme="minorHAnsi"/>
        </w:rPr>
        <w:t xml:space="preserve">studie </w:t>
      </w:r>
      <w:r>
        <w:rPr>
          <w:rFonts w:cstheme="minorHAnsi"/>
        </w:rPr>
        <w:t xml:space="preserve">budou jednoznačné podmínky </w:t>
      </w:r>
      <w:r w:rsidR="00A25C81">
        <w:rPr>
          <w:rFonts w:cstheme="minorHAnsi"/>
        </w:rPr>
        <w:t xml:space="preserve">z hlediska dopravy </w:t>
      </w:r>
      <w:r>
        <w:rPr>
          <w:rFonts w:cstheme="minorHAnsi"/>
        </w:rPr>
        <w:t>pro</w:t>
      </w:r>
      <w:r w:rsidR="009A41FE">
        <w:rPr>
          <w:rFonts w:cstheme="minorHAnsi"/>
        </w:rPr>
        <w:t xml:space="preserve"> další postup výstavby</w:t>
      </w:r>
      <w:r w:rsidR="00F834D2">
        <w:rPr>
          <w:rFonts w:cstheme="minorHAnsi"/>
        </w:rPr>
        <w:t xml:space="preserve"> a návrh </w:t>
      </w:r>
      <w:r w:rsidR="009A41FE">
        <w:rPr>
          <w:rFonts w:cstheme="minorHAnsi"/>
        </w:rPr>
        <w:t>opatření ke </w:t>
      </w:r>
      <w:r w:rsidR="00F834D2">
        <w:rPr>
          <w:rFonts w:cstheme="minorHAnsi"/>
        </w:rPr>
        <w:t xml:space="preserve">zvýšení </w:t>
      </w:r>
      <w:r w:rsidR="009A41FE">
        <w:rPr>
          <w:rFonts w:cstheme="minorHAnsi"/>
        </w:rPr>
        <w:t xml:space="preserve">kapacity </w:t>
      </w:r>
      <w:r w:rsidR="00F834D2">
        <w:rPr>
          <w:rFonts w:cstheme="minorHAnsi"/>
        </w:rPr>
        <w:t xml:space="preserve">komunikací a křižovatek </w:t>
      </w:r>
      <w:r w:rsidR="009A41FE">
        <w:rPr>
          <w:rFonts w:cstheme="minorHAnsi"/>
        </w:rPr>
        <w:t xml:space="preserve">a </w:t>
      </w:r>
      <w:r w:rsidR="00F834D2">
        <w:rPr>
          <w:rFonts w:cstheme="minorHAnsi"/>
        </w:rPr>
        <w:t xml:space="preserve">zvýšení </w:t>
      </w:r>
      <w:r w:rsidR="009A41FE">
        <w:rPr>
          <w:rFonts w:cstheme="minorHAnsi"/>
        </w:rPr>
        <w:t xml:space="preserve">bezpečnosti </w:t>
      </w:r>
      <w:r w:rsidR="00F834D2">
        <w:rPr>
          <w:rFonts w:cstheme="minorHAnsi"/>
        </w:rPr>
        <w:t xml:space="preserve">dopravy </w:t>
      </w:r>
      <w:r w:rsidR="009A41FE">
        <w:rPr>
          <w:rFonts w:cstheme="minorHAnsi"/>
        </w:rPr>
        <w:t>do doby výstavby sběrné obvodové komunikace.</w:t>
      </w:r>
    </w:p>
    <w:p w:rsidR="00526227" w:rsidRDefault="006D541F" w:rsidP="00526227">
      <w:pPr>
        <w:pStyle w:val="Nadpis1"/>
        <w:ind w:left="432"/>
        <w:rPr>
          <w:rFonts w:asciiTheme="minorHAnsi" w:hAnsiTheme="minorHAnsi" w:cstheme="minorHAnsi"/>
          <w:color w:val="auto"/>
        </w:rPr>
      </w:pPr>
      <w:bookmarkStart w:id="3" w:name="_Toc9923415"/>
      <w:bookmarkStart w:id="4" w:name="_Toc222213672"/>
      <w:r>
        <w:rPr>
          <w:rFonts w:asciiTheme="minorHAnsi" w:hAnsiTheme="minorHAnsi" w:cstheme="minorHAnsi"/>
          <w:color w:val="auto"/>
        </w:rPr>
        <w:t>Zadání</w:t>
      </w:r>
      <w:r w:rsidR="00526227" w:rsidRPr="00AD0F19">
        <w:rPr>
          <w:rFonts w:asciiTheme="minorHAnsi" w:hAnsiTheme="minorHAnsi" w:cstheme="minorHAnsi"/>
          <w:color w:val="auto"/>
        </w:rPr>
        <w:t xml:space="preserve"> </w:t>
      </w:r>
      <w:bookmarkEnd w:id="3"/>
      <w:r w:rsidR="009A41FE">
        <w:rPr>
          <w:rFonts w:asciiTheme="minorHAnsi" w:hAnsiTheme="minorHAnsi" w:cstheme="minorHAnsi"/>
          <w:color w:val="auto"/>
        </w:rPr>
        <w:t>studie</w:t>
      </w:r>
      <w:bookmarkEnd w:id="4"/>
    </w:p>
    <w:p w:rsidR="00F834D2" w:rsidRDefault="00F834D2" w:rsidP="00F834D2">
      <w:pPr>
        <w:pStyle w:val="Odstavecseseznamem"/>
        <w:numPr>
          <w:ilvl w:val="0"/>
          <w:numId w:val="7"/>
        </w:numPr>
        <w:spacing w:before="0"/>
        <w:contextualSpacing w:val="0"/>
        <w:jc w:val="both"/>
      </w:pPr>
      <w:r>
        <w:t>analýza současného stavu z hlediska kapacity komunikační sítě a bezpečnosti provozu s důrazem na nejzranitelnější účastníky</w:t>
      </w:r>
    </w:p>
    <w:p w:rsidR="001F1BF5" w:rsidRDefault="001F1BF5" w:rsidP="00F834D2">
      <w:pPr>
        <w:pStyle w:val="Odstavecseseznamem"/>
        <w:numPr>
          <w:ilvl w:val="0"/>
          <w:numId w:val="7"/>
        </w:numPr>
        <w:spacing w:before="0"/>
        <w:contextualSpacing w:val="0"/>
        <w:jc w:val="both"/>
      </w:pPr>
      <w:r>
        <w:t xml:space="preserve">ověření stávajících intenzit pěší i automobilové dopravy (objednatel poskytne data z modelu, která by měla být ověřena </w:t>
      </w:r>
      <w:r w:rsidR="00051916">
        <w:t xml:space="preserve">sčítáním </w:t>
      </w:r>
      <w:r>
        <w:t>ve špičkové hodině)</w:t>
      </w:r>
    </w:p>
    <w:p w:rsidR="00F34FEB" w:rsidRDefault="00BE59EF" w:rsidP="00F834D2">
      <w:pPr>
        <w:pStyle w:val="Odstavecseseznamem"/>
        <w:numPr>
          <w:ilvl w:val="0"/>
          <w:numId w:val="7"/>
        </w:numPr>
        <w:spacing w:before="0"/>
        <w:contextualSpacing w:val="0"/>
        <w:jc w:val="both"/>
      </w:pPr>
      <w:r>
        <w:t xml:space="preserve">kapacitní posouzení </w:t>
      </w:r>
      <w:r w:rsidR="00F834D2">
        <w:t xml:space="preserve">řešeného území (dle grafického vymezení) </w:t>
      </w:r>
      <w:r>
        <w:t xml:space="preserve">v </w:t>
      </w:r>
      <w:r w:rsidR="00F34FEB">
        <w:t>současném stavu a v</w:t>
      </w:r>
      <w:r w:rsidR="00F834D2">
        <w:t>e výhledovém období po dostavbě, kterou umožňuje územní plán (zástavba proluk ve stabilizovaném území a rozvojové lokality vymezené územním plánem)</w:t>
      </w:r>
    </w:p>
    <w:p w:rsidR="00F34FEB" w:rsidRDefault="00F834D2" w:rsidP="00C3515F">
      <w:pPr>
        <w:pStyle w:val="Odstavecseseznamem"/>
        <w:numPr>
          <w:ilvl w:val="0"/>
          <w:numId w:val="7"/>
        </w:numPr>
        <w:spacing w:before="0"/>
        <w:contextualSpacing w:val="0"/>
      </w:pPr>
      <w:r>
        <w:t>stanovení podmínek pro výstavbu v jednotlivých lokalitách</w:t>
      </w:r>
      <w:r w:rsidR="001F1BF5">
        <w:t xml:space="preserve"> (konkrétní opatření pro konkrétní lokality)</w:t>
      </w:r>
      <w:r>
        <w:t xml:space="preserve"> a </w:t>
      </w:r>
      <w:r w:rsidR="00F34FEB">
        <w:t>návrh (</w:t>
      </w:r>
      <w:r w:rsidR="002C624A">
        <w:t>do situace s podkladem katastrální mapy</w:t>
      </w:r>
      <w:r w:rsidR="00F34FEB">
        <w:t>):</w:t>
      </w:r>
    </w:p>
    <w:p w:rsidR="00F34FEB" w:rsidRDefault="00F34FEB" w:rsidP="00F34FEB">
      <w:pPr>
        <w:pStyle w:val="Odstavecseseznamem"/>
        <w:numPr>
          <w:ilvl w:val="0"/>
          <w:numId w:val="8"/>
        </w:numPr>
        <w:spacing w:before="0"/>
        <w:contextualSpacing w:val="0"/>
      </w:pPr>
      <w:r>
        <w:t>řešení režimu dopravy</w:t>
      </w:r>
      <w:r w:rsidR="00EC024E">
        <w:t xml:space="preserve"> – zklidnění, zpomalení</w:t>
      </w:r>
      <w:r w:rsidR="002C624A">
        <w:t xml:space="preserve"> (obytná zóna apod.)</w:t>
      </w:r>
    </w:p>
    <w:p w:rsidR="002C624A" w:rsidRDefault="002C624A" w:rsidP="00F34FEB">
      <w:pPr>
        <w:pStyle w:val="Odstavecseseznamem"/>
        <w:numPr>
          <w:ilvl w:val="0"/>
          <w:numId w:val="8"/>
        </w:numPr>
        <w:spacing w:before="0"/>
        <w:contextualSpacing w:val="0"/>
      </w:pPr>
      <w:r>
        <w:t>návrh dopravního značení</w:t>
      </w:r>
      <w:r w:rsidR="003D380C">
        <w:t>,</w:t>
      </w:r>
    </w:p>
    <w:p w:rsidR="00BE59EF" w:rsidRDefault="002C624A" w:rsidP="003345E3">
      <w:pPr>
        <w:pStyle w:val="Odstavecseseznamem"/>
        <w:numPr>
          <w:ilvl w:val="0"/>
          <w:numId w:val="8"/>
        </w:numPr>
        <w:spacing w:before="0"/>
        <w:contextualSpacing w:val="0"/>
      </w:pPr>
      <w:r>
        <w:t>umístění výhyben</w:t>
      </w:r>
      <w:r w:rsidR="003D380C">
        <w:t>,</w:t>
      </w:r>
    </w:p>
    <w:p w:rsidR="00EC024E" w:rsidRDefault="00EC024E" w:rsidP="003345E3">
      <w:pPr>
        <w:pStyle w:val="Odstavecseseznamem"/>
        <w:numPr>
          <w:ilvl w:val="0"/>
          <w:numId w:val="8"/>
        </w:numPr>
        <w:spacing w:before="0"/>
        <w:contextualSpacing w:val="0"/>
      </w:pPr>
      <w:r>
        <w:t>bezpečný pohyb pěších</w:t>
      </w:r>
      <w:r w:rsidR="003D380C">
        <w:t>,</w:t>
      </w:r>
    </w:p>
    <w:p w:rsidR="00F34FEB" w:rsidRDefault="00F34FEB" w:rsidP="003345E3">
      <w:pPr>
        <w:pStyle w:val="Odstavecseseznamem"/>
        <w:numPr>
          <w:ilvl w:val="0"/>
          <w:numId w:val="8"/>
        </w:numPr>
        <w:spacing w:before="0"/>
        <w:contextualSpacing w:val="0"/>
      </w:pPr>
      <w:r>
        <w:t>zlepšení</w:t>
      </w:r>
      <w:r w:rsidR="00BE59EF">
        <w:t xml:space="preserve"> rozhledových poměrů v křižovatkách</w:t>
      </w:r>
      <w:r>
        <w:t xml:space="preserve"> apod.</w:t>
      </w:r>
    </w:p>
    <w:p w:rsidR="00CF27DF" w:rsidRDefault="00CF27DF" w:rsidP="00A25C81">
      <w:pPr>
        <w:pStyle w:val="Nadpis1"/>
        <w:ind w:left="432"/>
        <w:rPr>
          <w:rFonts w:asciiTheme="minorHAnsi" w:hAnsiTheme="minorHAnsi" w:cstheme="minorHAnsi"/>
          <w:color w:val="auto"/>
        </w:rPr>
      </w:pPr>
      <w:bookmarkStart w:id="5" w:name="_Toc222213673"/>
      <w:r>
        <w:rPr>
          <w:rFonts w:asciiTheme="minorHAnsi" w:hAnsiTheme="minorHAnsi" w:cstheme="minorHAnsi"/>
          <w:color w:val="auto"/>
        </w:rPr>
        <w:t>Etapy zpracování</w:t>
      </w:r>
      <w:bookmarkEnd w:id="5"/>
    </w:p>
    <w:p w:rsidR="00911C0D" w:rsidRPr="00911C0D" w:rsidRDefault="007F3802" w:rsidP="00911C0D">
      <w:r>
        <w:t>Etapa</w:t>
      </w:r>
      <w:r w:rsidR="00911C0D">
        <w:t xml:space="preserve"> 1.</w:t>
      </w:r>
    </w:p>
    <w:p w:rsidR="00CF27DF" w:rsidRDefault="00CF27DF" w:rsidP="00CF27DF">
      <w:pPr>
        <w:pStyle w:val="Odstavecseseznamem"/>
        <w:numPr>
          <w:ilvl w:val="0"/>
          <w:numId w:val="15"/>
        </w:numPr>
        <w:spacing w:before="0"/>
        <w:contextualSpacing w:val="0"/>
        <w:jc w:val="both"/>
      </w:pPr>
      <w:r>
        <w:t xml:space="preserve">Podrobná analýza území </w:t>
      </w:r>
    </w:p>
    <w:p w:rsidR="00CF27DF" w:rsidRDefault="00CF27DF" w:rsidP="00CF27DF">
      <w:pPr>
        <w:pStyle w:val="Odstavecseseznamem"/>
        <w:numPr>
          <w:ilvl w:val="0"/>
          <w:numId w:val="15"/>
        </w:numPr>
        <w:spacing w:before="0"/>
        <w:contextualSpacing w:val="0"/>
        <w:jc w:val="both"/>
      </w:pPr>
      <w:r>
        <w:t>Koncept řešení pro projednání s vlastníky za účasti projektanta</w:t>
      </w:r>
    </w:p>
    <w:p w:rsidR="00CF27DF" w:rsidRDefault="00CF27DF" w:rsidP="00CF27DF">
      <w:pPr>
        <w:pStyle w:val="Odstavecseseznamem"/>
        <w:numPr>
          <w:ilvl w:val="0"/>
          <w:numId w:val="15"/>
        </w:numPr>
        <w:spacing w:before="0"/>
        <w:contextualSpacing w:val="0"/>
        <w:jc w:val="both"/>
      </w:pPr>
      <w:r>
        <w:t>Čistopis po úpravách na základě jednání s</w:t>
      </w:r>
      <w:r w:rsidR="00911C0D">
        <w:t> </w:t>
      </w:r>
      <w:r>
        <w:t>vlastníky</w:t>
      </w:r>
    </w:p>
    <w:p w:rsidR="00911C0D" w:rsidRDefault="007F3802" w:rsidP="00911C0D">
      <w:pPr>
        <w:spacing w:before="0"/>
        <w:jc w:val="both"/>
      </w:pPr>
      <w:r>
        <w:t>Etapa</w:t>
      </w:r>
      <w:r w:rsidR="00911C0D">
        <w:t xml:space="preserve"> 2.</w:t>
      </w:r>
    </w:p>
    <w:p w:rsidR="00911C0D" w:rsidRDefault="00911C0D" w:rsidP="00911C0D">
      <w:pPr>
        <w:pStyle w:val="Odstavecseseznamem"/>
        <w:numPr>
          <w:ilvl w:val="0"/>
          <w:numId w:val="16"/>
        </w:numPr>
        <w:spacing w:before="0"/>
        <w:contextualSpacing w:val="0"/>
        <w:jc w:val="both"/>
      </w:pPr>
      <w:r>
        <w:t xml:space="preserve">Podrobná analýza území </w:t>
      </w:r>
    </w:p>
    <w:p w:rsidR="00911C0D" w:rsidRDefault="00911C0D" w:rsidP="00911C0D">
      <w:pPr>
        <w:pStyle w:val="Odstavecseseznamem"/>
        <w:numPr>
          <w:ilvl w:val="0"/>
          <w:numId w:val="16"/>
        </w:numPr>
        <w:spacing w:before="0"/>
        <w:contextualSpacing w:val="0"/>
        <w:jc w:val="both"/>
      </w:pPr>
      <w:r>
        <w:t>Koncept řešení pro projednání s vlastníky za účasti projektanta</w:t>
      </w:r>
    </w:p>
    <w:p w:rsidR="00BF43F1" w:rsidRDefault="00911C0D" w:rsidP="00572AD7">
      <w:pPr>
        <w:pStyle w:val="Odstavecseseznamem"/>
        <w:numPr>
          <w:ilvl w:val="0"/>
          <w:numId w:val="16"/>
        </w:numPr>
        <w:spacing w:before="0" w:after="160" w:line="259" w:lineRule="auto"/>
        <w:contextualSpacing w:val="0"/>
        <w:jc w:val="both"/>
      </w:pPr>
      <w:r>
        <w:t>Čistopis po úpravách na základě jednání s</w:t>
      </w:r>
      <w:r w:rsidR="00BF43F1">
        <w:t> </w:t>
      </w:r>
      <w:r>
        <w:t>vlastníky</w:t>
      </w:r>
    </w:p>
    <w:p w:rsidR="00BF43F1" w:rsidRDefault="00BF43F1" w:rsidP="00BF43F1">
      <w:pPr>
        <w:pStyle w:val="Odstavecseseznamem"/>
        <w:keepNext/>
        <w:spacing w:before="0" w:after="160" w:line="259" w:lineRule="auto"/>
        <w:contextualSpacing w:val="0"/>
        <w:jc w:val="both"/>
      </w:pPr>
      <w:r>
        <w:rPr>
          <w:noProof/>
          <w:lang w:eastAsia="cs-CZ"/>
        </w:rPr>
        <w:drawing>
          <wp:inline distT="0" distB="0" distL="0" distR="0">
            <wp:extent cx="4790028" cy="2733990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40EA0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51" cy="273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3F1" w:rsidRDefault="00BF43F1" w:rsidP="00BF43F1">
      <w:pPr>
        <w:pStyle w:val="Titulek"/>
        <w:jc w:val="center"/>
      </w:pPr>
      <w:r>
        <w:t xml:space="preserve">Obrázek </w:t>
      </w:r>
      <w:fldSimple w:instr=" SEQ Obrázek \* ARABIC ">
        <w:r w:rsidR="000E2DBE">
          <w:rPr>
            <w:noProof/>
          </w:rPr>
          <w:t>2</w:t>
        </w:r>
      </w:fldSimple>
      <w:r>
        <w:t>: Ilustrační foto - ulice Irkutská (zdroj: mapy.com)</w:t>
      </w:r>
    </w:p>
    <w:p w:rsidR="00526227" w:rsidRDefault="00A25C81" w:rsidP="00A25C81">
      <w:pPr>
        <w:pStyle w:val="Nadpis1"/>
        <w:ind w:left="432"/>
        <w:rPr>
          <w:rFonts w:asciiTheme="minorHAnsi" w:hAnsiTheme="minorHAnsi" w:cstheme="minorHAnsi"/>
          <w:color w:val="auto"/>
        </w:rPr>
      </w:pPr>
      <w:bookmarkStart w:id="6" w:name="_Toc222213674"/>
      <w:r w:rsidRPr="00A25C81">
        <w:rPr>
          <w:rFonts w:asciiTheme="minorHAnsi" w:hAnsiTheme="minorHAnsi" w:cstheme="minorHAnsi"/>
          <w:color w:val="auto"/>
        </w:rPr>
        <w:lastRenderedPageBreak/>
        <w:t>Výstupy</w:t>
      </w:r>
      <w:bookmarkEnd w:id="6"/>
    </w:p>
    <w:p w:rsidR="002C624A" w:rsidRDefault="002C624A" w:rsidP="00A25C81">
      <w:pPr>
        <w:jc w:val="both"/>
      </w:pPr>
      <w:r>
        <w:t xml:space="preserve">Výstupem bude </w:t>
      </w:r>
      <w:r w:rsidR="003D380C">
        <w:t xml:space="preserve">analýza stavu, </w:t>
      </w:r>
      <w:r>
        <w:t xml:space="preserve">dopravně inženýrské posouzení </w:t>
      </w:r>
      <w:r w:rsidRPr="00A17301">
        <w:t xml:space="preserve">a </w:t>
      </w:r>
      <w:r w:rsidR="00A17301" w:rsidRPr="00A17301">
        <w:t>návrh řešení</w:t>
      </w:r>
      <w:r w:rsidR="00911C0D">
        <w:t xml:space="preserve"> pro jednotlivé </w:t>
      </w:r>
      <w:r w:rsidR="003C0E08">
        <w:t>etapy</w:t>
      </w:r>
      <w:bookmarkStart w:id="7" w:name="_GoBack"/>
      <w:bookmarkEnd w:id="7"/>
      <w:r w:rsidR="00911C0D">
        <w:t xml:space="preserve"> řešeného území</w:t>
      </w:r>
      <w:r w:rsidR="00A17301" w:rsidRPr="00A17301">
        <w:t>.</w:t>
      </w:r>
      <w:r>
        <w:t xml:space="preserve"> </w:t>
      </w:r>
      <w:r w:rsidR="00A17301">
        <w:t>Měřítko stanoví s ohledem na rozsah konkrétního opatření a čitelnost zobrazení projektant. Výstupy nemusí být zobrazeny na jednom výkresu, ale mohou tvořit např. soubor „karet“ s jednotlivými zásahy v menších lokalitách.</w:t>
      </w:r>
    </w:p>
    <w:p w:rsidR="00A25C81" w:rsidRDefault="00A25C81" w:rsidP="00A25C81">
      <w:pPr>
        <w:jc w:val="both"/>
      </w:pPr>
      <w:r>
        <w:t xml:space="preserve">Po zpracování </w:t>
      </w:r>
      <w:r w:rsidR="00F834D2">
        <w:t>studie</w:t>
      </w:r>
      <w:r>
        <w:t xml:space="preserve"> budou záv</w:t>
      </w:r>
      <w:r w:rsidR="00EC024E">
        <w:t>ěrem jednoznačná doporučení pro </w:t>
      </w:r>
      <w:r w:rsidR="00F834D2">
        <w:t>další postup výstavby</w:t>
      </w:r>
      <w:r w:rsidR="003D380C">
        <w:t xml:space="preserve"> v lokalitě</w:t>
      </w:r>
      <w:r>
        <w:t>. Budou stanoveny požadavky na případné podmiňuj</w:t>
      </w:r>
      <w:r w:rsidR="00422B8B">
        <w:t>ící investice</w:t>
      </w:r>
      <w:r w:rsidR="00EC024E">
        <w:t xml:space="preserve"> včetně jednoduchého zákresu nutného záboru pozemků mimo majetek statutárního města Liberec.</w:t>
      </w:r>
    </w:p>
    <w:p w:rsidR="00CF27DF" w:rsidRDefault="00CF27DF" w:rsidP="00A25C81">
      <w:pPr>
        <w:jc w:val="both"/>
      </w:pPr>
      <w:r>
        <w:t>Pro navržené řešení upřednostnit pro návrh úprav pozemky, které jsou dosud nezastavěné a bude na nich možné podmínit budoucí výstavbu realizaci opatření vedoucího ke zvýšení kapacity dopravy nebo bezpečnosti chodců.</w:t>
      </w:r>
    </w:p>
    <w:p w:rsidR="00BA69D1" w:rsidRDefault="00CF27DF" w:rsidP="00A25C81">
      <w:pPr>
        <w:jc w:val="both"/>
      </w:pPr>
      <w:r>
        <w:t>Tam kde nebude</w:t>
      </w:r>
      <w:r w:rsidR="00BA69D1">
        <w:t xml:space="preserve"> možné dosáhnout realizace, bude vypracován podklad pro změnu územního plánu – vymezení nových veřejně prospěšných staveb.</w:t>
      </w:r>
    </w:p>
    <w:p w:rsidR="00A25C81" w:rsidRDefault="00A25C81" w:rsidP="00526227">
      <w:pPr>
        <w:pStyle w:val="Odstavecseseznamem"/>
        <w:ind w:left="0"/>
        <w:jc w:val="both"/>
        <w:rPr>
          <w:sz w:val="20"/>
          <w:szCs w:val="20"/>
        </w:rPr>
      </w:pPr>
    </w:p>
    <w:p w:rsidR="002C624A" w:rsidRDefault="002C624A" w:rsidP="002C624A">
      <w:r>
        <w:t>Výstupy budou odevzdány na digitálním nosiči v následujících formátech</w:t>
      </w:r>
    </w:p>
    <w:p w:rsidR="002C624A" w:rsidRDefault="002C624A" w:rsidP="002C624A">
      <w:pPr>
        <w:pStyle w:val="Odstavecseseznamem"/>
        <w:numPr>
          <w:ilvl w:val="0"/>
          <w:numId w:val="13"/>
        </w:numPr>
        <w:spacing w:before="0" w:after="160" w:line="256" w:lineRule="auto"/>
      </w:pPr>
      <w:r>
        <w:t xml:space="preserve">textová </w:t>
      </w:r>
      <w:r w:rsidR="007F3802">
        <w:t>etapa</w:t>
      </w:r>
      <w:r>
        <w:t xml:space="preserve"> ve formátech *. </w:t>
      </w:r>
      <w:proofErr w:type="spellStart"/>
      <w:r>
        <w:t>docx</w:t>
      </w:r>
      <w:proofErr w:type="spellEnd"/>
      <w:r>
        <w:t xml:space="preserve"> a *.</w:t>
      </w:r>
      <w:proofErr w:type="spellStart"/>
      <w:r>
        <w:t>pdf</w:t>
      </w:r>
      <w:proofErr w:type="spellEnd"/>
      <w:r>
        <w:t>,</w:t>
      </w:r>
    </w:p>
    <w:p w:rsidR="002C624A" w:rsidRDefault="002C624A" w:rsidP="002C624A">
      <w:pPr>
        <w:pStyle w:val="Odstavecseseznamem"/>
        <w:spacing w:before="0" w:after="160" w:line="256" w:lineRule="auto"/>
      </w:pPr>
      <w:r>
        <w:t>výkresy ve formátu *.</w:t>
      </w:r>
      <w:proofErr w:type="spellStart"/>
      <w:r>
        <w:t>pdf</w:t>
      </w:r>
      <w:proofErr w:type="spellEnd"/>
      <w:r>
        <w:t xml:space="preserve"> nebo ve formátu rastrového obrázku (*.</w:t>
      </w:r>
      <w:proofErr w:type="spellStart"/>
      <w:proofErr w:type="gramStart"/>
      <w:r>
        <w:t>jpg</w:t>
      </w:r>
      <w:proofErr w:type="spellEnd"/>
      <w:r>
        <w:t>, *.</w:t>
      </w:r>
      <w:proofErr w:type="spellStart"/>
      <w:r>
        <w:t>png</w:t>
      </w:r>
      <w:proofErr w:type="spellEnd"/>
      <w:proofErr w:type="gramEnd"/>
      <w:r>
        <w:t xml:space="preserve">). </w:t>
      </w:r>
    </w:p>
    <w:p w:rsidR="0091366B" w:rsidRDefault="002C624A" w:rsidP="005A73C3">
      <w:pPr>
        <w:pStyle w:val="Odstavecseseznamem"/>
        <w:numPr>
          <w:ilvl w:val="0"/>
          <w:numId w:val="13"/>
        </w:numPr>
        <w:spacing w:before="0" w:after="160" w:line="256" w:lineRule="auto"/>
      </w:pPr>
      <w:r>
        <w:t xml:space="preserve">grafická </w:t>
      </w:r>
      <w:r w:rsidR="007F3802">
        <w:t>etapa</w:t>
      </w:r>
      <w:r>
        <w:t xml:space="preserve"> - vektorová data ve formátu *.</w:t>
      </w:r>
      <w:proofErr w:type="spellStart"/>
      <w:r>
        <w:t>shp</w:t>
      </w:r>
      <w:proofErr w:type="spellEnd"/>
      <w:r>
        <w:t xml:space="preserve"> vč. doplňkových dat </w:t>
      </w:r>
    </w:p>
    <w:sectPr w:rsidR="0091366B" w:rsidSect="00855D67">
      <w:footerReference w:type="default" r:id="rId10"/>
      <w:pgSz w:w="11906" w:h="16838"/>
      <w:pgMar w:top="851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544" w:rsidRDefault="00422B8B">
      <w:pPr>
        <w:spacing w:before="0"/>
      </w:pPr>
      <w:r>
        <w:separator/>
      </w:r>
    </w:p>
  </w:endnote>
  <w:endnote w:type="continuationSeparator" w:id="0">
    <w:p w:rsidR="006F4544" w:rsidRDefault="00422B8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7021800"/>
      <w:docPartObj>
        <w:docPartGallery w:val="Page Numbers (Bottom of Page)"/>
        <w:docPartUnique/>
      </w:docPartObj>
    </w:sdtPr>
    <w:sdtEndPr/>
    <w:sdtContent>
      <w:p w:rsidR="006E42F8" w:rsidRDefault="00F85B7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736B">
          <w:rPr>
            <w:noProof/>
          </w:rPr>
          <w:t>5</w:t>
        </w:r>
        <w:r>
          <w:fldChar w:fldCharType="end"/>
        </w:r>
      </w:p>
    </w:sdtContent>
  </w:sdt>
  <w:p w:rsidR="006E42F8" w:rsidRDefault="00C6736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544" w:rsidRDefault="00422B8B">
      <w:pPr>
        <w:spacing w:before="0"/>
      </w:pPr>
      <w:r>
        <w:separator/>
      </w:r>
    </w:p>
  </w:footnote>
  <w:footnote w:type="continuationSeparator" w:id="0">
    <w:p w:rsidR="006F4544" w:rsidRDefault="00422B8B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43DF2"/>
    <w:multiLevelType w:val="hybridMultilevel"/>
    <w:tmpl w:val="0C4062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785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64D59"/>
    <w:multiLevelType w:val="hybridMultilevel"/>
    <w:tmpl w:val="2AAC817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836A2"/>
    <w:multiLevelType w:val="multilevel"/>
    <w:tmpl w:val="CB26FFCC"/>
    <w:lvl w:ilvl="0">
      <w:start w:val="1"/>
      <w:numFmt w:val="decimal"/>
      <w:pStyle w:val="Nadpis1"/>
      <w:lvlText w:val="%1"/>
      <w:lvlJc w:val="left"/>
      <w:pPr>
        <w:ind w:left="5678" w:hanging="432"/>
      </w:pPr>
      <w:rPr>
        <w:rFonts w:hint="default"/>
        <w:sz w:val="28"/>
        <w:szCs w:val="28"/>
      </w:rPr>
    </w:lvl>
    <w:lvl w:ilvl="1">
      <w:start w:val="1"/>
      <w:numFmt w:val="decimal"/>
      <w:pStyle w:val="Nadpis2"/>
      <w:lvlText w:val="%1.%2"/>
      <w:lvlJc w:val="left"/>
      <w:pPr>
        <w:ind w:left="1134" w:hanging="1134"/>
      </w:pPr>
      <w:rPr>
        <w:rFonts w:asciiTheme="minorHAnsi" w:hAnsiTheme="minorHAnsi" w:cstheme="minorHAnsi" w:hint="default"/>
        <w:b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1560" w:hanging="1134"/>
      </w:pPr>
      <w:rPr>
        <w:rFonts w:asciiTheme="minorHAnsi" w:hAnsiTheme="minorHAnsi" w:cstheme="minorHAnsi" w:hint="default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5260C23"/>
    <w:multiLevelType w:val="hybridMultilevel"/>
    <w:tmpl w:val="B19A136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>
      <w:start w:val="1"/>
      <w:numFmt w:val="lowerRoman"/>
      <w:lvlText w:val="%3."/>
      <w:lvlJc w:val="right"/>
      <w:pPr>
        <w:ind w:left="3216" w:hanging="180"/>
      </w:pPr>
    </w:lvl>
    <w:lvl w:ilvl="3" w:tplc="0405000F">
      <w:start w:val="1"/>
      <w:numFmt w:val="decimal"/>
      <w:lvlText w:val="%4."/>
      <w:lvlJc w:val="left"/>
      <w:pPr>
        <w:ind w:left="3936" w:hanging="360"/>
      </w:pPr>
    </w:lvl>
    <w:lvl w:ilvl="4" w:tplc="04050019">
      <w:start w:val="1"/>
      <w:numFmt w:val="lowerLetter"/>
      <w:lvlText w:val="%5."/>
      <w:lvlJc w:val="left"/>
      <w:pPr>
        <w:ind w:left="4656" w:hanging="360"/>
      </w:pPr>
    </w:lvl>
    <w:lvl w:ilvl="5" w:tplc="0405001B">
      <w:start w:val="1"/>
      <w:numFmt w:val="lowerRoman"/>
      <w:lvlText w:val="%6."/>
      <w:lvlJc w:val="right"/>
      <w:pPr>
        <w:ind w:left="5376" w:hanging="180"/>
      </w:pPr>
    </w:lvl>
    <w:lvl w:ilvl="6" w:tplc="0405000F">
      <w:start w:val="1"/>
      <w:numFmt w:val="decimal"/>
      <w:lvlText w:val="%7."/>
      <w:lvlJc w:val="left"/>
      <w:pPr>
        <w:ind w:left="6096" w:hanging="360"/>
      </w:pPr>
    </w:lvl>
    <w:lvl w:ilvl="7" w:tplc="04050019">
      <w:start w:val="1"/>
      <w:numFmt w:val="lowerLetter"/>
      <w:lvlText w:val="%8."/>
      <w:lvlJc w:val="left"/>
      <w:pPr>
        <w:ind w:left="6816" w:hanging="360"/>
      </w:pPr>
    </w:lvl>
    <w:lvl w:ilvl="8" w:tplc="0405001B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3076132"/>
    <w:multiLevelType w:val="hybridMultilevel"/>
    <w:tmpl w:val="2E5251C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785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476E55"/>
    <w:multiLevelType w:val="hybridMultilevel"/>
    <w:tmpl w:val="2E5251C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785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E1C69"/>
    <w:multiLevelType w:val="hybridMultilevel"/>
    <w:tmpl w:val="F91A019A"/>
    <w:lvl w:ilvl="0" w:tplc="04050015">
      <w:start w:val="1"/>
      <w:numFmt w:val="upperLetter"/>
      <w:lvlText w:val="%1."/>
      <w:lvlJc w:val="left"/>
      <w:pPr>
        <w:ind w:left="1287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B471731"/>
    <w:multiLevelType w:val="hybridMultilevel"/>
    <w:tmpl w:val="E1A047D8"/>
    <w:lvl w:ilvl="0" w:tplc="A9883FD4">
      <w:start w:val="2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533F56"/>
    <w:multiLevelType w:val="hybridMultilevel"/>
    <w:tmpl w:val="654C9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1C5E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50125"/>
    <w:multiLevelType w:val="hybridMultilevel"/>
    <w:tmpl w:val="F91A019A"/>
    <w:lvl w:ilvl="0" w:tplc="04050015">
      <w:start w:val="1"/>
      <w:numFmt w:val="upperLetter"/>
      <w:lvlText w:val="%1."/>
      <w:lvlJc w:val="left"/>
      <w:pPr>
        <w:ind w:left="1287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6"/>
  </w:num>
  <w:num w:numId="5">
    <w:abstractNumId w:val="8"/>
  </w:num>
  <w:num w:numId="6">
    <w:abstractNumId w:val="7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7"/>
  </w:num>
  <w:num w:numId="14">
    <w:abstractNumId w:val="0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227"/>
    <w:rsid w:val="00037E57"/>
    <w:rsid w:val="00051916"/>
    <w:rsid w:val="000E2DBE"/>
    <w:rsid w:val="00102070"/>
    <w:rsid w:val="001F1BF5"/>
    <w:rsid w:val="00275995"/>
    <w:rsid w:val="002C624A"/>
    <w:rsid w:val="003141BC"/>
    <w:rsid w:val="00327F27"/>
    <w:rsid w:val="003C0E08"/>
    <w:rsid w:val="003D380C"/>
    <w:rsid w:val="00422B8B"/>
    <w:rsid w:val="0043358D"/>
    <w:rsid w:val="004713B3"/>
    <w:rsid w:val="004952E9"/>
    <w:rsid w:val="004D2285"/>
    <w:rsid w:val="00526227"/>
    <w:rsid w:val="005A1C5E"/>
    <w:rsid w:val="0061798E"/>
    <w:rsid w:val="006211DA"/>
    <w:rsid w:val="006C44B2"/>
    <w:rsid w:val="006D541F"/>
    <w:rsid w:val="006F4544"/>
    <w:rsid w:val="00737C18"/>
    <w:rsid w:val="00797C68"/>
    <w:rsid w:val="007C1F01"/>
    <w:rsid w:val="007D19CE"/>
    <w:rsid w:val="007D25B5"/>
    <w:rsid w:val="007F3802"/>
    <w:rsid w:val="007F56EC"/>
    <w:rsid w:val="00911C0D"/>
    <w:rsid w:val="0091366B"/>
    <w:rsid w:val="00994FC3"/>
    <w:rsid w:val="00997F10"/>
    <w:rsid w:val="009A41FE"/>
    <w:rsid w:val="009C112F"/>
    <w:rsid w:val="00A17301"/>
    <w:rsid w:val="00A25C81"/>
    <w:rsid w:val="00B579C4"/>
    <w:rsid w:val="00B84EE1"/>
    <w:rsid w:val="00BA69D1"/>
    <w:rsid w:val="00BE59EF"/>
    <w:rsid w:val="00BF43F1"/>
    <w:rsid w:val="00C55638"/>
    <w:rsid w:val="00C656B9"/>
    <w:rsid w:val="00C6736B"/>
    <w:rsid w:val="00CF27DF"/>
    <w:rsid w:val="00DE04D7"/>
    <w:rsid w:val="00EC024E"/>
    <w:rsid w:val="00F261E8"/>
    <w:rsid w:val="00F34FEB"/>
    <w:rsid w:val="00F834D2"/>
    <w:rsid w:val="00F85B77"/>
    <w:rsid w:val="00F8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7A595C"/>
  <w15:chartTrackingRefBased/>
  <w15:docId w15:val="{1A720D8E-E0B8-4D21-B41D-96DE84002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26227"/>
    <w:pPr>
      <w:spacing w:before="120"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526227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26227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26227"/>
    <w:pPr>
      <w:keepNext/>
      <w:keepLines/>
      <w:numPr>
        <w:ilvl w:val="2"/>
        <w:numId w:val="1"/>
      </w:numPr>
      <w:spacing w:before="200"/>
      <w:ind w:right="1134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26227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6227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6227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622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622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622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2622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26227"/>
    <w:rPr>
      <w:rFonts w:asciiTheme="majorHAnsi" w:eastAsiaTheme="majorEastAsia" w:hAnsiTheme="majorHAnsi" w:cstheme="majorBidi"/>
      <w:b/>
      <w:bCs/>
      <w:color w:val="5B9BD5" w:themeColor="accent1"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2622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52622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622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622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62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6227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6227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Odstavecseseznamem">
    <w:name w:val="List Paragraph"/>
    <w:basedOn w:val="Normln"/>
    <w:uiPriority w:val="34"/>
    <w:qFormat/>
    <w:rsid w:val="00526227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52622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26227"/>
  </w:style>
  <w:style w:type="paragraph" w:styleId="Nadpisobsahu">
    <w:name w:val="TOC Heading"/>
    <w:basedOn w:val="Nadpis1"/>
    <w:next w:val="Normln"/>
    <w:uiPriority w:val="39"/>
    <w:unhideWhenUsed/>
    <w:qFormat/>
    <w:rsid w:val="00526227"/>
    <w:pPr>
      <w:numPr>
        <w:numId w:val="0"/>
      </w:num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52622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526227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526227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4EE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4EE1"/>
    <w:rPr>
      <w:rFonts w:ascii="Segoe UI" w:hAnsi="Segoe UI" w:cs="Segoe UI"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qFormat/>
    <w:rsid w:val="00911C0D"/>
    <w:pPr>
      <w:spacing w:before="0"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3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5</Pages>
  <Words>639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Zuzana</dc:creator>
  <cp:keywords/>
  <dc:description/>
  <cp:lastModifiedBy>Kučerová Zuzana</cp:lastModifiedBy>
  <cp:revision>22</cp:revision>
  <cp:lastPrinted>2026-02-11T07:58:00Z</cp:lastPrinted>
  <dcterms:created xsi:type="dcterms:W3CDTF">2025-10-20T12:10:00Z</dcterms:created>
  <dcterms:modified xsi:type="dcterms:W3CDTF">2026-02-27T08:09:00Z</dcterms:modified>
</cp:coreProperties>
</file>