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D0" w:rsidRPr="001B7CFC" w:rsidRDefault="00DE1ED0" w:rsidP="00DE1ED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t xml:space="preserve">  </w:t>
      </w:r>
      <w:r w:rsidRPr="001B7CFC">
        <w:rPr>
          <w:rFonts w:ascii="Arial" w:hAnsi="Arial" w:cs="Arial"/>
          <w:sz w:val="18"/>
          <w:szCs w:val="18"/>
        </w:rPr>
        <w:t xml:space="preserve">Podpora plnění standardů kvality sociálně právní ochrany dětí </w:t>
      </w:r>
    </w:p>
    <w:p w:rsidR="00DE1ED0" w:rsidRPr="001B7CFC" w:rsidRDefault="00DE1ED0" w:rsidP="00DE1ED0">
      <w:pPr>
        <w:jc w:val="center"/>
        <w:rPr>
          <w:rFonts w:ascii="Arial" w:hAnsi="Arial" w:cs="Arial"/>
          <w:sz w:val="18"/>
          <w:szCs w:val="18"/>
        </w:rPr>
      </w:pPr>
      <w:r w:rsidRPr="001B7CFC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s</w:t>
      </w:r>
      <w:r w:rsidRPr="001B7CFC">
        <w:rPr>
          <w:rFonts w:ascii="Arial" w:hAnsi="Arial" w:cs="Arial"/>
          <w:sz w:val="18"/>
          <w:szCs w:val="18"/>
        </w:rPr>
        <w:t>tatutárním městě Liberec (CZ.1.04/3.1.03/C2.00074)</w:t>
      </w:r>
    </w:p>
    <w:p w:rsidR="00231F21" w:rsidRDefault="00DE1ED0" w:rsidP="00DE1ED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14"/>
          <w:szCs w:val="14"/>
        </w:rPr>
      </w:pPr>
      <w:r>
        <w:t xml:space="preserve">  </w:t>
      </w:r>
      <w:r w:rsidRPr="002E7C53">
        <w:rPr>
          <w:rFonts w:ascii="Arial" w:hAnsi="Arial" w:cs="Arial"/>
          <w:sz w:val="14"/>
          <w:szCs w:val="14"/>
        </w:rPr>
        <w:t>Tento projekt je financován z prostředků Evropského sociálního fondu prostřednictvím Operačního programu Lidské zdroje a zaměstnanost</w:t>
      </w:r>
    </w:p>
    <w:p w:rsidR="00DE1ED0" w:rsidRPr="00DE1ED0" w:rsidRDefault="00DE1ED0" w:rsidP="00DE1ED0">
      <w:pPr>
        <w:pStyle w:val="Normlnweb"/>
        <w:spacing w:before="0" w:beforeAutospacing="0" w:after="0" w:afterAutospacing="0" w:line="276" w:lineRule="auto"/>
        <w:ind w:left="7090" w:firstLine="709"/>
        <w:rPr>
          <w:b/>
          <w:color w:val="000000" w:themeColor="text1"/>
          <w:sz w:val="20"/>
          <w:szCs w:val="20"/>
        </w:rPr>
      </w:pPr>
      <w:r w:rsidRPr="00DE1ED0">
        <w:rPr>
          <w:rFonts w:ascii="Arial" w:hAnsi="Arial" w:cs="Arial"/>
          <w:sz w:val="20"/>
          <w:szCs w:val="20"/>
        </w:rPr>
        <w:t>Příloha č. 3</w:t>
      </w:r>
    </w:p>
    <w:p w:rsidR="00231F21" w:rsidRDefault="00231F21" w:rsidP="007A391C">
      <w:pPr>
        <w:pStyle w:val="Normln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537F17" w:rsidRDefault="00537F17" w:rsidP="007A391C">
      <w:pPr>
        <w:pStyle w:val="Normln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537F17" w:rsidRDefault="00537F17" w:rsidP="007A391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7A391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Pr="000124E2" w:rsidRDefault="00537F17" w:rsidP="007A391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0124E2"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 w:rsidRPr="000124E2">
        <w:rPr>
          <w:rFonts w:ascii="Arial" w:hAnsi="Arial" w:cs="Arial"/>
          <w:sz w:val="20"/>
          <w:szCs w:val="20"/>
        </w:rPr>
        <w:t>ust</w:t>
      </w:r>
      <w:proofErr w:type="spellEnd"/>
      <w:r w:rsidRPr="000124E2">
        <w:rPr>
          <w:rFonts w:ascii="Arial" w:hAnsi="Arial" w:cs="Arial"/>
          <w:sz w:val="20"/>
          <w:szCs w:val="20"/>
        </w:rPr>
        <w:t>.</w:t>
      </w:r>
      <w:r w:rsidRPr="000124E2">
        <w:rPr>
          <w:rFonts w:ascii="Arial" w:hAnsi="Arial" w:cs="Arial"/>
          <w:sz w:val="16"/>
          <w:szCs w:val="16"/>
        </w:rPr>
        <w:t xml:space="preserve"> </w:t>
      </w:r>
      <w:r w:rsidRPr="000124E2">
        <w:rPr>
          <w:rFonts w:ascii="Arial" w:hAnsi="Arial" w:cs="Arial"/>
          <w:sz w:val="20"/>
          <w:szCs w:val="20"/>
        </w:rPr>
        <w:t>§</w:t>
      </w:r>
      <w:r w:rsidRPr="000124E2">
        <w:rPr>
          <w:rFonts w:ascii="Verdana" w:hAnsi="Verdana" w:cs="Verdana"/>
          <w:bCs/>
          <w:sz w:val="20"/>
          <w:szCs w:val="20"/>
        </w:rPr>
        <w:t xml:space="preserve"> </w:t>
      </w:r>
      <w:r w:rsidR="003866D3" w:rsidRPr="000124E2">
        <w:rPr>
          <w:rFonts w:ascii="Verdana" w:hAnsi="Verdana" w:cs="Verdana"/>
          <w:bCs/>
          <w:sz w:val="20"/>
          <w:szCs w:val="20"/>
        </w:rPr>
        <w:t>2079</w:t>
      </w:r>
      <w:r w:rsidRPr="000124E2">
        <w:rPr>
          <w:rFonts w:ascii="Arial" w:hAnsi="Arial" w:cs="Arial"/>
          <w:sz w:val="20"/>
          <w:szCs w:val="20"/>
        </w:rPr>
        <w:t xml:space="preserve"> a násl. </w:t>
      </w:r>
      <w:r w:rsidR="003866D3" w:rsidRPr="000124E2">
        <w:rPr>
          <w:rFonts w:ascii="Arial" w:hAnsi="Arial" w:cs="Arial"/>
          <w:sz w:val="20"/>
          <w:szCs w:val="20"/>
        </w:rPr>
        <w:t>z</w:t>
      </w:r>
      <w:r w:rsidRPr="000124E2">
        <w:rPr>
          <w:rFonts w:ascii="Arial" w:hAnsi="Arial" w:cs="Arial"/>
          <w:sz w:val="20"/>
          <w:szCs w:val="20"/>
        </w:rPr>
        <w:t xml:space="preserve">ákona č. </w:t>
      </w:r>
      <w:r w:rsidR="003866D3" w:rsidRPr="000124E2">
        <w:rPr>
          <w:rFonts w:ascii="Arial" w:hAnsi="Arial" w:cs="Arial"/>
          <w:sz w:val="20"/>
          <w:szCs w:val="20"/>
        </w:rPr>
        <w:t>89/2012</w:t>
      </w:r>
      <w:r w:rsidRPr="000124E2">
        <w:rPr>
          <w:rFonts w:ascii="Arial" w:hAnsi="Arial" w:cs="Arial"/>
          <w:sz w:val="20"/>
          <w:szCs w:val="20"/>
        </w:rPr>
        <w:t xml:space="preserve"> Sb., </w:t>
      </w:r>
      <w:r w:rsidR="003866D3" w:rsidRPr="000124E2">
        <w:rPr>
          <w:rFonts w:ascii="Arial" w:hAnsi="Arial" w:cs="Arial"/>
          <w:sz w:val="20"/>
          <w:szCs w:val="20"/>
        </w:rPr>
        <w:t xml:space="preserve">občanský </w:t>
      </w:r>
      <w:r w:rsidRPr="000124E2">
        <w:rPr>
          <w:rFonts w:ascii="Arial" w:hAnsi="Arial" w:cs="Arial"/>
          <w:sz w:val="20"/>
          <w:szCs w:val="20"/>
        </w:rPr>
        <w:t>zákoník,</w:t>
      </w:r>
    </w:p>
    <w:p w:rsidR="009128B2" w:rsidRPr="000124E2" w:rsidRDefault="009128B2" w:rsidP="007A391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0124E2"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537F17" w:rsidRPr="00231F21" w:rsidRDefault="00DB3B46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highlight w:val="yellow"/>
        </w:rPr>
      </w:pPr>
      <w:r w:rsidRPr="00231F21">
        <w:rPr>
          <w:rFonts w:ascii="Arial" w:hAnsi="Arial" w:cs="Arial"/>
          <w:b/>
          <w:bCs/>
          <w:sz w:val="20"/>
          <w:szCs w:val="20"/>
          <w:highlight w:val="yellow"/>
        </w:rPr>
        <w:t>O</w:t>
      </w:r>
      <w:r w:rsidR="000124E2">
        <w:rPr>
          <w:rFonts w:ascii="Arial" w:hAnsi="Arial" w:cs="Arial"/>
          <w:b/>
          <w:bCs/>
          <w:sz w:val="20"/>
          <w:szCs w:val="20"/>
          <w:highlight w:val="yellow"/>
        </w:rPr>
        <w:t>rganizace</w:t>
      </w:r>
      <w:r w:rsidRPr="00231F21">
        <w:rPr>
          <w:rFonts w:ascii="Arial" w:hAnsi="Arial" w:cs="Arial"/>
          <w:b/>
          <w:bCs/>
          <w:sz w:val="20"/>
          <w:szCs w:val="20"/>
          <w:highlight w:val="yellow"/>
        </w:rPr>
        <w:t>:</w:t>
      </w:r>
      <w:r w:rsidR="00537F17" w:rsidRPr="00231F21">
        <w:rPr>
          <w:rFonts w:ascii="Arial" w:hAnsi="Arial" w:cs="Arial"/>
          <w:sz w:val="20"/>
          <w:szCs w:val="20"/>
          <w:highlight w:val="yellow"/>
        </w:rPr>
        <w:br/>
        <w:t xml:space="preserve">se sídlem: </w:t>
      </w:r>
      <w:r w:rsidR="00537F17" w:rsidRPr="00231F21">
        <w:rPr>
          <w:rFonts w:ascii="Arial" w:hAnsi="Arial" w:cs="Arial"/>
          <w:sz w:val="20"/>
          <w:szCs w:val="20"/>
          <w:highlight w:val="yellow"/>
        </w:rPr>
        <w:br/>
        <w:t xml:space="preserve">zastoupena: </w:t>
      </w:r>
    </w:p>
    <w:p w:rsidR="00537F17" w:rsidRPr="00231F21" w:rsidRDefault="000124E2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k</w:t>
      </w:r>
      <w:r w:rsidR="00537F17" w:rsidRPr="00231F21">
        <w:rPr>
          <w:rFonts w:ascii="Arial" w:hAnsi="Arial" w:cs="Arial"/>
          <w:sz w:val="20"/>
          <w:szCs w:val="20"/>
          <w:highlight w:val="yellow"/>
        </w:rPr>
        <w:t xml:space="preserve">ontaktní osoba: </w:t>
      </w:r>
    </w:p>
    <w:p w:rsidR="00537F17" w:rsidRPr="00231F21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  <w:highlight w:val="yellow"/>
        </w:rPr>
      </w:pPr>
      <w:r w:rsidRPr="00231F21">
        <w:rPr>
          <w:rFonts w:ascii="Arial" w:hAnsi="Arial" w:cs="Arial"/>
          <w:sz w:val="20"/>
          <w:szCs w:val="20"/>
          <w:highlight w:val="yellow"/>
        </w:rPr>
        <w:t xml:space="preserve">tel: </w:t>
      </w:r>
    </w:p>
    <w:p w:rsidR="00B77A98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highlight w:val="yellow"/>
        </w:rPr>
      </w:pPr>
      <w:r w:rsidRPr="00231F21">
        <w:rPr>
          <w:rFonts w:ascii="Arial" w:hAnsi="Arial" w:cs="Arial"/>
          <w:color w:val="000000"/>
          <w:sz w:val="18"/>
          <w:szCs w:val="18"/>
          <w:highlight w:val="yellow"/>
        </w:rPr>
        <w:t xml:space="preserve">e-mail: </w:t>
      </w:r>
      <w:r w:rsidRPr="00231F21">
        <w:rPr>
          <w:rFonts w:ascii="Arial" w:hAnsi="Arial" w:cs="Arial"/>
          <w:sz w:val="20"/>
          <w:szCs w:val="20"/>
          <w:highlight w:val="yellow"/>
        </w:rPr>
        <w:br/>
        <w:t xml:space="preserve">IČ: </w:t>
      </w:r>
    </w:p>
    <w:p w:rsidR="00537F17" w:rsidRPr="00231F21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highlight w:val="yellow"/>
        </w:rPr>
      </w:pPr>
      <w:r w:rsidRPr="00231F21">
        <w:rPr>
          <w:rFonts w:ascii="Arial" w:hAnsi="Arial" w:cs="Arial"/>
          <w:sz w:val="20"/>
          <w:szCs w:val="20"/>
          <w:highlight w:val="yellow"/>
        </w:rPr>
        <w:t xml:space="preserve">DIČ: </w:t>
      </w:r>
    </w:p>
    <w:p w:rsidR="00537F17" w:rsidRPr="00231F21" w:rsidRDefault="000124E2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b</w:t>
      </w:r>
      <w:r w:rsidR="00537F17" w:rsidRPr="00231F21">
        <w:rPr>
          <w:rFonts w:ascii="Arial" w:hAnsi="Arial" w:cs="Arial"/>
          <w:sz w:val="20"/>
          <w:szCs w:val="20"/>
          <w:highlight w:val="yellow"/>
        </w:rPr>
        <w:t xml:space="preserve">ankovní spojení: </w:t>
      </w:r>
    </w:p>
    <w:p w:rsidR="0097415D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31F21">
        <w:rPr>
          <w:rFonts w:ascii="Arial" w:hAnsi="Arial" w:cs="Arial"/>
          <w:sz w:val="20"/>
          <w:szCs w:val="20"/>
          <w:highlight w:val="yellow"/>
        </w:rPr>
        <w:t>zapsaná v obchodním rejstříku vedeném, oddíl, vložka</w:t>
      </w:r>
      <w:r w:rsidRPr="0097415D">
        <w:rPr>
          <w:rFonts w:ascii="Arial" w:hAnsi="Arial" w:cs="Arial"/>
          <w:sz w:val="20"/>
          <w:szCs w:val="20"/>
        </w:rPr>
        <w:t xml:space="preserve"> </w:t>
      </w:r>
    </w:p>
    <w:p w:rsidR="0097415D" w:rsidRDefault="0097415D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7F17" w:rsidRPr="0097415D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 w:rsidP="007A391C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 xml:space="preserve">Statutární město </w:t>
      </w:r>
      <w:r w:rsidR="00DA7197">
        <w:rPr>
          <w:rFonts w:ascii="Arial" w:hAnsi="Arial" w:cs="Arial"/>
          <w:b/>
          <w:bCs/>
          <w:sz w:val="20"/>
          <w:szCs w:val="20"/>
        </w:rPr>
        <w:t>Liberec</w:t>
      </w:r>
    </w:p>
    <w:p w:rsidR="00537F17" w:rsidRPr="00912180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DA7197">
        <w:rPr>
          <w:rFonts w:ascii="Arial" w:hAnsi="Arial" w:cs="Arial"/>
          <w:sz w:val="20"/>
          <w:szCs w:val="20"/>
        </w:rPr>
        <w:t>nám. Dr. E. Beneše, 460 59 Liberec 1</w:t>
      </w:r>
      <w:r w:rsidRPr="0097415D">
        <w:rPr>
          <w:rFonts w:ascii="Arial" w:hAnsi="Arial" w:cs="Arial"/>
          <w:sz w:val="20"/>
          <w:szCs w:val="20"/>
        </w:rPr>
        <w:br/>
      </w:r>
      <w:r w:rsidRPr="00912180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866D3" w:rsidRPr="00912180">
        <w:rPr>
          <w:rFonts w:ascii="Arial" w:hAnsi="Arial" w:cs="Arial"/>
          <w:color w:val="000000" w:themeColor="text1"/>
          <w:sz w:val="20"/>
          <w:szCs w:val="20"/>
        </w:rPr>
        <w:t>é</w:t>
      </w:r>
      <w:r w:rsidRPr="00912180">
        <w:rPr>
          <w:rFonts w:ascii="Arial" w:hAnsi="Arial" w:cs="Arial"/>
          <w:color w:val="000000" w:themeColor="text1"/>
          <w:sz w:val="20"/>
          <w:szCs w:val="20"/>
        </w:rPr>
        <w:t xml:space="preserve">: Mgr. </w:t>
      </w:r>
      <w:r w:rsidR="00DA7197">
        <w:rPr>
          <w:rFonts w:ascii="Arial" w:hAnsi="Arial" w:cs="Arial"/>
          <w:color w:val="000000" w:themeColor="text1"/>
          <w:sz w:val="20"/>
          <w:szCs w:val="20"/>
        </w:rPr>
        <w:t>Martinou Rosenbergovou</w:t>
      </w:r>
      <w:r w:rsidR="00E60070">
        <w:rPr>
          <w:rFonts w:ascii="Arial" w:hAnsi="Arial" w:cs="Arial"/>
          <w:color w:val="000000" w:themeColor="text1"/>
          <w:sz w:val="20"/>
          <w:szCs w:val="20"/>
        </w:rPr>
        <w:t>, primátorkou města</w:t>
      </w:r>
    </w:p>
    <w:p w:rsidR="00537F17" w:rsidRPr="00912180" w:rsidRDefault="000124E2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</w:t>
      </w:r>
      <w:r w:rsidR="00537F17" w:rsidRPr="00912180">
        <w:rPr>
          <w:rFonts w:ascii="Arial" w:hAnsi="Arial" w:cs="Arial"/>
          <w:color w:val="000000" w:themeColor="text1"/>
          <w:sz w:val="20"/>
          <w:szCs w:val="20"/>
        </w:rPr>
        <w:t xml:space="preserve">ontaktní osoba: Ing. </w:t>
      </w:r>
      <w:r w:rsidR="00DA7197">
        <w:rPr>
          <w:rFonts w:ascii="Arial" w:hAnsi="Arial" w:cs="Arial"/>
          <w:color w:val="000000" w:themeColor="text1"/>
          <w:sz w:val="20"/>
          <w:szCs w:val="20"/>
        </w:rPr>
        <w:t>Alfons Rokoš</w:t>
      </w:r>
      <w:r w:rsidR="00E60070">
        <w:rPr>
          <w:rFonts w:ascii="Arial" w:hAnsi="Arial" w:cs="Arial"/>
          <w:color w:val="000000" w:themeColor="text1"/>
          <w:sz w:val="20"/>
          <w:szCs w:val="20"/>
        </w:rPr>
        <w:t>, oddělení přípravy a řízení projektů</w:t>
      </w:r>
    </w:p>
    <w:p w:rsidR="00537F17" w:rsidRPr="00912180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2180">
        <w:rPr>
          <w:rFonts w:ascii="Arial" w:hAnsi="Arial" w:cs="Arial"/>
          <w:color w:val="000000" w:themeColor="text1"/>
          <w:sz w:val="20"/>
          <w:szCs w:val="20"/>
        </w:rPr>
        <w:t>Tel: +420</w:t>
      </w:r>
      <w:r w:rsidR="00DA7197">
        <w:rPr>
          <w:rFonts w:ascii="Arial" w:hAnsi="Arial" w:cs="Arial"/>
          <w:color w:val="000000" w:themeColor="text1"/>
          <w:sz w:val="20"/>
          <w:szCs w:val="20"/>
        </w:rPr>
        <w:t> 485 243 196</w:t>
      </w:r>
    </w:p>
    <w:p w:rsidR="00537F17" w:rsidRPr="00912180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2180">
        <w:rPr>
          <w:rFonts w:ascii="Arial" w:hAnsi="Arial" w:cs="Arial"/>
          <w:color w:val="000000" w:themeColor="text1"/>
          <w:sz w:val="20"/>
          <w:szCs w:val="20"/>
        </w:rPr>
        <w:t>e-mail:</w:t>
      </w:r>
      <w:r w:rsidR="00DA7197">
        <w:rPr>
          <w:rFonts w:ascii="Arial" w:hAnsi="Arial" w:cs="Arial"/>
          <w:color w:val="000000" w:themeColor="text1"/>
          <w:sz w:val="20"/>
          <w:szCs w:val="20"/>
        </w:rPr>
        <w:t xml:space="preserve"> rokos.alfons@magistrat.liberec.cz</w:t>
      </w:r>
    </w:p>
    <w:p w:rsidR="00DA7197" w:rsidRPr="00DA7197" w:rsidRDefault="00DA7197" w:rsidP="00DA7197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A7197">
        <w:rPr>
          <w:rFonts w:ascii="Arial" w:hAnsi="Arial" w:cs="Arial"/>
          <w:color w:val="000000" w:themeColor="text1"/>
          <w:sz w:val="20"/>
          <w:szCs w:val="20"/>
        </w:rPr>
        <w:t xml:space="preserve">IČ: 00262978  </w:t>
      </w:r>
    </w:p>
    <w:p w:rsidR="00DA7197" w:rsidRPr="00DA7197" w:rsidRDefault="00DA7197" w:rsidP="00DA7197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A7197">
        <w:rPr>
          <w:rFonts w:ascii="Arial" w:hAnsi="Arial" w:cs="Arial"/>
          <w:color w:val="000000" w:themeColor="text1"/>
          <w:sz w:val="20"/>
          <w:szCs w:val="20"/>
        </w:rPr>
        <w:t>DIČ: CZ00262978</w:t>
      </w:r>
    </w:p>
    <w:p w:rsidR="00537F17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7F17" w:rsidRPr="00A90F05" w:rsidRDefault="00537F17" w:rsidP="007A391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537F17" w:rsidRDefault="00537F17" w:rsidP="007A391C">
      <w:pPr>
        <w:pStyle w:val="Normlnweb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537F17" w:rsidRPr="00406B31" w:rsidRDefault="00537F17" w:rsidP="007A391C">
      <w:pPr>
        <w:pStyle w:val="Normlnweb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KUPNÍ SMLOUVU</w:t>
      </w:r>
      <w:r w:rsidRPr="00A90F05">
        <w:rPr>
          <w:rFonts w:ascii="Arial" w:hAnsi="Arial" w:cs="Arial"/>
          <w:b/>
          <w:bCs/>
        </w:rPr>
        <w:t xml:space="preserve"> </w:t>
      </w:r>
    </w:p>
    <w:p w:rsidR="00537F17" w:rsidRPr="00A90F05" w:rsidRDefault="00537F17" w:rsidP="00844A6D">
      <w:pPr>
        <w:pStyle w:val="Normlnweb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90F05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206BC">
        <w:rPr>
          <w:rFonts w:ascii="Arial" w:hAnsi="Arial" w:cs="Arial"/>
          <w:b/>
          <w:bCs/>
          <w:sz w:val="20"/>
          <w:szCs w:val="20"/>
        </w:rPr>
        <w:t>smlouvy</w:t>
      </w:r>
      <w:r w:rsidRPr="00A90F0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7F17" w:rsidRPr="0097415D" w:rsidRDefault="000E0BF4" w:rsidP="007A39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37F17" w:rsidRPr="0097415D">
        <w:rPr>
          <w:rFonts w:ascii="Arial" w:hAnsi="Arial" w:cs="Arial"/>
          <w:sz w:val="20"/>
          <w:szCs w:val="20"/>
        </w:rPr>
        <w:t xml:space="preserve">Předmětem této smlouvy je </w:t>
      </w:r>
      <w:r w:rsidR="007206BC">
        <w:rPr>
          <w:rFonts w:ascii="Arial" w:hAnsi="Arial" w:cs="Arial"/>
          <w:sz w:val="20"/>
          <w:szCs w:val="20"/>
        </w:rPr>
        <w:t>koupě</w:t>
      </w:r>
      <w:r w:rsidR="006832FD">
        <w:rPr>
          <w:rFonts w:ascii="Arial" w:hAnsi="Arial" w:cs="Arial"/>
          <w:sz w:val="20"/>
          <w:szCs w:val="20"/>
        </w:rPr>
        <w:t xml:space="preserve"> </w:t>
      </w:r>
      <w:r w:rsidR="00112E65">
        <w:rPr>
          <w:rFonts w:ascii="Arial" w:hAnsi="Arial" w:cs="Arial"/>
          <w:sz w:val="20"/>
          <w:szCs w:val="20"/>
        </w:rPr>
        <w:t>vybavení u</w:t>
      </w:r>
      <w:r w:rsidR="006832FD">
        <w:rPr>
          <w:rFonts w:ascii="Arial" w:hAnsi="Arial" w:cs="Arial"/>
          <w:color w:val="000000" w:themeColor="text1"/>
          <w:sz w:val="20"/>
          <w:szCs w:val="20"/>
        </w:rPr>
        <w:t xml:space="preserve"> pro realizaci projektu </w:t>
      </w:r>
      <w:r w:rsidR="006832FD" w:rsidRPr="007206BC">
        <w:rPr>
          <w:rFonts w:ascii="Arial" w:hAnsi="Arial" w:cs="Arial"/>
          <w:sz w:val="20"/>
          <w:szCs w:val="20"/>
        </w:rPr>
        <w:t xml:space="preserve">„Podpora plnění standardů kvality sociálně právní ochrany dětí na Statutárním městě Liberec“, který má registrační číslo: CZ.1.04/3.1.03/C2.00074. Podrobná specifikace </w:t>
      </w:r>
      <w:r w:rsidR="00112E65">
        <w:rPr>
          <w:rFonts w:ascii="Arial" w:hAnsi="Arial" w:cs="Arial"/>
          <w:sz w:val="20"/>
          <w:szCs w:val="20"/>
        </w:rPr>
        <w:t>vybavení</w:t>
      </w:r>
      <w:r w:rsidR="006832FD" w:rsidRPr="007206BC">
        <w:rPr>
          <w:rFonts w:ascii="Arial" w:hAnsi="Arial" w:cs="Arial"/>
          <w:sz w:val="20"/>
          <w:szCs w:val="20"/>
        </w:rPr>
        <w:t xml:space="preserve"> je v příloze </w:t>
      </w:r>
      <w:r w:rsidR="006546C7">
        <w:rPr>
          <w:rFonts w:ascii="Arial" w:hAnsi="Arial" w:cs="Arial"/>
          <w:sz w:val="20"/>
          <w:szCs w:val="20"/>
        </w:rPr>
        <w:t xml:space="preserve">zadávací dokumentace </w:t>
      </w:r>
      <w:r w:rsidR="006832FD" w:rsidRPr="007206BC">
        <w:rPr>
          <w:rFonts w:ascii="Arial" w:hAnsi="Arial" w:cs="Arial"/>
          <w:sz w:val="20"/>
          <w:szCs w:val="20"/>
        </w:rPr>
        <w:t xml:space="preserve">č. </w:t>
      </w:r>
      <w:r w:rsidR="006546C7">
        <w:rPr>
          <w:rFonts w:ascii="Arial" w:hAnsi="Arial" w:cs="Arial"/>
          <w:sz w:val="20"/>
          <w:szCs w:val="20"/>
        </w:rPr>
        <w:t>8,</w:t>
      </w:r>
      <w:r w:rsidR="006832FD" w:rsidRPr="007206BC">
        <w:rPr>
          <w:rFonts w:ascii="Arial" w:hAnsi="Arial" w:cs="Arial"/>
          <w:sz w:val="20"/>
          <w:szCs w:val="20"/>
        </w:rPr>
        <w:t xml:space="preserve"> Specifikace </w:t>
      </w:r>
      <w:proofErr w:type="gramStart"/>
      <w:r w:rsidR="00112E65">
        <w:rPr>
          <w:rFonts w:ascii="Arial" w:hAnsi="Arial" w:cs="Arial"/>
          <w:sz w:val="20"/>
          <w:szCs w:val="20"/>
        </w:rPr>
        <w:t xml:space="preserve">vybavení </w:t>
      </w:r>
      <w:r w:rsidR="00843681">
        <w:rPr>
          <w:rFonts w:ascii="Arial" w:hAnsi="Arial" w:cs="Arial"/>
          <w:sz w:val="20"/>
          <w:szCs w:val="20"/>
        </w:rPr>
        <w:t xml:space="preserve"> (dále</w:t>
      </w:r>
      <w:proofErr w:type="gramEnd"/>
      <w:r w:rsidR="00843681">
        <w:rPr>
          <w:rFonts w:ascii="Arial" w:hAnsi="Arial" w:cs="Arial"/>
          <w:sz w:val="20"/>
          <w:szCs w:val="20"/>
        </w:rPr>
        <w:t xml:space="preserve"> jen „předmět smlouvy“).</w:t>
      </w:r>
    </w:p>
    <w:p w:rsidR="00537F17" w:rsidRPr="0097415D" w:rsidRDefault="00537F17" w:rsidP="007A39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Prodávající se </w:t>
      </w:r>
      <w:r w:rsidR="006832FD" w:rsidRPr="0097415D">
        <w:rPr>
          <w:rFonts w:ascii="Arial" w:hAnsi="Arial" w:cs="Arial"/>
          <w:sz w:val="20"/>
          <w:szCs w:val="20"/>
        </w:rPr>
        <w:t xml:space="preserve">zavazuje </w:t>
      </w:r>
      <w:r w:rsidR="006832FD">
        <w:rPr>
          <w:rFonts w:ascii="Arial" w:hAnsi="Arial" w:cs="Arial"/>
          <w:sz w:val="20"/>
          <w:szCs w:val="20"/>
        </w:rPr>
        <w:t xml:space="preserve">dodat předmět </w:t>
      </w:r>
      <w:r w:rsidR="007206BC">
        <w:rPr>
          <w:rFonts w:ascii="Arial" w:hAnsi="Arial" w:cs="Arial"/>
          <w:sz w:val="20"/>
          <w:szCs w:val="20"/>
        </w:rPr>
        <w:t>smlouvy</w:t>
      </w:r>
      <w:r w:rsidRPr="0097415D">
        <w:rPr>
          <w:rFonts w:ascii="Arial" w:hAnsi="Arial" w:cs="Arial"/>
          <w:sz w:val="20"/>
          <w:szCs w:val="20"/>
        </w:rPr>
        <w:t xml:space="preserve"> včas a řádně za podmínek uvedených v této smlouvě</w:t>
      </w:r>
      <w:r w:rsidR="00843681">
        <w:rPr>
          <w:rFonts w:ascii="Arial" w:hAnsi="Arial" w:cs="Arial"/>
          <w:sz w:val="20"/>
          <w:szCs w:val="20"/>
        </w:rPr>
        <w:t xml:space="preserve"> a umožnit kupujícímu nabýt vlastnické právo</w:t>
      </w:r>
      <w:r w:rsidR="003D2977">
        <w:rPr>
          <w:rFonts w:ascii="Arial" w:hAnsi="Arial" w:cs="Arial"/>
          <w:sz w:val="20"/>
          <w:szCs w:val="20"/>
        </w:rPr>
        <w:t xml:space="preserve"> k předmětu smlouvy.</w:t>
      </w:r>
    </w:p>
    <w:p w:rsidR="000124E2" w:rsidRDefault="00537F17" w:rsidP="00844A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</w:t>
      </w:r>
      <w:r w:rsidR="00844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zavazuje převzít </w:t>
      </w:r>
      <w:r w:rsidR="00844A6D">
        <w:rPr>
          <w:rFonts w:ascii="Arial" w:hAnsi="Arial" w:cs="Arial"/>
          <w:sz w:val="20"/>
          <w:szCs w:val="20"/>
        </w:rPr>
        <w:t xml:space="preserve">předmět </w:t>
      </w:r>
      <w:r w:rsidR="007206BC">
        <w:rPr>
          <w:rFonts w:ascii="Arial" w:hAnsi="Arial" w:cs="Arial"/>
          <w:sz w:val="20"/>
          <w:szCs w:val="20"/>
        </w:rPr>
        <w:t>smlouvy</w:t>
      </w:r>
      <w:r w:rsidR="00844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DD6716">
        <w:rPr>
          <w:rFonts w:ascii="Arial" w:hAnsi="Arial" w:cs="Arial"/>
          <w:sz w:val="20"/>
          <w:szCs w:val="20"/>
        </w:rPr>
        <w:t xml:space="preserve"> zaplatit </w:t>
      </w:r>
      <w:r>
        <w:rPr>
          <w:rFonts w:ascii="Arial" w:hAnsi="Arial" w:cs="Arial"/>
          <w:sz w:val="20"/>
          <w:szCs w:val="20"/>
        </w:rPr>
        <w:t>za ně</w:t>
      </w:r>
      <w:r w:rsidR="00556C9B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</w:t>
      </w:r>
      <w:r w:rsidR="00844A6D">
        <w:rPr>
          <w:rFonts w:ascii="Arial" w:hAnsi="Arial" w:cs="Arial"/>
          <w:sz w:val="20"/>
          <w:szCs w:val="20"/>
        </w:rPr>
        <w:t xml:space="preserve">kupní cenu sjednanou </w:t>
      </w:r>
      <w:r w:rsidRPr="00DD6716">
        <w:rPr>
          <w:rFonts w:ascii="Arial" w:hAnsi="Arial" w:cs="Arial"/>
          <w:sz w:val="20"/>
          <w:szCs w:val="20"/>
        </w:rPr>
        <w:t>v této smlouvě</w:t>
      </w:r>
      <w:r w:rsidR="00844A6D">
        <w:rPr>
          <w:rFonts w:ascii="Arial" w:hAnsi="Arial" w:cs="Arial"/>
          <w:sz w:val="20"/>
          <w:szCs w:val="20"/>
        </w:rPr>
        <w:t>.</w:t>
      </w:r>
    </w:p>
    <w:p w:rsidR="000124E2" w:rsidRDefault="000124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4A6D" w:rsidRDefault="00844A6D" w:rsidP="00844A6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7F17" w:rsidRDefault="00537F17" w:rsidP="00844A6D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4A6D">
        <w:rPr>
          <w:rFonts w:ascii="Arial" w:hAnsi="Arial" w:cs="Arial"/>
          <w:b/>
          <w:bCs/>
          <w:sz w:val="20"/>
          <w:szCs w:val="20"/>
        </w:rPr>
        <w:t xml:space="preserve">Cena předmětu </w:t>
      </w:r>
      <w:r w:rsidR="007206BC">
        <w:rPr>
          <w:rFonts w:ascii="Arial" w:hAnsi="Arial" w:cs="Arial"/>
          <w:b/>
          <w:bCs/>
          <w:sz w:val="20"/>
          <w:szCs w:val="20"/>
        </w:rPr>
        <w:t>smlouvy</w:t>
      </w:r>
      <w:r w:rsidRPr="00844A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44A6D" w:rsidRPr="00844A6D" w:rsidRDefault="00844A6D" w:rsidP="00844A6D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537F17" w:rsidRPr="007A391C" w:rsidRDefault="00537F17" w:rsidP="000E0BF4">
      <w:pPr>
        <w:pStyle w:val="Normln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A391C">
        <w:rPr>
          <w:rFonts w:ascii="Arial" w:hAnsi="Arial" w:cs="Arial"/>
          <w:sz w:val="20"/>
          <w:szCs w:val="20"/>
          <w:highlight w:val="yellow"/>
        </w:rPr>
        <w:t xml:space="preserve">Celková cena bez DPH činí: </w:t>
      </w:r>
      <w:r w:rsidR="00231F21" w:rsidRPr="007A391C">
        <w:rPr>
          <w:rFonts w:ascii="Arial" w:hAnsi="Arial" w:cs="Arial"/>
          <w:sz w:val="20"/>
          <w:szCs w:val="20"/>
          <w:highlight w:val="yellow"/>
        </w:rPr>
        <w:tab/>
      </w:r>
      <w:r w:rsidR="007A391C" w:rsidRPr="007A391C">
        <w:rPr>
          <w:rFonts w:ascii="Arial" w:hAnsi="Arial" w:cs="Arial"/>
          <w:sz w:val="20"/>
          <w:szCs w:val="20"/>
          <w:highlight w:val="yellow"/>
        </w:rPr>
        <w:t>……………</w:t>
      </w:r>
      <w:r w:rsidR="00231F21" w:rsidRPr="007A391C">
        <w:rPr>
          <w:rFonts w:ascii="Arial" w:hAnsi="Arial" w:cs="Arial"/>
          <w:sz w:val="20"/>
          <w:szCs w:val="20"/>
          <w:highlight w:val="yellow"/>
        </w:rPr>
        <w:t xml:space="preserve"> Kč</w:t>
      </w:r>
    </w:p>
    <w:p w:rsidR="00537F17" w:rsidRPr="007A391C" w:rsidRDefault="00537F17" w:rsidP="000E0BF4">
      <w:pPr>
        <w:pStyle w:val="Normln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7A391C">
        <w:rPr>
          <w:rFonts w:ascii="Arial" w:hAnsi="Arial" w:cs="Arial"/>
          <w:sz w:val="20"/>
          <w:szCs w:val="20"/>
          <w:highlight w:val="yellow"/>
        </w:rPr>
        <w:t xml:space="preserve">DPH: </w:t>
      </w:r>
      <w:r w:rsidR="00231F21" w:rsidRPr="007A391C">
        <w:rPr>
          <w:rFonts w:ascii="Arial" w:hAnsi="Arial" w:cs="Arial"/>
          <w:sz w:val="20"/>
          <w:szCs w:val="20"/>
          <w:highlight w:val="yellow"/>
        </w:rPr>
        <w:tab/>
      </w:r>
      <w:r w:rsidR="00231F21" w:rsidRPr="007A391C">
        <w:rPr>
          <w:rFonts w:ascii="Arial" w:hAnsi="Arial" w:cs="Arial"/>
          <w:sz w:val="20"/>
          <w:szCs w:val="20"/>
          <w:highlight w:val="yellow"/>
        </w:rPr>
        <w:tab/>
      </w:r>
      <w:r w:rsidR="00231F21" w:rsidRPr="007A391C">
        <w:rPr>
          <w:rFonts w:ascii="Arial" w:hAnsi="Arial" w:cs="Arial"/>
          <w:sz w:val="20"/>
          <w:szCs w:val="20"/>
          <w:highlight w:val="yellow"/>
        </w:rPr>
        <w:tab/>
      </w:r>
      <w:r w:rsidR="00231F21" w:rsidRPr="007A391C">
        <w:rPr>
          <w:rFonts w:ascii="Arial" w:hAnsi="Arial" w:cs="Arial"/>
          <w:sz w:val="20"/>
          <w:szCs w:val="20"/>
          <w:highlight w:val="yellow"/>
        </w:rPr>
        <w:tab/>
      </w:r>
      <w:r w:rsidR="007A391C" w:rsidRPr="007A391C">
        <w:rPr>
          <w:rFonts w:ascii="Arial" w:hAnsi="Arial" w:cs="Arial"/>
          <w:sz w:val="20"/>
          <w:szCs w:val="20"/>
          <w:highlight w:val="yellow"/>
        </w:rPr>
        <w:t>……………</w:t>
      </w:r>
      <w:r w:rsidR="00231F21" w:rsidRPr="007A391C">
        <w:rPr>
          <w:rFonts w:ascii="Arial" w:hAnsi="Arial" w:cs="Arial"/>
          <w:sz w:val="20"/>
          <w:szCs w:val="20"/>
          <w:highlight w:val="yellow"/>
        </w:rPr>
        <w:t xml:space="preserve"> Kč</w:t>
      </w:r>
    </w:p>
    <w:p w:rsidR="00537F17" w:rsidRDefault="00537F17" w:rsidP="000E0BF4">
      <w:pPr>
        <w:pStyle w:val="Normln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A391C">
        <w:rPr>
          <w:rFonts w:ascii="Arial" w:hAnsi="Arial" w:cs="Arial"/>
          <w:b/>
          <w:bCs/>
          <w:sz w:val="20"/>
          <w:szCs w:val="20"/>
          <w:highlight w:val="yellow"/>
        </w:rPr>
        <w:t xml:space="preserve">Celková cena včetně </w:t>
      </w:r>
      <w:proofErr w:type="gramStart"/>
      <w:r w:rsidRPr="007A391C">
        <w:rPr>
          <w:rFonts w:ascii="Arial" w:hAnsi="Arial" w:cs="Arial"/>
          <w:b/>
          <w:bCs/>
          <w:sz w:val="20"/>
          <w:szCs w:val="20"/>
          <w:highlight w:val="yellow"/>
        </w:rPr>
        <w:t xml:space="preserve">DPH:. </w:t>
      </w:r>
      <w:r w:rsidR="00231F21" w:rsidRPr="007A391C">
        <w:rPr>
          <w:rFonts w:ascii="Arial" w:hAnsi="Arial" w:cs="Arial"/>
          <w:b/>
          <w:bCs/>
          <w:sz w:val="20"/>
          <w:szCs w:val="20"/>
          <w:highlight w:val="yellow"/>
        </w:rPr>
        <w:tab/>
      </w:r>
      <w:r w:rsidR="007A391C" w:rsidRPr="007A391C">
        <w:rPr>
          <w:rFonts w:ascii="Arial" w:hAnsi="Arial" w:cs="Arial"/>
          <w:b/>
          <w:bCs/>
          <w:sz w:val="20"/>
          <w:szCs w:val="20"/>
          <w:highlight w:val="yellow"/>
        </w:rPr>
        <w:t>…</w:t>
      </w:r>
      <w:proofErr w:type="gramEnd"/>
      <w:r w:rsidR="007A391C" w:rsidRPr="007A391C">
        <w:rPr>
          <w:rFonts w:ascii="Arial" w:hAnsi="Arial" w:cs="Arial"/>
          <w:b/>
          <w:bCs/>
          <w:sz w:val="20"/>
          <w:szCs w:val="20"/>
          <w:highlight w:val="yellow"/>
        </w:rPr>
        <w:t>…………</w:t>
      </w:r>
      <w:r w:rsidR="00231F21" w:rsidRPr="007A391C">
        <w:rPr>
          <w:rFonts w:ascii="Arial" w:hAnsi="Arial" w:cs="Arial"/>
          <w:b/>
          <w:bCs/>
          <w:sz w:val="20"/>
          <w:szCs w:val="20"/>
          <w:highlight w:val="yellow"/>
        </w:rPr>
        <w:t xml:space="preserve"> Kč</w:t>
      </w:r>
    </w:p>
    <w:p w:rsidR="00537F17" w:rsidRDefault="00114172" w:rsidP="00B77A98">
      <w:pPr>
        <w:pStyle w:val="Normlnweb"/>
        <w:spacing w:before="0" w:beforeAutospacing="0" w:after="120" w:afterAutospacing="0" w:line="276" w:lineRule="auto"/>
        <w:ind w:left="709"/>
        <w:jc w:val="both"/>
      </w:pPr>
      <w:r w:rsidRPr="000E0BF4">
        <w:rPr>
          <w:rFonts w:ascii="Arial" w:hAnsi="Arial" w:cs="Arial"/>
          <w:color w:val="000000"/>
          <w:sz w:val="20"/>
          <w:szCs w:val="20"/>
        </w:rPr>
        <w:t xml:space="preserve">Kupní cena </w:t>
      </w:r>
      <w:r>
        <w:rPr>
          <w:rFonts w:ascii="Arial" w:hAnsi="Arial" w:cs="Arial"/>
          <w:color w:val="000000"/>
          <w:sz w:val="20"/>
          <w:szCs w:val="20"/>
        </w:rPr>
        <w:t>za jednotlivé položky předmětu smlouvy bude uvedena v</w:t>
      </w:r>
      <w:r w:rsidR="000E4D33">
        <w:rPr>
          <w:rFonts w:ascii="Arial" w:hAnsi="Arial" w:cs="Arial"/>
          <w:color w:val="000000"/>
          <w:sz w:val="20"/>
          <w:szCs w:val="20"/>
        </w:rPr>
        <w:t> cenové nabídce</w:t>
      </w:r>
      <w:r>
        <w:rPr>
          <w:rFonts w:ascii="Arial" w:hAnsi="Arial" w:cs="Arial"/>
          <w:color w:val="000000"/>
          <w:sz w:val="20"/>
          <w:szCs w:val="20"/>
        </w:rPr>
        <w:t>, kter</w:t>
      </w:r>
      <w:r w:rsidR="000E4D33"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je přílohou </w:t>
      </w:r>
      <w:r w:rsidR="006546C7">
        <w:rPr>
          <w:rFonts w:ascii="Arial" w:hAnsi="Arial" w:cs="Arial"/>
          <w:color w:val="000000"/>
          <w:sz w:val="20"/>
          <w:szCs w:val="20"/>
        </w:rPr>
        <w:t xml:space="preserve">zadávací dokumentace </w:t>
      </w:r>
      <w:r>
        <w:rPr>
          <w:rFonts w:ascii="Arial" w:hAnsi="Arial" w:cs="Arial"/>
          <w:color w:val="000000"/>
          <w:sz w:val="20"/>
          <w:szCs w:val="20"/>
        </w:rPr>
        <w:t xml:space="preserve">č. </w:t>
      </w:r>
      <w:r w:rsidR="006546C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0E4D33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gramStart"/>
      <w:r w:rsidR="000E4D33">
        <w:rPr>
          <w:rFonts w:ascii="Arial" w:hAnsi="Arial" w:cs="Arial"/>
          <w:color w:val="000000"/>
          <w:sz w:val="20"/>
          <w:szCs w:val="20"/>
        </w:rPr>
        <w:t xml:space="preserve">která </w:t>
      </w:r>
      <w:r w:rsidR="006546C7">
        <w:rPr>
          <w:rFonts w:ascii="Arial" w:hAnsi="Arial" w:cs="Arial"/>
          <w:color w:val="000000"/>
          <w:sz w:val="20"/>
          <w:szCs w:val="20"/>
        </w:rPr>
        <w:t xml:space="preserve"> bude</w:t>
      </w:r>
      <w:proofErr w:type="gramEnd"/>
      <w:r w:rsidR="006546C7">
        <w:rPr>
          <w:rFonts w:ascii="Arial" w:hAnsi="Arial" w:cs="Arial"/>
          <w:color w:val="000000"/>
          <w:sz w:val="20"/>
          <w:szCs w:val="20"/>
        </w:rPr>
        <w:t xml:space="preserve"> přílohou této smlouvy</w:t>
      </w:r>
    </w:p>
    <w:p w:rsidR="00537F17" w:rsidRDefault="00537F17" w:rsidP="000E0BF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F4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</w:t>
      </w:r>
      <w:r w:rsidR="00176BAE">
        <w:rPr>
          <w:rFonts w:ascii="Arial" w:hAnsi="Arial" w:cs="Arial"/>
          <w:color w:val="000000"/>
          <w:sz w:val="20"/>
          <w:szCs w:val="20"/>
        </w:rPr>
        <w:t xml:space="preserve">maximální </w:t>
      </w:r>
      <w:r w:rsidRPr="000E0BF4">
        <w:rPr>
          <w:rFonts w:ascii="Arial" w:hAnsi="Arial" w:cs="Arial"/>
          <w:color w:val="000000"/>
          <w:sz w:val="20"/>
          <w:szCs w:val="20"/>
        </w:rPr>
        <w:t>nejvýše přípustná</w:t>
      </w:r>
      <w:r w:rsidR="00176BAE">
        <w:rPr>
          <w:rFonts w:ascii="Arial" w:hAnsi="Arial" w:cs="Arial"/>
          <w:color w:val="000000"/>
          <w:sz w:val="20"/>
          <w:szCs w:val="20"/>
        </w:rPr>
        <w:t>,</w:t>
      </w:r>
      <w:r w:rsidRPr="000E0BF4">
        <w:rPr>
          <w:rFonts w:ascii="Arial" w:hAnsi="Arial" w:cs="Arial"/>
          <w:color w:val="000000"/>
          <w:sz w:val="20"/>
          <w:szCs w:val="20"/>
        </w:rPr>
        <w:t xml:space="preserve"> v souladu s platnými cenovými předpisy. Obsahuje </w:t>
      </w:r>
      <w:r w:rsidRPr="000E0BF4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7206BC" w:rsidRPr="000E0BF4">
        <w:rPr>
          <w:rFonts w:ascii="Arial" w:hAnsi="Arial" w:cs="Arial"/>
          <w:snapToGrid w:val="0"/>
          <w:sz w:val="20"/>
          <w:szCs w:val="20"/>
        </w:rPr>
        <w:t>smlouvy</w:t>
      </w:r>
      <w:r w:rsidR="00556C9B" w:rsidRPr="000E0BF4" w:rsidDel="00F6637E">
        <w:rPr>
          <w:rFonts w:ascii="Arial" w:hAnsi="Arial" w:cs="Arial"/>
          <w:sz w:val="20"/>
          <w:szCs w:val="20"/>
        </w:rPr>
        <w:t xml:space="preserve"> </w:t>
      </w:r>
      <w:r w:rsidRPr="000E0BF4">
        <w:rPr>
          <w:rFonts w:ascii="Arial" w:hAnsi="Arial" w:cs="Arial"/>
          <w:sz w:val="20"/>
          <w:szCs w:val="20"/>
        </w:rPr>
        <w:t xml:space="preserve">na místo </w:t>
      </w:r>
      <w:r w:rsidR="00843681">
        <w:rPr>
          <w:rFonts w:ascii="Arial" w:hAnsi="Arial" w:cs="Arial"/>
          <w:sz w:val="20"/>
          <w:szCs w:val="20"/>
        </w:rPr>
        <w:t>plnění</w:t>
      </w:r>
      <w:r w:rsidRPr="000E0BF4">
        <w:rPr>
          <w:rFonts w:ascii="Arial" w:hAnsi="Arial" w:cs="Arial"/>
          <w:sz w:val="20"/>
          <w:szCs w:val="20"/>
        </w:rPr>
        <w:t>.</w:t>
      </w:r>
      <w:r w:rsidR="00DB3B46" w:rsidRPr="000E0BF4">
        <w:rPr>
          <w:rFonts w:ascii="Arial" w:hAnsi="Arial" w:cs="Arial"/>
          <w:sz w:val="20"/>
          <w:szCs w:val="20"/>
        </w:rPr>
        <w:t xml:space="preserve"> </w:t>
      </w:r>
    </w:p>
    <w:p w:rsidR="00E60070" w:rsidRPr="00B77A98" w:rsidRDefault="00176BAE" w:rsidP="00B77A98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7A98">
        <w:rPr>
          <w:rFonts w:ascii="Arial" w:hAnsi="Arial" w:cs="Arial"/>
          <w:color w:val="000000"/>
          <w:sz w:val="20"/>
          <w:szCs w:val="20"/>
        </w:rPr>
        <w:t>Celková cena</w:t>
      </w:r>
      <w:r w:rsidR="00E60070" w:rsidRPr="00B77A98">
        <w:rPr>
          <w:rFonts w:ascii="Arial" w:hAnsi="Arial" w:cs="Arial"/>
          <w:color w:val="000000"/>
          <w:sz w:val="20"/>
          <w:szCs w:val="20"/>
        </w:rPr>
        <w:t xml:space="preserve"> nesmí být měněna v souvislosti s inflací č</w:t>
      </w:r>
      <w:r w:rsidRPr="00B77A98">
        <w:rPr>
          <w:rFonts w:ascii="Arial" w:hAnsi="Arial" w:cs="Arial"/>
          <w:color w:val="000000"/>
          <w:sz w:val="20"/>
          <w:szCs w:val="20"/>
        </w:rPr>
        <w:t>e</w:t>
      </w:r>
      <w:r w:rsidR="00E60070" w:rsidRPr="00B77A98">
        <w:rPr>
          <w:rFonts w:ascii="Arial" w:hAnsi="Arial" w:cs="Arial"/>
          <w:color w:val="000000"/>
          <w:sz w:val="20"/>
          <w:szCs w:val="20"/>
        </w:rPr>
        <w:t>ské měny, hodnotou kursu české měny vůči zahraničním měnám či jinými faktory s vlivem na měnový kurs, stabilitou měny nebo cla. Celková cena s DPH může být měněna pouze v souvislosti se změnou DPH.</w:t>
      </w:r>
    </w:p>
    <w:p w:rsidR="00E60070" w:rsidRPr="00B77A98" w:rsidRDefault="00E60070" w:rsidP="00B77A9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37F17" w:rsidRPr="00A27402" w:rsidRDefault="00537F17" w:rsidP="00560182">
      <w:pPr>
        <w:pStyle w:val="Normlnweb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27402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0E0BF4" w:rsidRDefault="00537F17" w:rsidP="000E0BF4">
      <w:pPr>
        <w:pStyle w:val="Normlnweb"/>
        <w:numPr>
          <w:ilvl w:val="0"/>
          <w:numId w:val="14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E0BF4">
        <w:rPr>
          <w:rFonts w:ascii="Arial" w:hAnsi="Arial" w:cs="Arial"/>
          <w:sz w:val="20"/>
          <w:szCs w:val="20"/>
        </w:rPr>
        <w:t xml:space="preserve">Kupující je povinen zaplatit za 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>předmět</w:t>
      </w:r>
      <w:r w:rsidR="00844A6D" w:rsidRPr="000E0BF4">
        <w:rPr>
          <w:rFonts w:ascii="Arial" w:hAnsi="Arial" w:cs="Arial"/>
          <w:snapToGrid w:val="0"/>
          <w:sz w:val="20"/>
          <w:szCs w:val="20"/>
        </w:rPr>
        <w:t xml:space="preserve"> </w:t>
      </w:r>
      <w:r w:rsidR="007206BC" w:rsidRPr="000E0BF4">
        <w:rPr>
          <w:rFonts w:ascii="Arial" w:hAnsi="Arial" w:cs="Arial"/>
          <w:snapToGrid w:val="0"/>
          <w:sz w:val="20"/>
          <w:szCs w:val="20"/>
        </w:rPr>
        <w:t>smlouvy</w:t>
      </w:r>
      <w:r w:rsidR="00844A6D" w:rsidRPr="000E0B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0E0BF4">
        <w:rPr>
          <w:rFonts w:ascii="Arial" w:hAnsi="Arial" w:cs="Arial"/>
          <w:sz w:val="20"/>
          <w:szCs w:val="20"/>
        </w:rPr>
        <w:t xml:space="preserve">cenu uvedenou v čl. </w:t>
      </w:r>
      <w:proofErr w:type="gramStart"/>
      <w:r w:rsidRPr="000E0BF4">
        <w:rPr>
          <w:rFonts w:ascii="Arial" w:hAnsi="Arial" w:cs="Arial"/>
          <w:sz w:val="20"/>
          <w:szCs w:val="20"/>
        </w:rPr>
        <w:t>II</w:t>
      </w:r>
      <w:proofErr w:type="gramEnd"/>
      <w:r w:rsidRPr="000E0BF4">
        <w:rPr>
          <w:rFonts w:ascii="Arial" w:hAnsi="Arial" w:cs="Arial"/>
          <w:sz w:val="20"/>
          <w:szCs w:val="20"/>
        </w:rPr>
        <w:t xml:space="preserve"> </w:t>
      </w:r>
      <w:r w:rsidR="007206BC" w:rsidRPr="000E0BF4">
        <w:rPr>
          <w:rFonts w:ascii="Arial" w:hAnsi="Arial" w:cs="Arial"/>
          <w:sz w:val="20"/>
          <w:szCs w:val="20"/>
        </w:rPr>
        <w:t xml:space="preserve"> </w:t>
      </w:r>
      <w:r w:rsidRPr="000E0BF4">
        <w:rPr>
          <w:rFonts w:ascii="Arial" w:hAnsi="Arial" w:cs="Arial"/>
          <w:sz w:val="20"/>
          <w:szCs w:val="20"/>
        </w:rPr>
        <w:t>této</w:t>
      </w:r>
      <w:r w:rsidR="006546C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0BF4">
        <w:rPr>
          <w:rFonts w:ascii="Arial" w:hAnsi="Arial" w:cs="Arial"/>
          <w:sz w:val="20"/>
          <w:szCs w:val="20"/>
        </w:rPr>
        <w:t>smlouvy</w:t>
      </w:r>
      <w:proofErr w:type="gramEnd"/>
      <w:r w:rsidR="00844A6D" w:rsidRPr="000E0BF4">
        <w:rPr>
          <w:rFonts w:ascii="Arial" w:hAnsi="Arial" w:cs="Arial"/>
          <w:sz w:val="20"/>
          <w:szCs w:val="20"/>
        </w:rPr>
        <w:t xml:space="preserve"> (kupní cenu). Platba bude provedena </w:t>
      </w:r>
      <w:r w:rsidRPr="000E0BF4">
        <w:rPr>
          <w:rFonts w:ascii="Arial" w:hAnsi="Arial" w:cs="Arial"/>
          <w:sz w:val="20"/>
          <w:szCs w:val="20"/>
        </w:rPr>
        <w:t xml:space="preserve">na základě faktury zaslané prodávajícím na adresu kupujícího. Splatnost faktury je </w:t>
      </w:r>
      <w:r w:rsidR="00E60070">
        <w:rPr>
          <w:rFonts w:ascii="Arial" w:hAnsi="Arial" w:cs="Arial"/>
          <w:sz w:val="20"/>
          <w:szCs w:val="20"/>
        </w:rPr>
        <w:t>30</w:t>
      </w:r>
      <w:r w:rsidR="00E60070" w:rsidRPr="000E0BF4">
        <w:rPr>
          <w:rFonts w:ascii="Arial" w:hAnsi="Arial" w:cs="Arial"/>
          <w:sz w:val="20"/>
          <w:szCs w:val="20"/>
        </w:rPr>
        <w:t xml:space="preserve"> </w:t>
      </w:r>
      <w:r w:rsidRPr="000E0BF4">
        <w:rPr>
          <w:rFonts w:ascii="Arial" w:hAnsi="Arial" w:cs="Arial"/>
          <w:sz w:val="20"/>
          <w:szCs w:val="20"/>
        </w:rPr>
        <w:t>dnů</w:t>
      </w:r>
      <w:r w:rsidR="00E60070">
        <w:rPr>
          <w:rFonts w:ascii="Arial" w:hAnsi="Arial" w:cs="Arial"/>
          <w:sz w:val="20"/>
          <w:szCs w:val="20"/>
        </w:rPr>
        <w:t xml:space="preserve"> od data jejího prokazatelného doručení kupujícímu</w:t>
      </w:r>
      <w:r w:rsidRPr="000E0BF4">
        <w:rPr>
          <w:rFonts w:ascii="Arial" w:hAnsi="Arial" w:cs="Arial"/>
          <w:sz w:val="20"/>
          <w:szCs w:val="20"/>
        </w:rPr>
        <w:t xml:space="preserve"> Faktura musí </w:t>
      </w:r>
      <w:r w:rsidR="00560182" w:rsidRPr="000E0BF4">
        <w:rPr>
          <w:rFonts w:ascii="Arial" w:hAnsi="Arial" w:cs="Arial"/>
          <w:sz w:val="20"/>
          <w:szCs w:val="20"/>
        </w:rPr>
        <w:t>mít</w:t>
      </w:r>
      <w:r w:rsidRPr="000E0BF4">
        <w:rPr>
          <w:rFonts w:ascii="Arial" w:hAnsi="Arial" w:cs="Arial"/>
          <w:sz w:val="20"/>
          <w:szCs w:val="20"/>
        </w:rPr>
        <w:t xml:space="preserve"> všechny náležitosti řádného daňového a účetního dokladu ve smyslu </w:t>
      </w:r>
      <w:r w:rsidR="00E60070" w:rsidRPr="00E60070">
        <w:rPr>
          <w:rFonts w:ascii="Arial" w:hAnsi="Arial" w:cs="Arial"/>
          <w:sz w:val="20"/>
          <w:szCs w:val="20"/>
        </w:rPr>
        <w:t>zákona č.  235/2004 Sb., o dani z přidané hodnoty, v platném znění.</w:t>
      </w:r>
    </w:p>
    <w:p w:rsidR="0031343D" w:rsidRPr="000E0BF4" w:rsidRDefault="00537F17" w:rsidP="000E0BF4">
      <w:pPr>
        <w:pStyle w:val="Normlnweb"/>
        <w:numPr>
          <w:ilvl w:val="0"/>
          <w:numId w:val="14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E0BF4">
        <w:rPr>
          <w:rFonts w:ascii="Arial" w:hAnsi="Arial" w:cs="Arial"/>
          <w:sz w:val="20"/>
          <w:szCs w:val="20"/>
        </w:rPr>
        <w:t xml:space="preserve">V případě, že faktura nebude mít odpovídající náležitosti, je kupující oprávněn zaslat ji ve lhůtě splatnosti zpět prodávajícímu k doplnění či </w:t>
      </w:r>
      <w:r w:rsidR="00844A6D" w:rsidRPr="000E0BF4">
        <w:rPr>
          <w:rFonts w:ascii="Arial" w:hAnsi="Arial" w:cs="Arial"/>
          <w:sz w:val="20"/>
          <w:szCs w:val="20"/>
        </w:rPr>
        <w:t>opravě</w:t>
      </w:r>
      <w:r w:rsidRPr="000E0BF4">
        <w:rPr>
          <w:rFonts w:ascii="Arial" w:hAnsi="Arial" w:cs="Arial"/>
          <w:sz w:val="20"/>
          <w:szCs w:val="20"/>
        </w:rPr>
        <w:t>, aniž se dostane do prodlení se splatností</w:t>
      </w:r>
      <w:r w:rsidR="00560182" w:rsidRPr="000E0BF4">
        <w:rPr>
          <w:rFonts w:ascii="Arial" w:hAnsi="Arial" w:cs="Arial"/>
          <w:sz w:val="20"/>
          <w:szCs w:val="20"/>
        </w:rPr>
        <w:t>. L</w:t>
      </w:r>
      <w:r w:rsidRPr="000E0BF4">
        <w:rPr>
          <w:rFonts w:ascii="Arial" w:hAnsi="Arial" w:cs="Arial"/>
          <w:sz w:val="20"/>
          <w:szCs w:val="20"/>
        </w:rPr>
        <w:t>hůta splatnosti počíná běžet znovu od opětovného doručení doplněného nebo opraveného dokladu kupujícímu.</w:t>
      </w:r>
    </w:p>
    <w:p w:rsidR="0031343D" w:rsidRDefault="0031343D" w:rsidP="000E0BF4">
      <w:pPr>
        <w:pStyle w:val="Normlnweb"/>
        <w:numPr>
          <w:ilvl w:val="0"/>
          <w:numId w:val="14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E657B">
        <w:rPr>
          <w:rFonts w:ascii="Arial" w:hAnsi="Arial" w:cs="Arial"/>
          <w:sz w:val="20"/>
          <w:szCs w:val="20"/>
        </w:rPr>
        <w:t xml:space="preserve">Prodávající se zavazuje vystavit po dodání předmětu </w:t>
      </w:r>
      <w:r w:rsidR="007206BC">
        <w:rPr>
          <w:rFonts w:ascii="Arial" w:hAnsi="Arial" w:cs="Arial"/>
          <w:sz w:val="20"/>
          <w:szCs w:val="20"/>
        </w:rPr>
        <w:t>smlouvy fakturu</w:t>
      </w:r>
      <w:r w:rsidRPr="002E657B">
        <w:rPr>
          <w:rFonts w:ascii="Arial" w:hAnsi="Arial" w:cs="Arial"/>
          <w:sz w:val="20"/>
          <w:szCs w:val="20"/>
        </w:rPr>
        <w:t xml:space="preserve"> do 15 dnů ode dne uskutečnění zdanitelného plnění, přičemž plnění se považuje za uskutečněné dnem převzetí </w:t>
      </w:r>
      <w:r w:rsidRPr="0031343D">
        <w:rPr>
          <w:rFonts w:ascii="Arial" w:hAnsi="Arial" w:cs="Arial"/>
          <w:sz w:val="20"/>
          <w:szCs w:val="20"/>
        </w:rPr>
        <w:t xml:space="preserve">předmětu </w:t>
      </w:r>
      <w:r w:rsidR="007206BC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kupujícím</w:t>
      </w:r>
      <w:r w:rsidR="00844A6D">
        <w:rPr>
          <w:rFonts w:ascii="Arial" w:hAnsi="Arial" w:cs="Arial"/>
          <w:sz w:val="20"/>
          <w:szCs w:val="20"/>
        </w:rPr>
        <w:t xml:space="preserve">. </w:t>
      </w:r>
      <w:r w:rsidR="00844A6D" w:rsidRPr="002E657B">
        <w:rPr>
          <w:rFonts w:ascii="Arial" w:hAnsi="Arial" w:cs="Arial"/>
          <w:sz w:val="20"/>
          <w:szCs w:val="20"/>
        </w:rPr>
        <w:t xml:space="preserve">Prodávající se zavazuje vystavit </w:t>
      </w:r>
      <w:r w:rsidR="00844A6D">
        <w:rPr>
          <w:rFonts w:ascii="Arial" w:hAnsi="Arial" w:cs="Arial"/>
          <w:sz w:val="20"/>
          <w:szCs w:val="20"/>
        </w:rPr>
        <w:t>dodací list</w:t>
      </w:r>
      <w:r w:rsidR="00560182">
        <w:rPr>
          <w:rFonts w:ascii="Arial" w:hAnsi="Arial" w:cs="Arial"/>
          <w:sz w:val="20"/>
          <w:szCs w:val="20"/>
        </w:rPr>
        <w:t>,</w:t>
      </w:r>
      <w:r w:rsidR="00844A6D">
        <w:rPr>
          <w:rFonts w:ascii="Arial" w:hAnsi="Arial" w:cs="Arial"/>
          <w:sz w:val="20"/>
          <w:szCs w:val="20"/>
        </w:rPr>
        <w:t xml:space="preserve"> na který kupující potvrdí převzetí předmětu </w:t>
      </w:r>
      <w:r w:rsidR="00C2051A">
        <w:rPr>
          <w:rFonts w:ascii="Arial" w:hAnsi="Arial" w:cs="Arial"/>
          <w:sz w:val="20"/>
          <w:szCs w:val="20"/>
        </w:rPr>
        <w:t>smlouvy</w:t>
      </w:r>
      <w:r w:rsidR="00844A6D">
        <w:rPr>
          <w:rFonts w:ascii="Arial" w:hAnsi="Arial" w:cs="Arial"/>
          <w:sz w:val="20"/>
          <w:szCs w:val="20"/>
        </w:rPr>
        <w:t>.</w:t>
      </w:r>
    </w:p>
    <w:p w:rsidR="00F16F1F" w:rsidRPr="00F16F1F" w:rsidRDefault="00560182" w:rsidP="00F16F1F">
      <w:pPr>
        <w:pStyle w:val="Normlnweb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</w:t>
      </w:r>
      <w:r>
        <w:rPr>
          <w:rFonts w:ascii="Arial" w:hAnsi="Arial" w:cs="Arial"/>
          <w:snapToGrid w:val="0"/>
          <w:sz w:val="20"/>
          <w:szCs w:val="20"/>
        </w:rPr>
        <w:t xml:space="preserve">předmět </w:t>
      </w:r>
      <w:r w:rsidR="00176BAE">
        <w:rPr>
          <w:rFonts w:ascii="Arial" w:hAnsi="Arial" w:cs="Arial"/>
          <w:snapToGrid w:val="0"/>
          <w:sz w:val="20"/>
          <w:szCs w:val="20"/>
        </w:rPr>
        <w:t>smlouvy</w:t>
      </w:r>
      <w:r w:rsidR="00176BAE" w:rsidDel="00F663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bezplatně do místa určeného kupujícím.</w:t>
      </w:r>
    </w:p>
    <w:p w:rsidR="00560182" w:rsidRDefault="00560182" w:rsidP="000E0BF4">
      <w:pPr>
        <w:pStyle w:val="Normlnweb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povinen při dodávce poskytnout prodávajícímu náležitou součinnost. </w:t>
      </w:r>
    </w:p>
    <w:p w:rsidR="00537F17" w:rsidRPr="002E6A34" w:rsidRDefault="00537F17" w:rsidP="00560182">
      <w:pPr>
        <w:pStyle w:val="Normlnweb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Dodací lhůta</w:t>
      </w:r>
      <w:r w:rsidR="007206BC">
        <w:rPr>
          <w:rFonts w:ascii="Arial" w:hAnsi="Arial" w:cs="Arial"/>
          <w:b/>
          <w:bCs/>
          <w:sz w:val="20"/>
          <w:szCs w:val="20"/>
        </w:rPr>
        <w:t xml:space="preserve"> a místo plnění</w:t>
      </w:r>
    </w:p>
    <w:p w:rsidR="00537F17" w:rsidRPr="007206BC" w:rsidRDefault="00537F17" w:rsidP="000E0BF4">
      <w:pPr>
        <w:pStyle w:val="Normlnweb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je povinen dodat kupujícímu předmět </w:t>
      </w:r>
      <w:r w:rsidR="00322F07">
        <w:rPr>
          <w:rFonts w:ascii="Arial" w:hAnsi="Arial" w:cs="Arial"/>
          <w:sz w:val="20"/>
          <w:szCs w:val="20"/>
        </w:rPr>
        <w:t>smlouvy</w:t>
      </w:r>
      <w:r w:rsidR="005601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FE7072">
        <w:rPr>
          <w:rFonts w:ascii="Arial" w:hAnsi="Arial" w:cs="Arial"/>
          <w:sz w:val="20"/>
          <w:szCs w:val="20"/>
        </w:rPr>
        <w:t xml:space="preserve"> </w:t>
      </w:r>
      <w:r w:rsidR="00560182">
        <w:rPr>
          <w:rFonts w:ascii="Arial" w:hAnsi="Arial" w:cs="Arial"/>
          <w:sz w:val="20"/>
          <w:szCs w:val="20"/>
        </w:rPr>
        <w:t>21 dnů</w:t>
      </w:r>
      <w:r w:rsidR="009B1773" w:rsidRPr="007206BC">
        <w:rPr>
          <w:rFonts w:ascii="Arial" w:hAnsi="Arial" w:cs="Arial"/>
          <w:sz w:val="20"/>
          <w:szCs w:val="20"/>
        </w:rPr>
        <w:t xml:space="preserve"> od podpisu této kupní smlouvy.</w:t>
      </w:r>
      <w:r w:rsidR="001755C6" w:rsidRPr="007206BC">
        <w:rPr>
          <w:rFonts w:ascii="Arial" w:hAnsi="Arial" w:cs="Arial"/>
          <w:sz w:val="20"/>
          <w:szCs w:val="20"/>
        </w:rPr>
        <w:t xml:space="preserve"> </w:t>
      </w:r>
    </w:p>
    <w:p w:rsidR="00537F17" w:rsidRDefault="00537F17" w:rsidP="000E0BF4">
      <w:pPr>
        <w:pStyle w:val="Normlnweb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6BC">
        <w:rPr>
          <w:rFonts w:ascii="Arial" w:hAnsi="Arial" w:cs="Arial"/>
          <w:sz w:val="20"/>
          <w:szCs w:val="20"/>
        </w:rPr>
        <w:t xml:space="preserve">Místem plnění je </w:t>
      </w:r>
      <w:r w:rsidR="00560182" w:rsidRPr="007206BC">
        <w:rPr>
          <w:rFonts w:ascii="Arial" w:hAnsi="Arial" w:cs="Arial"/>
          <w:sz w:val="20"/>
          <w:szCs w:val="20"/>
        </w:rPr>
        <w:t xml:space="preserve">pracoviště </w:t>
      </w:r>
      <w:r w:rsidRPr="007206BC">
        <w:rPr>
          <w:rFonts w:ascii="Arial" w:hAnsi="Arial" w:cs="Arial"/>
          <w:sz w:val="20"/>
          <w:szCs w:val="20"/>
        </w:rPr>
        <w:t xml:space="preserve">kupujícího: </w:t>
      </w:r>
      <w:r w:rsidR="00560182" w:rsidRPr="007206BC">
        <w:rPr>
          <w:rFonts w:ascii="Arial" w:hAnsi="Arial" w:cs="Arial"/>
          <w:sz w:val="20"/>
          <w:szCs w:val="20"/>
        </w:rPr>
        <w:t xml:space="preserve">Odbor </w:t>
      </w:r>
      <w:r w:rsidR="00DE1ED0">
        <w:rPr>
          <w:rFonts w:ascii="Arial" w:hAnsi="Arial" w:cs="Arial"/>
          <w:sz w:val="20"/>
          <w:szCs w:val="20"/>
        </w:rPr>
        <w:t>strategického rozvoje a dotací, nám. Dr. E. Beneše 1,</w:t>
      </w:r>
      <w:r w:rsidR="00560182" w:rsidRPr="007206BC">
        <w:rPr>
          <w:rFonts w:ascii="Arial" w:hAnsi="Arial" w:cs="Arial"/>
          <w:sz w:val="20"/>
          <w:szCs w:val="20"/>
        </w:rPr>
        <w:t xml:space="preserve"> 460 </w:t>
      </w:r>
      <w:r w:rsidR="00DE1ED0">
        <w:rPr>
          <w:rFonts w:ascii="Arial" w:hAnsi="Arial" w:cs="Arial"/>
          <w:sz w:val="20"/>
          <w:szCs w:val="20"/>
        </w:rPr>
        <w:t>59</w:t>
      </w:r>
      <w:r w:rsidR="00560182" w:rsidRPr="007206BC">
        <w:rPr>
          <w:rFonts w:ascii="Arial" w:hAnsi="Arial" w:cs="Arial"/>
          <w:sz w:val="20"/>
          <w:szCs w:val="20"/>
        </w:rPr>
        <w:t xml:space="preserve"> Liberec </w:t>
      </w:r>
      <w:r w:rsidR="00DE1ED0">
        <w:rPr>
          <w:rFonts w:ascii="Arial" w:hAnsi="Arial" w:cs="Arial"/>
          <w:sz w:val="20"/>
          <w:szCs w:val="20"/>
        </w:rPr>
        <w:t>1</w:t>
      </w:r>
      <w:r w:rsidR="00560182" w:rsidRPr="007206BC">
        <w:rPr>
          <w:rFonts w:ascii="Arial" w:hAnsi="Arial" w:cs="Arial"/>
          <w:sz w:val="20"/>
          <w:szCs w:val="20"/>
        </w:rPr>
        <w:t xml:space="preserve">. </w:t>
      </w:r>
    </w:p>
    <w:p w:rsidR="00537F17" w:rsidRDefault="00537F17" w:rsidP="00560182">
      <w:pPr>
        <w:pStyle w:val="Normlnweb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Realizace předmětu smlouvy</w:t>
      </w:r>
    </w:p>
    <w:p w:rsidR="00322F07" w:rsidRDefault="00537F17" w:rsidP="00322F07">
      <w:pPr>
        <w:pStyle w:val="Normlnweb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Vlastnictví k předmětu </w:t>
      </w:r>
      <w:r w:rsidR="00C2051A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>přejde na kupujícího okamžikem jeho převzetí od prodávajícího.</w:t>
      </w:r>
    </w:p>
    <w:p w:rsidR="007A391C" w:rsidRDefault="007A391C" w:rsidP="00B77A98">
      <w:pPr>
        <w:rPr>
          <w:rFonts w:ascii="Arial" w:hAnsi="Arial" w:cs="Arial"/>
          <w:b/>
          <w:bCs/>
          <w:sz w:val="20"/>
          <w:szCs w:val="20"/>
        </w:rPr>
      </w:pPr>
    </w:p>
    <w:p w:rsidR="00B77A98" w:rsidRDefault="00B77A98" w:rsidP="00B77A98">
      <w:pPr>
        <w:rPr>
          <w:rFonts w:ascii="Arial" w:hAnsi="Arial" w:cs="Arial"/>
          <w:b/>
          <w:bCs/>
          <w:sz w:val="20"/>
          <w:szCs w:val="20"/>
        </w:rPr>
      </w:pPr>
    </w:p>
    <w:p w:rsidR="00537F17" w:rsidRPr="007206BC" w:rsidRDefault="003E73DD" w:rsidP="007206BC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7206BC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>Záruk</w:t>
      </w:r>
      <w:r w:rsidR="007206BC" w:rsidRPr="007206BC">
        <w:rPr>
          <w:rFonts w:ascii="Arial" w:hAnsi="Arial" w:cs="Arial"/>
          <w:b/>
          <w:bCs/>
          <w:snapToGrid w:val="0"/>
          <w:sz w:val="20"/>
          <w:szCs w:val="20"/>
        </w:rPr>
        <w:t>y</w:t>
      </w:r>
    </w:p>
    <w:p w:rsidR="00537F17" w:rsidRPr="00482440" w:rsidRDefault="00537F17" w:rsidP="007A391C">
      <w:pPr>
        <w:spacing w:line="276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37F17" w:rsidRPr="000E0BF4" w:rsidRDefault="00537F17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E0BF4">
        <w:rPr>
          <w:rFonts w:ascii="Arial" w:hAnsi="Arial" w:cs="Arial"/>
          <w:snapToGrid w:val="0"/>
          <w:sz w:val="20"/>
          <w:szCs w:val="20"/>
        </w:rPr>
        <w:t xml:space="preserve">Prodávající zaručuje kupujícímu, že 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 xml:space="preserve">předmět 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>smlouvy</w:t>
      </w:r>
      <w:r w:rsidR="00556C9B" w:rsidRPr="000E0B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0E0BF4">
        <w:rPr>
          <w:rFonts w:ascii="Arial" w:hAnsi="Arial" w:cs="Arial"/>
          <w:snapToGrid w:val="0"/>
          <w:sz w:val="20"/>
          <w:szCs w:val="20"/>
        </w:rPr>
        <w:t>má vlastnosti deklarované v</w:t>
      </w:r>
      <w:r w:rsidR="00114172">
        <w:rPr>
          <w:rFonts w:ascii="Arial" w:hAnsi="Arial" w:cs="Arial"/>
          <w:snapToGrid w:val="0"/>
          <w:sz w:val="20"/>
          <w:szCs w:val="20"/>
        </w:rPr>
        <w:t>e specifikaci dodávky</w:t>
      </w:r>
      <w:r w:rsidRPr="000E0BF4">
        <w:rPr>
          <w:rFonts w:ascii="Arial" w:hAnsi="Arial" w:cs="Arial"/>
          <w:snapToGrid w:val="0"/>
          <w:sz w:val="20"/>
          <w:szCs w:val="20"/>
        </w:rPr>
        <w:t> </w:t>
      </w:r>
      <w:r w:rsidR="00112E65">
        <w:rPr>
          <w:rFonts w:ascii="Arial" w:hAnsi="Arial" w:cs="Arial"/>
          <w:snapToGrid w:val="0"/>
          <w:sz w:val="20"/>
          <w:szCs w:val="20"/>
        </w:rPr>
        <w:t>vybavení</w:t>
      </w:r>
      <w:r w:rsidR="00114172">
        <w:rPr>
          <w:rFonts w:ascii="Arial" w:hAnsi="Arial" w:cs="Arial"/>
          <w:snapToGrid w:val="0"/>
          <w:sz w:val="20"/>
          <w:szCs w:val="20"/>
        </w:rPr>
        <w:t xml:space="preserve">, která je uvedena v </w:t>
      </w:r>
      <w:r w:rsidR="00114172" w:rsidRPr="007206BC">
        <w:rPr>
          <w:rFonts w:ascii="Arial" w:hAnsi="Arial" w:cs="Arial"/>
          <w:sz w:val="20"/>
          <w:szCs w:val="20"/>
        </w:rPr>
        <w:t xml:space="preserve">příloze č. </w:t>
      </w:r>
      <w:r w:rsidR="00112E65">
        <w:rPr>
          <w:rFonts w:ascii="Arial" w:hAnsi="Arial" w:cs="Arial"/>
          <w:sz w:val="20"/>
          <w:szCs w:val="20"/>
        </w:rPr>
        <w:t>8</w:t>
      </w:r>
      <w:r w:rsidR="00114172">
        <w:rPr>
          <w:rFonts w:ascii="Arial" w:hAnsi="Arial" w:cs="Arial"/>
          <w:sz w:val="20"/>
          <w:szCs w:val="20"/>
        </w:rPr>
        <w:t xml:space="preserve"> </w:t>
      </w:r>
      <w:r w:rsidR="00112E65">
        <w:rPr>
          <w:rFonts w:ascii="Arial" w:hAnsi="Arial" w:cs="Arial"/>
          <w:sz w:val="20"/>
          <w:szCs w:val="20"/>
        </w:rPr>
        <w:t xml:space="preserve">ZD. </w:t>
      </w:r>
      <w:r w:rsidRPr="000E0BF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537F17" w:rsidRPr="000E0BF4" w:rsidRDefault="00537F17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E0BF4">
        <w:rPr>
          <w:rFonts w:ascii="Arial" w:hAnsi="Arial" w:cs="Arial"/>
          <w:snapToGrid w:val="0"/>
          <w:sz w:val="20"/>
          <w:szCs w:val="20"/>
        </w:rPr>
        <w:t xml:space="preserve">Prodávající poskytuje kupujícímu záruku </w:t>
      </w:r>
      <w:r w:rsidR="00C51931">
        <w:rPr>
          <w:rFonts w:ascii="Arial" w:hAnsi="Arial" w:cs="Arial"/>
          <w:snapToGrid w:val="0"/>
          <w:sz w:val="20"/>
          <w:szCs w:val="20"/>
        </w:rPr>
        <w:t>v minimální délce</w:t>
      </w:r>
      <w:r w:rsidR="003E01DB">
        <w:rPr>
          <w:rFonts w:ascii="Arial" w:hAnsi="Arial" w:cs="Arial"/>
          <w:snapToGrid w:val="0"/>
          <w:sz w:val="20"/>
          <w:szCs w:val="20"/>
        </w:rPr>
        <w:t xml:space="preserve"> 24 měsíců na 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>kvalitu</w:t>
      </w:r>
      <w:r w:rsidRPr="000E0BF4">
        <w:rPr>
          <w:rFonts w:ascii="Arial" w:hAnsi="Arial" w:cs="Arial"/>
          <w:snapToGrid w:val="0"/>
          <w:sz w:val="20"/>
          <w:szCs w:val="20"/>
        </w:rPr>
        <w:t xml:space="preserve"> 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>smlouvy</w:t>
      </w:r>
      <w:r w:rsidR="00C51931">
        <w:rPr>
          <w:rFonts w:ascii="Arial" w:hAnsi="Arial" w:cs="Arial"/>
          <w:snapToGrid w:val="0"/>
          <w:sz w:val="20"/>
          <w:szCs w:val="20"/>
        </w:rPr>
        <w:t xml:space="preserve"> a </w:t>
      </w:r>
      <w:r w:rsidR="003E01DB">
        <w:rPr>
          <w:rFonts w:ascii="Arial" w:hAnsi="Arial" w:cs="Arial"/>
          <w:snapToGrid w:val="0"/>
          <w:sz w:val="20"/>
          <w:szCs w:val="20"/>
        </w:rPr>
        <w:t xml:space="preserve">zaručuje, </w:t>
      </w:r>
      <w:r w:rsidR="00C51931">
        <w:rPr>
          <w:rFonts w:ascii="Arial" w:hAnsi="Arial" w:cs="Arial"/>
          <w:snapToGrid w:val="0"/>
          <w:sz w:val="20"/>
          <w:szCs w:val="20"/>
        </w:rPr>
        <w:t>že p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 xml:space="preserve">ředmět 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>smlouvy</w:t>
      </w:r>
      <w:r w:rsidR="00485252" w:rsidRPr="000E0BF4">
        <w:rPr>
          <w:rFonts w:ascii="Arial" w:hAnsi="Arial" w:cs="Arial"/>
          <w:sz w:val="20"/>
          <w:szCs w:val="20"/>
        </w:rPr>
        <w:t xml:space="preserve"> </w:t>
      </w:r>
      <w:r w:rsidRPr="000E0BF4">
        <w:rPr>
          <w:rFonts w:ascii="Arial" w:hAnsi="Arial" w:cs="Arial"/>
          <w:snapToGrid w:val="0"/>
          <w:sz w:val="20"/>
          <w:szCs w:val="20"/>
        </w:rPr>
        <w:t xml:space="preserve">bude 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 xml:space="preserve">způsobilý k  použití </w:t>
      </w:r>
      <w:r w:rsidR="005B6976">
        <w:rPr>
          <w:rFonts w:ascii="Arial" w:hAnsi="Arial" w:cs="Arial"/>
          <w:snapToGrid w:val="0"/>
          <w:sz w:val="20"/>
          <w:szCs w:val="20"/>
        </w:rPr>
        <w:t xml:space="preserve">pro obvyklý účel </w:t>
      </w:r>
      <w:r w:rsidR="00C51931">
        <w:rPr>
          <w:rFonts w:ascii="Arial" w:hAnsi="Arial" w:cs="Arial"/>
          <w:snapToGrid w:val="0"/>
          <w:sz w:val="20"/>
          <w:szCs w:val="20"/>
        </w:rPr>
        <w:t xml:space="preserve">nebo že si zachová obvyklé vlastnosti </w:t>
      </w:r>
      <w:r w:rsidRPr="000E0BF4">
        <w:rPr>
          <w:rFonts w:ascii="Arial" w:hAnsi="Arial" w:cs="Arial"/>
          <w:snapToGrid w:val="0"/>
          <w:sz w:val="20"/>
          <w:szCs w:val="20"/>
        </w:rPr>
        <w:t xml:space="preserve">po 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 xml:space="preserve">celou </w:t>
      </w:r>
      <w:r w:rsidRPr="000E0BF4">
        <w:rPr>
          <w:rFonts w:ascii="Arial" w:hAnsi="Arial" w:cs="Arial"/>
          <w:snapToGrid w:val="0"/>
          <w:sz w:val="20"/>
          <w:szCs w:val="20"/>
        </w:rPr>
        <w:t>záruční dobu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>.</w:t>
      </w:r>
    </w:p>
    <w:p w:rsidR="00537F17" w:rsidRPr="000E0BF4" w:rsidRDefault="00537F17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E0BF4">
        <w:rPr>
          <w:rFonts w:ascii="Arial" w:hAnsi="Arial" w:cs="Arial"/>
          <w:snapToGrid w:val="0"/>
          <w:sz w:val="20"/>
          <w:szCs w:val="20"/>
        </w:rPr>
        <w:t xml:space="preserve">Záruční doba počíná běžet dnem předání 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 xml:space="preserve">smlouvy prodávajícím </w:t>
      </w:r>
      <w:r w:rsidRPr="000E0BF4">
        <w:rPr>
          <w:rFonts w:ascii="Arial" w:hAnsi="Arial" w:cs="Arial"/>
          <w:snapToGrid w:val="0"/>
          <w:sz w:val="20"/>
          <w:szCs w:val="20"/>
        </w:rPr>
        <w:t>kupujícímu</w:t>
      </w:r>
      <w:r w:rsidR="00905D5D" w:rsidRPr="000E0BF4">
        <w:rPr>
          <w:rFonts w:ascii="Arial" w:hAnsi="Arial" w:cs="Arial"/>
          <w:snapToGrid w:val="0"/>
          <w:sz w:val="20"/>
          <w:szCs w:val="20"/>
        </w:rPr>
        <w:t>.</w:t>
      </w:r>
    </w:p>
    <w:p w:rsidR="00537F17" w:rsidRPr="000E0BF4" w:rsidRDefault="00537F17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E0BF4">
        <w:rPr>
          <w:rFonts w:ascii="Arial" w:hAnsi="Arial" w:cs="Arial"/>
          <w:snapToGrid w:val="0"/>
          <w:sz w:val="20"/>
          <w:szCs w:val="20"/>
        </w:rPr>
        <w:t>Záruční se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 xml:space="preserve">rvis uplatňuje kupující </w:t>
      </w:r>
      <w:r w:rsidRPr="000E0BF4">
        <w:rPr>
          <w:rFonts w:ascii="Arial" w:hAnsi="Arial" w:cs="Arial"/>
          <w:snapToGrid w:val="0"/>
          <w:sz w:val="20"/>
          <w:szCs w:val="20"/>
        </w:rPr>
        <w:t>e-mailem</w:t>
      </w:r>
      <w:r w:rsidR="00180279" w:rsidRPr="000E0BF4">
        <w:rPr>
          <w:rFonts w:ascii="Arial" w:hAnsi="Arial" w:cs="Arial"/>
          <w:snapToGrid w:val="0"/>
          <w:sz w:val="20"/>
          <w:szCs w:val="20"/>
        </w:rPr>
        <w:t>.</w:t>
      </w:r>
    </w:p>
    <w:p w:rsidR="00180279" w:rsidRPr="00114172" w:rsidRDefault="00180279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  <w:highlight w:val="yellow"/>
        </w:rPr>
      </w:pPr>
      <w:r w:rsidRPr="000E0BF4">
        <w:rPr>
          <w:rFonts w:ascii="Arial" w:hAnsi="Arial" w:cs="Arial"/>
          <w:snapToGrid w:val="0"/>
          <w:sz w:val="20"/>
          <w:szCs w:val="20"/>
        </w:rPr>
        <w:t xml:space="preserve">Kontaktní osobou prodávajícího pro uplatnění záručního servisu je: </w:t>
      </w:r>
      <w:r w:rsidRPr="00114172">
        <w:rPr>
          <w:rFonts w:ascii="Arial" w:hAnsi="Arial" w:cs="Arial"/>
          <w:snapToGrid w:val="0"/>
          <w:sz w:val="20"/>
          <w:szCs w:val="20"/>
          <w:highlight w:val="yellow"/>
        </w:rPr>
        <w:t>………………</w:t>
      </w:r>
      <w:r w:rsidR="003E01DB">
        <w:rPr>
          <w:rFonts w:ascii="Arial" w:hAnsi="Arial" w:cs="Arial"/>
          <w:snapToGrid w:val="0"/>
          <w:sz w:val="20"/>
          <w:szCs w:val="20"/>
          <w:highlight w:val="yellow"/>
        </w:rPr>
        <w:t>…</w:t>
      </w:r>
      <w:r w:rsidRPr="00114172">
        <w:rPr>
          <w:rFonts w:ascii="Arial" w:hAnsi="Arial" w:cs="Arial"/>
          <w:snapToGrid w:val="0"/>
          <w:sz w:val="20"/>
          <w:szCs w:val="20"/>
          <w:highlight w:val="yellow"/>
        </w:rPr>
        <w:t>…….</w:t>
      </w:r>
      <w:r w:rsidR="003E01DB">
        <w:rPr>
          <w:rFonts w:ascii="Arial" w:hAnsi="Arial" w:cs="Arial"/>
          <w:snapToGrid w:val="0"/>
          <w:sz w:val="20"/>
          <w:szCs w:val="20"/>
          <w:highlight w:val="yellow"/>
        </w:rPr>
        <w:t>, telefon ……………, e-mail:……………………</w:t>
      </w:r>
    </w:p>
    <w:p w:rsidR="00322F07" w:rsidRDefault="00180279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E0BF4">
        <w:rPr>
          <w:rFonts w:ascii="Arial" w:hAnsi="Arial" w:cs="Arial"/>
          <w:snapToGrid w:val="0"/>
          <w:sz w:val="20"/>
          <w:szCs w:val="20"/>
        </w:rPr>
        <w:t>Závadu</w:t>
      </w:r>
      <w:r w:rsidR="00537F17" w:rsidRPr="000E0BF4">
        <w:rPr>
          <w:rFonts w:ascii="Arial" w:hAnsi="Arial" w:cs="Arial"/>
          <w:snapToGrid w:val="0"/>
          <w:sz w:val="20"/>
          <w:szCs w:val="20"/>
        </w:rPr>
        <w:t xml:space="preserve"> 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Pr="000E0BF4">
        <w:rPr>
          <w:rFonts w:ascii="Arial" w:hAnsi="Arial" w:cs="Arial"/>
          <w:snapToGrid w:val="0"/>
          <w:sz w:val="20"/>
          <w:szCs w:val="20"/>
        </w:rPr>
        <w:t>smlouvy</w:t>
      </w:r>
      <w:r w:rsidR="00556C9B" w:rsidRPr="000E0BF4" w:rsidDel="00F6637E">
        <w:rPr>
          <w:rFonts w:ascii="Arial" w:hAnsi="Arial" w:cs="Arial"/>
          <w:snapToGrid w:val="0"/>
          <w:sz w:val="20"/>
          <w:szCs w:val="20"/>
        </w:rPr>
        <w:t xml:space="preserve"> </w:t>
      </w:r>
      <w:r w:rsidR="00537F17" w:rsidRPr="000E0BF4">
        <w:rPr>
          <w:rFonts w:ascii="Arial" w:hAnsi="Arial" w:cs="Arial"/>
          <w:snapToGrid w:val="0"/>
          <w:sz w:val="20"/>
          <w:szCs w:val="20"/>
        </w:rPr>
        <w:t xml:space="preserve">v záruční době </w:t>
      </w:r>
      <w:r w:rsidR="006C2501" w:rsidRPr="000E0BF4">
        <w:rPr>
          <w:rFonts w:ascii="Arial" w:hAnsi="Arial" w:cs="Arial"/>
          <w:snapToGrid w:val="0"/>
          <w:sz w:val="20"/>
          <w:szCs w:val="20"/>
        </w:rPr>
        <w:t xml:space="preserve">oznámí písemně kupující prodávajícímu bezodkladně. </w:t>
      </w:r>
      <w:r w:rsidR="00537F17" w:rsidRPr="000E0BF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322F07" w:rsidRDefault="00537F17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E0BF4">
        <w:rPr>
          <w:rFonts w:ascii="Arial" w:hAnsi="Arial" w:cs="Arial"/>
          <w:snapToGrid w:val="0"/>
          <w:sz w:val="20"/>
          <w:szCs w:val="20"/>
        </w:rPr>
        <w:t>Prodávající je povinen</w:t>
      </w:r>
      <w:r w:rsidR="006C2501" w:rsidRPr="000E0BF4">
        <w:rPr>
          <w:rFonts w:ascii="Arial" w:hAnsi="Arial" w:cs="Arial"/>
          <w:snapToGrid w:val="0"/>
          <w:sz w:val="20"/>
          <w:szCs w:val="20"/>
        </w:rPr>
        <w:t xml:space="preserve"> závadu</w:t>
      </w:r>
      <w:r w:rsidRPr="000E0BF4">
        <w:rPr>
          <w:rFonts w:ascii="Arial" w:hAnsi="Arial" w:cs="Arial"/>
          <w:snapToGrid w:val="0"/>
          <w:sz w:val="20"/>
          <w:szCs w:val="20"/>
        </w:rPr>
        <w:t xml:space="preserve"> odstranit nejpozději do </w:t>
      </w:r>
      <w:r w:rsidR="00F6637E" w:rsidRPr="000E0BF4">
        <w:rPr>
          <w:rFonts w:ascii="Arial" w:hAnsi="Arial" w:cs="Arial"/>
          <w:snapToGrid w:val="0"/>
          <w:sz w:val="20"/>
          <w:szCs w:val="20"/>
        </w:rPr>
        <w:t>30</w:t>
      </w:r>
      <w:r w:rsidRPr="000E0BF4">
        <w:rPr>
          <w:rFonts w:ascii="Arial" w:hAnsi="Arial" w:cs="Arial"/>
          <w:snapToGrid w:val="0"/>
          <w:sz w:val="20"/>
          <w:szCs w:val="20"/>
        </w:rPr>
        <w:t xml:space="preserve"> dnů ode dne oznámení kupujícím. </w:t>
      </w:r>
    </w:p>
    <w:p w:rsidR="002E657B" w:rsidRPr="000E0BF4" w:rsidRDefault="00537F17" w:rsidP="00F16F1F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E0BF4">
        <w:rPr>
          <w:rFonts w:ascii="Arial" w:hAnsi="Arial" w:cs="Arial"/>
          <w:snapToGrid w:val="0"/>
          <w:sz w:val="20"/>
          <w:szCs w:val="20"/>
        </w:rPr>
        <w:t xml:space="preserve">O odstranění </w:t>
      </w:r>
      <w:r w:rsidR="006C2501" w:rsidRPr="000E0BF4">
        <w:rPr>
          <w:rFonts w:ascii="Arial" w:hAnsi="Arial" w:cs="Arial"/>
          <w:snapToGrid w:val="0"/>
          <w:sz w:val="20"/>
          <w:szCs w:val="20"/>
        </w:rPr>
        <w:t>závady</w:t>
      </w:r>
      <w:r w:rsidRPr="000E0BF4">
        <w:rPr>
          <w:rFonts w:ascii="Arial" w:hAnsi="Arial" w:cs="Arial"/>
          <w:snapToGrid w:val="0"/>
          <w:sz w:val="20"/>
          <w:szCs w:val="20"/>
        </w:rPr>
        <w:t xml:space="preserve"> vyhotoví smluvní strany písemný záznam</w:t>
      </w:r>
      <w:r w:rsidR="002E657B" w:rsidRPr="000E0BF4">
        <w:rPr>
          <w:rFonts w:ascii="Arial" w:hAnsi="Arial" w:cs="Arial"/>
          <w:snapToGrid w:val="0"/>
          <w:color w:val="000000" w:themeColor="text1"/>
          <w:sz w:val="20"/>
          <w:szCs w:val="20"/>
        </w:rPr>
        <w:t>.</w:t>
      </w:r>
    </w:p>
    <w:p w:rsidR="00537F17" w:rsidRDefault="003E73DD" w:rsidP="006C2501">
      <w:pPr>
        <w:pStyle w:val="Normlnweb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Sankční</w:t>
      </w:r>
      <w:r w:rsidR="00537F17">
        <w:rPr>
          <w:rFonts w:ascii="Arial" w:hAnsi="Arial" w:cs="Arial"/>
          <w:b/>
          <w:bCs/>
          <w:sz w:val="20"/>
          <w:szCs w:val="20"/>
        </w:rPr>
        <w:t xml:space="preserve"> ujednání</w:t>
      </w:r>
    </w:p>
    <w:p w:rsidR="00537F17" w:rsidRPr="002E657B" w:rsidRDefault="00537F17" w:rsidP="000E0BF4">
      <w:pPr>
        <w:pStyle w:val="Normlnweb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nedodržení termínu dodání </w:t>
      </w:r>
      <w:r w:rsidR="00F6637E" w:rsidRPr="000E0BF4">
        <w:rPr>
          <w:rFonts w:ascii="Arial" w:hAnsi="Arial" w:cs="Arial"/>
          <w:sz w:val="20"/>
          <w:szCs w:val="20"/>
        </w:rPr>
        <w:t xml:space="preserve">předmětu </w:t>
      </w:r>
      <w:r w:rsidR="006C2501" w:rsidRPr="000E0BF4">
        <w:rPr>
          <w:rFonts w:ascii="Arial" w:hAnsi="Arial" w:cs="Arial"/>
          <w:sz w:val="20"/>
          <w:szCs w:val="20"/>
        </w:rPr>
        <w:t>smlouvy</w:t>
      </w:r>
      <w:r w:rsidR="00556C9B" w:rsidDel="00F663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článku IV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 je prodávající </w:t>
      </w:r>
      <w:r w:rsidRPr="002E657B">
        <w:rPr>
          <w:rFonts w:ascii="Arial" w:hAnsi="Arial" w:cs="Arial"/>
          <w:sz w:val="20"/>
          <w:szCs w:val="20"/>
        </w:rPr>
        <w:t>povinen zaplatit kupujícímu  smluvní pokutu ve výši 0,1</w:t>
      </w:r>
      <w:r w:rsidR="007C00D5">
        <w:rPr>
          <w:rFonts w:ascii="Arial" w:hAnsi="Arial" w:cs="Arial"/>
          <w:sz w:val="20"/>
          <w:szCs w:val="20"/>
        </w:rPr>
        <w:t xml:space="preserve"> </w:t>
      </w:r>
      <w:r w:rsidRPr="002E657B">
        <w:rPr>
          <w:rFonts w:ascii="Arial" w:hAnsi="Arial" w:cs="Arial"/>
          <w:sz w:val="20"/>
          <w:szCs w:val="20"/>
        </w:rPr>
        <w:t xml:space="preserve">% z celkové kupní ceny za každý den prodlení. Zaplacením smluvní pokuty není dotčeno právo kupujícího na náhradu škody. </w:t>
      </w:r>
    </w:p>
    <w:p w:rsidR="00537F17" w:rsidRDefault="00537F17" w:rsidP="000E0BF4">
      <w:pPr>
        <w:pStyle w:val="Normlnweb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657B">
        <w:rPr>
          <w:rFonts w:ascii="Arial" w:hAnsi="Arial" w:cs="Arial"/>
          <w:sz w:val="20"/>
          <w:szCs w:val="20"/>
        </w:rPr>
        <w:t xml:space="preserve">V případě, že je prodávají v prodlení s dodáním </w:t>
      </w:r>
      <w:r w:rsidR="00F6637E" w:rsidRPr="000E0BF4">
        <w:rPr>
          <w:rFonts w:ascii="Arial" w:hAnsi="Arial" w:cs="Arial"/>
          <w:sz w:val="20"/>
          <w:szCs w:val="20"/>
        </w:rPr>
        <w:t xml:space="preserve">předmětu </w:t>
      </w:r>
      <w:r w:rsidR="00556C9B" w:rsidRPr="002E657B">
        <w:rPr>
          <w:rFonts w:ascii="Arial" w:hAnsi="Arial" w:cs="Arial"/>
          <w:sz w:val="20"/>
          <w:szCs w:val="20"/>
        </w:rPr>
        <w:t>koupě</w:t>
      </w:r>
      <w:r w:rsidR="00556C9B" w:rsidRPr="002E657B" w:rsidDel="00F6637E">
        <w:rPr>
          <w:rFonts w:ascii="Arial" w:hAnsi="Arial" w:cs="Arial"/>
          <w:sz w:val="20"/>
          <w:szCs w:val="20"/>
        </w:rPr>
        <w:t xml:space="preserve"> </w:t>
      </w:r>
      <w:r w:rsidRPr="002E657B">
        <w:rPr>
          <w:rFonts w:ascii="Arial" w:hAnsi="Arial" w:cs="Arial"/>
          <w:sz w:val="20"/>
          <w:szCs w:val="20"/>
        </w:rPr>
        <w:t xml:space="preserve">dle této smlouvy déle než 30 dní, je </w:t>
      </w:r>
      <w:r>
        <w:rPr>
          <w:rFonts w:ascii="Arial" w:hAnsi="Arial" w:cs="Arial"/>
          <w:sz w:val="20"/>
          <w:szCs w:val="20"/>
        </w:rPr>
        <w:t xml:space="preserve">kupující oprávněn od této smlouvy odstoupit. Odstoupením se smlouva ruší dnem doručení písemného oznámení o odstoupení prodávajícímu. </w:t>
      </w:r>
    </w:p>
    <w:p w:rsidR="00537F17" w:rsidRPr="00485252" w:rsidRDefault="00537F17" w:rsidP="000E0BF4">
      <w:pPr>
        <w:pStyle w:val="Normlnweb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se zaplacením kupní ceny dle čl. III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</w:t>
      </w:r>
      <w:r w:rsidR="004852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kupující povinen zaplatit prodávajícímu úrok z prodlení </w:t>
      </w:r>
      <w:r w:rsidR="003E73DD" w:rsidRPr="00E96777">
        <w:rPr>
          <w:rFonts w:ascii="Arial" w:hAnsi="Arial" w:cs="Arial"/>
          <w:sz w:val="20"/>
          <w:szCs w:val="20"/>
        </w:rPr>
        <w:t>na základě nařízení vlády č</w:t>
      </w:r>
      <w:r w:rsidR="003E73DD" w:rsidRPr="00485252">
        <w:rPr>
          <w:rFonts w:ascii="Arial" w:hAnsi="Arial" w:cs="Arial"/>
          <w:sz w:val="20"/>
          <w:szCs w:val="20"/>
        </w:rPr>
        <w:t>. 351/2013 Sb., kterým se určuje výše úroků z prodlení a nákladů spojených s uplatněním pohledávky.</w:t>
      </w:r>
    </w:p>
    <w:p w:rsidR="003E73DD" w:rsidRDefault="003E73DD" w:rsidP="000E0BF4">
      <w:pPr>
        <w:pStyle w:val="Normlnweb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73DD">
        <w:rPr>
          <w:rFonts w:ascii="Arial" w:hAnsi="Arial" w:cs="Arial"/>
          <w:sz w:val="20"/>
          <w:szCs w:val="20"/>
        </w:rPr>
        <w:t xml:space="preserve">V případě, že z důvodů na straně </w:t>
      </w:r>
      <w:r>
        <w:rPr>
          <w:rFonts w:ascii="Arial" w:hAnsi="Arial" w:cs="Arial"/>
          <w:sz w:val="20"/>
          <w:szCs w:val="20"/>
        </w:rPr>
        <w:t xml:space="preserve">prodávajícího </w:t>
      </w:r>
      <w:r w:rsidRPr="003E73DD">
        <w:rPr>
          <w:rFonts w:ascii="Arial" w:hAnsi="Arial" w:cs="Arial"/>
          <w:sz w:val="20"/>
          <w:szCs w:val="20"/>
        </w:rPr>
        <w:t>nedojde k realizaci předmětu plnění, zavazuje se p</w:t>
      </w:r>
      <w:r>
        <w:rPr>
          <w:rFonts w:ascii="Arial" w:hAnsi="Arial" w:cs="Arial"/>
          <w:sz w:val="20"/>
          <w:szCs w:val="20"/>
        </w:rPr>
        <w:t>rodávající</w:t>
      </w:r>
      <w:r w:rsidRPr="003E73DD">
        <w:rPr>
          <w:rFonts w:ascii="Arial" w:hAnsi="Arial" w:cs="Arial"/>
          <w:sz w:val="20"/>
          <w:szCs w:val="20"/>
        </w:rPr>
        <w:t xml:space="preserve"> uhradit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3E73DD">
        <w:rPr>
          <w:rFonts w:ascii="Arial" w:hAnsi="Arial" w:cs="Arial"/>
          <w:sz w:val="20"/>
          <w:szCs w:val="20"/>
        </w:rPr>
        <w:t>smluvní pokutu ve výši 10% ze sjednané ceny plnění bez DPH.</w:t>
      </w:r>
    </w:p>
    <w:p w:rsidR="009128B2" w:rsidRPr="00322F07" w:rsidRDefault="009128B2" w:rsidP="00322F07">
      <w:pPr>
        <w:pStyle w:val="Normlnweb"/>
        <w:spacing w:line="276" w:lineRule="auto"/>
        <w:ind w:firstLine="426"/>
        <w:rPr>
          <w:rFonts w:ascii="Arial" w:hAnsi="Arial" w:cs="Arial"/>
          <w:b/>
          <w:sz w:val="20"/>
          <w:szCs w:val="20"/>
        </w:rPr>
      </w:pPr>
      <w:r w:rsidRPr="00912180">
        <w:rPr>
          <w:rFonts w:ascii="Arial" w:hAnsi="Arial" w:cs="Arial"/>
          <w:b/>
          <w:sz w:val="20"/>
          <w:szCs w:val="20"/>
        </w:rPr>
        <w:t>VIII.</w:t>
      </w:r>
      <w:r w:rsidR="00322F07">
        <w:rPr>
          <w:rFonts w:ascii="Arial" w:hAnsi="Arial" w:cs="Arial"/>
          <w:b/>
          <w:sz w:val="20"/>
          <w:szCs w:val="20"/>
        </w:rPr>
        <w:tab/>
      </w:r>
      <w:r w:rsidRPr="00912180">
        <w:rPr>
          <w:rFonts w:ascii="Arial" w:hAnsi="Arial" w:cs="Arial"/>
          <w:b/>
          <w:sz w:val="20"/>
          <w:szCs w:val="20"/>
        </w:rPr>
        <w:t>Závěrečná ustanovení</w:t>
      </w:r>
    </w:p>
    <w:p w:rsidR="009128B2" w:rsidRDefault="00322F07" w:rsidP="00F16F1F">
      <w:pPr>
        <w:pStyle w:val="Normlnweb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9128B2" w:rsidRPr="009128B2">
        <w:rPr>
          <w:rFonts w:ascii="Arial" w:hAnsi="Arial" w:cs="Arial"/>
          <w:sz w:val="20"/>
          <w:szCs w:val="20"/>
        </w:rPr>
        <w:t>Smlouva nabývá platnosti a účinnosti dnem jejího podpisu oběma smluvními stranami.</w:t>
      </w:r>
    </w:p>
    <w:p w:rsidR="003E73DD" w:rsidRPr="009128B2" w:rsidRDefault="00322F07" w:rsidP="00F16F1F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3E73DD" w:rsidRPr="003E73DD">
        <w:rPr>
          <w:rFonts w:ascii="Arial" w:hAnsi="Arial" w:cs="Arial"/>
          <w:sz w:val="20"/>
          <w:szCs w:val="20"/>
        </w:rPr>
        <w:t>Práva a povinnosti smluvních stran, výslovně v této smlouvě neupravená, se řídí příslušnými ustanoveními občanského zákoníku</w:t>
      </w:r>
      <w:r w:rsidR="00176BAE">
        <w:rPr>
          <w:rFonts w:ascii="Arial" w:hAnsi="Arial" w:cs="Arial"/>
          <w:sz w:val="20"/>
          <w:szCs w:val="20"/>
        </w:rPr>
        <w:t xml:space="preserve"> v platném znění.</w:t>
      </w:r>
    </w:p>
    <w:p w:rsidR="009128B2" w:rsidRPr="009128B2" w:rsidRDefault="003E73DD" w:rsidP="00F16F1F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128B2" w:rsidRPr="009128B2">
        <w:rPr>
          <w:rFonts w:ascii="Arial" w:hAnsi="Arial" w:cs="Arial"/>
          <w:sz w:val="20"/>
          <w:szCs w:val="20"/>
        </w:rPr>
        <w:t>.</w:t>
      </w:r>
      <w:r w:rsidR="009128B2" w:rsidRPr="009128B2">
        <w:rPr>
          <w:rFonts w:ascii="Arial" w:hAnsi="Arial" w:cs="Arial"/>
          <w:sz w:val="20"/>
          <w:szCs w:val="20"/>
        </w:rPr>
        <w:tab/>
        <w:t>Smluvní strany prohlašují, že si tuto smlouvu před jejím podpisem přečetly, že byla uzavřena po vzájemném dojednání podle jejich pravé a svobodné vůle určitě, vážně a srozumitelně, nikoli v tísni nebo za nápadně nevýhodných podmínek.</w:t>
      </w:r>
    </w:p>
    <w:p w:rsidR="009128B2" w:rsidRPr="009128B2" w:rsidRDefault="003E73DD" w:rsidP="00F16F1F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28B2" w:rsidRPr="009128B2">
        <w:rPr>
          <w:rFonts w:ascii="Arial" w:hAnsi="Arial" w:cs="Arial"/>
          <w:sz w:val="20"/>
          <w:szCs w:val="20"/>
        </w:rPr>
        <w:t>.</w:t>
      </w:r>
      <w:r w:rsidR="009128B2" w:rsidRPr="009128B2">
        <w:rPr>
          <w:rFonts w:ascii="Arial" w:hAnsi="Arial" w:cs="Arial"/>
          <w:sz w:val="20"/>
          <w:szCs w:val="20"/>
        </w:rPr>
        <w:tab/>
        <w:t>Tato smlouva je vyhotovena ve dvou vyhotoveních, z nichž obdrží p</w:t>
      </w:r>
      <w:r w:rsidR="006C2501">
        <w:rPr>
          <w:rFonts w:ascii="Arial" w:hAnsi="Arial" w:cs="Arial"/>
          <w:sz w:val="20"/>
          <w:szCs w:val="20"/>
        </w:rPr>
        <w:t>r</w:t>
      </w:r>
      <w:r w:rsidR="009128B2" w:rsidRPr="009128B2">
        <w:rPr>
          <w:rFonts w:ascii="Arial" w:hAnsi="Arial" w:cs="Arial"/>
          <w:sz w:val="20"/>
          <w:szCs w:val="20"/>
        </w:rPr>
        <w:t>o</w:t>
      </w:r>
      <w:r w:rsidR="006C2501">
        <w:rPr>
          <w:rFonts w:ascii="Arial" w:hAnsi="Arial" w:cs="Arial"/>
          <w:sz w:val="20"/>
          <w:szCs w:val="20"/>
        </w:rPr>
        <w:t xml:space="preserve">dávající </w:t>
      </w:r>
      <w:r w:rsidR="009128B2" w:rsidRPr="009128B2">
        <w:rPr>
          <w:rFonts w:ascii="Arial" w:hAnsi="Arial" w:cs="Arial"/>
          <w:sz w:val="20"/>
          <w:szCs w:val="20"/>
        </w:rPr>
        <w:t xml:space="preserve">i </w:t>
      </w:r>
      <w:r w:rsidR="006C2501">
        <w:rPr>
          <w:rFonts w:ascii="Arial" w:hAnsi="Arial" w:cs="Arial"/>
          <w:sz w:val="20"/>
          <w:szCs w:val="20"/>
        </w:rPr>
        <w:t>kupující</w:t>
      </w:r>
      <w:r w:rsidR="009128B2" w:rsidRPr="009128B2">
        <w:rPr>
          <w:rFonts w:ascii="Arial" w:hAnsi="Arial" w:cs="Arial"/>
          <w:sz w:val="20"/>
          <w:szCs w:val="20"/>
        </w:rPr>
        <w:t xml:space="preserve"> jedno vyhotovení.</w:t>
      </w:r>
    </w:p>
    <w:p w:rsidR="009128B2" w:rsidRDefault="003E73DD" w:rsidP="00F16F1F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128B2">
        <w:rPr>
          <w:rFonts w:ascii="Arial" w:hAnsi="Arial" w:cs="Arial"/>
          <w:sz w:val="20"/>
          <w:szCs w:val="20"/>
        </w:rPr>
        <w:t>.</w:t>
      </w:r>
      <w:r w:rsidR="009128B2" w:rsidRPr="009128B2">
        <w:rPr>
          <w:rFonts w:ascii="Arial" w:hAnsi="Arial" w:cs="Arial"/>
          <w:sz w:val="20"/>
          <w:szCs w:val="20"/>
        </w:rPr>
        <w:tab/>
        <w:t>Změny této smlouvy jsou možné jen ve formě písemných, číslovaných dodatků.</w:t>
      </w:r>
    </w:p>
    <w:p w:rsidR="00FA7143" w:rsidRDefault="00FA7143" w:rsidP="00F16F1F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="006C2501">
        <w:rPr>
          <w:rFonts w:ascii="Arial" w:hAnsi="Arial" w:cs="Arial"/>
          <w:sz w:val="20"/>
          <w:szCs w:val="20"/>
        </w:rPr>
        <w:t>Prodávající se zavazuje, že umožní</w:t>
      </w:r>
      <w:r w:rsidR="00590122" w:rsidRPr="00590122">
        <w:rPr>
          <w:rFonts w:ascii="Arial" w:hAnsi="Arial" w:cs="Arial"/>
          <w:sz w:val="20"/>
          <w:szCs w:val="20"/>
        </w:rPr>
        <w:t xml:space="preserve"> osobám oprávněným k výkonu kontroly projektu (</w:t>
      </w:r>
      <w:r w:rsidR="006C2501">
        <w:rPr>
          <w:rFonts w:ascii="Arial" w:hAnsi="Arial" w:cs="Arial"/>
          <w:sz w:val="20"/>
          <w:szCs w:val="20"/>
        </w:rPr>
        <w:t xml:space="preserve">zprostředkovateli </w:t>
      </w:r>
      <w:r w:rsidR="00590122" w:rsidRPr="00590122">
        <w:rPr>
          <w:rFonts w:ascii="Arial" w:hAnsi="Arial" w:cs="Arial"/>
          <w:sz w:val="20"/>
          <w:szCs w:val="20"/>
        </w:rPr>
        <w:t>poskytovatel</w:t>
      </w:r>
      <w:r w:rsidR="006C2501">
        <w:rPr>
          <w:rFonts w:ascii="Arial" w:hAnsi="Arial" w:cs="Arial"/>
          <w:sz w:val="20"/>
          <w:szCs w:val="20"/>
        </w:rPr>
        <w:t>e finančních prostředků</w:t>
      </w:r>
      <w:r w:rsidR="00590122" w:rsidRPr="00590122">
        <w:rPr>
          <w:rFonts w:ascii="Arial" w:hAnsi="Arial" w:cs="Arial"/>
          <w:sz w:val="20"/>
          <w:szCs w:val="20"/>
        </w:rPr>
        <w:t>, MPSV, MF, NKÚ, EK, Evropskému účetnímu dvoru),</w:t>
      </w:r>
      <w:r w:rsidR="000124E2">
        <w:rPr>
          <w:rFonts w:ascii="Arial" w:hAnsi="Arial" w:cs="Arial"/>
          <w:sz w:val="20"/>
          <w:szCs w:val="20"/>
        </w:rPr>
        <w:t xml:space="preserve"> </w:t>
      </w:r>
      <w:r w:rsidR="006C2501">
        <w:rPr>
          <w:rFonts w:ascii="Arial" w:hAnsi="Arial" w:cs="Arial"/>
          <w:sz w:val="20"/>
          <w:szCs w:val="20"/>
        </w:rPr>
        <w:t>p</w:t>
      </w:r>
      <w:r w:rsidR="00590122" w:rsidRPr="00590122">
        <w:rPr>
          <w:rFonts w:ascii="Arial" w:hAnsi="Arial" w:cs="Arial"/>
          <w:sz w:val="20"/>
          <w:szCs w:val="20"/>
        </w:rPr>
        <w:t xml:space="preserve">rovést kontrolu dokladů souvisejících s plněním </w:t>
      </w:r>
      <w:r w:rsidR="006C2501">
        <w:rPr>
          <w:rFonts w:ascii="Arial" w:hAnsi="Arial" w:cs="Arial"/>
          <w:sz w:val="20"/>
          <w:szCs w:val="20"/>
        </w:rPr>
        <w:t>smlouvy</w:t>
      </w:r>
      <w:r w:rsidR="00590122" w:rsidRPr="00590122">
        <w:rPr>
          <w:rFonts w:ascii="Arial" w:hAnsi="Arial" w:cs="Arial"/>
          <w:sz w:val="20"/>
          <w:szCs w:val="20"/>
        </w:rPr>
        <w:t>, a to po dobu danou právními předpisy ČR k jejich archivaci (zákon č. 563/1991 Sb., o účetnictví, a zákon č. 235/2004 Sb., o dani z přidané hodnoty).</w:t>
      </w:r>
      <w:r w:rsidR="005901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0124E2">
        <w:rPr>
          <w:rFonts w:ascii="Arial" w:hAnsi="Arial" w:cs="Arial"/>
          <w:sz w:val="20"/>
          <w:szCs w:val="20"/>
        </w:rPr>
        <w:t xml:space="preserve">si je vědom, že je ve smyslu ustanovení </w:t>
      </w:r>
      <w:r w:rsidR="000124E2">
        <w:rPr>
          <w:rFonts w:ascii="Arial" w:hAnsi="Arial" w:cs="Arial"/>
          <w:sz w:val="20"/>
          <w:szCs w:val="20"/>
        </w:rPr>
        <w:lastRenderedPageBreak/>
        <w:t>§ 2 písm. e) zákona č. 320/2001 Sb., o finanční kontrole ve veřejné správě</w:t>
      </w:r>
      <w:r>
        <w:rPr>
          <w:rFonts w:ascii="Arial" w:hAnsi="Arial" w:cs="Arial"/>
          <w:sz w:val="20"/>
          <w:szCs w:val="20"/>
        </w:rPr>
        <w:t xml:space="preserve"> osobou povinnou spolupůsobit při výkonu finanční kontroly.</w:t>
      </w:r>
    </w:p>
    <w:p w:rsidR="003E01DB" w:rsidRDefault="00FA7143" w:rsidP="00F16F1F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 xml:space="preserve">Prodávající i kupující se zavazují archivovat veškeré dokumenty související s předmětem </w:t>
      </w:r>
      <w:r w:rsidR="00322F07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minimálně do 31. prosince 2025</w:t>
      </w:r>
      <w:r w:rsidR="003E01DB">
        <w:rPr>
          <w:rFonts w:ascii="Arial" w:hAnsi="Arial" w:cs="Arial"/>
          <w:sz w:val="20"/>
          <w:szCs w:val="20"/>
        </w:rPr>
        <w:t>.</w:t>
      </w:r>
    </w:p>
    <w:p w:rsidR="0029485E" w:rsidRDefault="003E01DB" w:rsidP="003E01DB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</w:t>
      </w:r>
      <w:r w:rsidRPr="0029485E">
        <w:rPr>
          <w:rFonts w:ascii="Arial" w:hAnsi="Arial" w:cs="Arial"/>
          <w:sz w:val="20"/>
          <w:szCs w:val="20"/>
        </w:rPr>
        <w:t>mluvní strany souhlasí, že tato smlouva bude zveřejněna na webových stránkách Statutárního města Liberec (</w:t>
      </w:r>
      <w:hyperlink r:id="rId8" w:history="1">
        <w:r w:rsidRPr="003E01DB">
          <w:t>www.liberec.cz</w:t>
        </w:r>
      </w:hyperlink>
      <w:r w:rsidRPr="0029485E">
        <w:rPr>
          <w:rFonts w:ascii="Arial" w:hAnsi="Arial" w:cs="Arial"/>
          <w:sz w:val="20"/>
          <w:szCs w:val="20"/>
        </w:rPr>
        <w:t>), s výjimkou osobních údajů fyzických osob uvedených v této smlouvě</w:t>
      </w:r>
    </w:p>
    <w:p w:rsidR="007A391C" w:rsidRDefault="007A391C" w:rsidP="003E01DB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D52863" w:rsidRDefault="00D52863" w:rsidP="00F16F1F">
      <w:pPr>
        <w:pStyle w:val="Normlnweb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52863" w:rsidRDefault="00D52863" w:rsidP="00795864">
      <w:pPr>
        <w:pStyle w:val="Normlnweb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</w:p>
    <w:p w:rsidR="00D52863" w:rsidRDefault="006546C7" w:rsidP="00795864">
      <w:pPr>
        <w:pStyle w:val="Normlnweb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52863">
        <w:rPr>
          <w:rFonts w:ascii="Arial" w:hAnsi="Arial" w:cs="Arial"/>
          <w:sz w:val="20"/>
          <w:szCs w:val="20"/>
        </w:rPr>
        <w:t xml:space="preserve">. </w:t>
      </w:r>
      <w:r w:rsidR="000E4D33">
        <w:rPr>
          <w:rFonts w:ascii="Arial" w:hAnsi="Arial" w:cs="Arial"/>
          <w:sz w:val="20"/>
          <w:szCs w:val="20"/>
        </w:rPr>
        <w:t xml:space="preserve">Cenová nabídka </w:t>
      </w:r>
      <w:r w:rsidR="003F6D9B">
        <w:rPr>
          <w:rFonts w:ascii="Arial" w:hAnsi="Arial" w:cs="Arial"/>
          <w:sz w:val="20"/>
          <w:szCs w:val="20"/>
        </w:rPr>
        <w:t>vybavení</w:t>
      </w:r>
      <w:r w:rsidR="00D52863">
        <w:rPr>
          <w:rFonts w:ascii="Arial" w:hAnsi="Arial" w:cs="Arial"/>
          <w:sz w:val="20"/>
          <w:szCs w:val="20"/>
        </w:rPr>
        <w:t xml:space="preserve"> </w:t>
      </w:r>
    </w:p>
    <w:p w:rsidR="00D52863" w:rsidRDefault="00D52863" w:rsidP="00795864">
      <w:pPr>
        <w:pStyle w:val="Normlnweb"/>
        <w:ind w:left="709"/>
        <w:rPr>
          <w:rFonts w:ascii="Arial" w:hAnsi="Arial" w:cs="Arial"/>
          <w:sz w:val="20"/>
          <w:szCs w:val="20"/>
        </w:rPr>
      </w:pPr>
    </w:p>
    <w:p w:rsidR="00D52863" w:rsidRDefault="00D52863" w:rsidP="00F16F1F">
      <w:pPr>
        <w:pStyle w:val="Normlnweb"/>
        <w:rPr>
          <w:rFonts w:ascii="Arial" w:hAnsi="Arial" w:cs="Arial"/>
          <w:sz w:val="20"/>
          <w:szCs w:val="20"/>
        </w:rPr>
      </w:pPr>
    </w:p>
    <w:p w:rsidR="00537F17" w:rsidRDefault="00537F17" w:rsidP="007A391C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485252">
        <w:rPr>
          <w:rFonts w:ascii="Arial" w:hAnsi="Arial" w:cs="Arial"/>
          <w:sz w:val="20"/>
          <w:szCs w:val="20"/>
        </w:rPr>
        <w:t>…………………, dne …………….….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85252">
        <w:rPr>
          <w:rFonts w:ascii="Arial" w:hAnsi="Arial" w:cs="Arial"/>
          <w:sz w:val="20"/>
          <w:szCs w:val="20"/>
        </w:rPr>
        <w:tab/>
      </w:r>
      <w:r w:rsidR="00322F07">
        <w:rPr>
          <w:rFonts w:ascii="Arial" w:hAnsi="Arial" w:cs="Arial"/>
          <w:sz w:val="20"/>
          <w:szCs w:val="20"/>
        </w:rPr>
        <w:tab/>
      </w:r>
      <w:r w:rsidR="00485252">
        <w:rPr>
          <w:rFonts w:ascii="Arial" w:hAnsi="Arial" w:cs="Arial"/>
          <w:sz w:val="20"/>
          <w:szCs w:val="20"/>
        </w:rPr>
        <w:t xml:space="preserve">V </w:t>
      </w:r>
      <w:r w:rsidR="00322F07">
        <w:rPr>
          <w:rFonts w:ascii="Arial" w:hAnsi="Arial" w:cs="Arial"/>
          <w:sz w:val="20"/>
          <w:szCs w:val="20"/>
        </w:rPr>
        <w:t>Liberci</w:t>
      </w:r>
      <w:r>
        <w:rPr>
          <w:rFonts w:ascii="Arial" w:hAnsi="Arial" w:cs="Arial"/>
          <w:sz w:val="20"/>
          <w:szCs w:val="20"/>
        </w:rPr>
        <w:t>, dne …………….</w:t>
      </w:r>
    </w:p>
    <w:p w:rsidR="00537F17" w:rsidRDefault="00537F1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7F17" w:rsidRDefault="00537F1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7F17" w:rsidRDefault="00537F1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7F17" w:rsidRDefault="00537F1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7F17" w:rsidRDefault="00537F1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37F17" w:rsidRPr="00912180" w:rsidRDefault="00322F0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………</w:t>
      </w:r>
      <w:r w:rsidR="00FD6D0D" w:rsidRPr="00912180">
        <w:rPr>
          <w:rFonts w:ascii="Arial" w:hAnsi="Arial" w:cs="Arial"/>
          <w:color w:val="000000" w:themeColor="text1"/>
          <w:sz w:val="20"/>
          <w:szCs w:val="20"/>
        </w:rPr>
        <w:t>……………….</w:t>
      </w:r>
      <w:r>
        <w:rPr>
          <w:rFonts w:ascii="Arial" w:hAnsi="Arial" w:cs="Arial"/>
          <w:color w:val="000000" w:themeColor="text1"/>
          <w:sz w:val="20"/>
          <w:szCs w:val="20"/>
        </w:rPr>
        <w:t>…………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D6D0D" w:rsidRPr="00912180">
        <w:rPr>
          <w:rFonts w:ascii="Arial" w:hAnsi="Arial" w:cs="Arial"/>
          <w:color w:val="000000" w:themeColor="text1"/>
          <w:sz w:val="20"/>
          <w:szCs w:val="20"/>
        </w:rPr>
        <w:t>..</w:t>
      </w:r>
      <w:r w:rsidR="00537F17" w:rsidRPr="00912180">
        <w:rPr>
          <w:rFonts w:ascii="Arial" w:hAnsi="Arial" w:cs="Arial"/>
          <w:color w:val="000000" w:themeColor="text1"/>
          <w:sz w:val="20"/>
          <w:szCs w:val="20"/>
        </w:rPr>
        <w:t>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537F17" w:rsidRPr="00912180">
        <w:rPr>
          <w:rFonts w:ascii="Arial" w:hAnsi="Arial" w:cs="Arial"/>
          <w:color w:val="000000" w:themeColor="text1"/>
          <w:sz w:val="20"/>
          <w:szCs w:val="20"/>
        </w:rPr>
        <w:t>…………</w:t>
      </w:r>
    </w:p>
    <w:p w:rsidR="00FD6D0D" w:rsidRPr="00912180" w:rsidRDefault="00FD6D0D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2180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322F07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912180">
        <w:rPr>
          <w:rFonts w:ascii="Arial" w:hAnsi="Arial" w:cs="Arial"/>
          <w:color w:val="000000" w:themeColor="text1"/>
          <w:sz w:val="20"/>
          <w:szCs w:val="20"/>
        </w:rPr>
        <w:t xml:space="preserve"> prodávající</w:t>
      </w:r>
      <w:r w:rsidR="00537F17" w:rsidRPr="00912180">
        <w:rPr>
          <w:rFonts w:ascii="Arial" w:hAnsi="Arial" w:cs="Arial"/>
          <w:color w:val="000000" w:themeColor="text1"/>
          <w:sz w:val="20"/>
          <w:szCs w:val="20"/>
        </w:rPr>
        <w:tab/>
      </w:r>
      <w:r w:rsidR="00537F17" w:rsidRPr="00912180">
        <w:rPr>
          <w:rFonts w:ascii="Arial" w:hAnsi="Arial" w:cs="Arial"/>
          <w:color w:val="000000" w:themeColor="text1"/>
          <w:sz w:val="20"/>
          <w:szCs w:val="20"/>
        </w:rPr>
        <w:tab/>
      </w:r>
      <w:r w:rsidRPr="00912180">
        <w:rPr>
          <w:rFonts w:ascii="Arial" w:hAnsi="Arial" w:cs="Arial"/>
          <w:color w:val="000000" w:themeColor="text1"/>
          <w:sz w:val="20"/>
          <w:szCs w:val="20"/>
        </w:rPr>
        <w:t>kupující</w:t>
      </w:r>
    </w:p>
    <w:p w:rsidR="00FD6D0D" w:rsidRPr="00912180" w:rsidRDefault="00FD6D0D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2180">
        <w:rPr>
          <w:rFonts w:ascii="Arial" w:hAnsi="Arial" w:cs="Arial"/>
          <w:color w:val="000000" w:themeColor="text1"/>
          <w:sz w:val="20"/>
          <w:szCs w:val="20"/>
        </w:rPr>
        <w:tab/>
      </w:r>
      <w:r w:rsidRPr="0091218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37F17" w:rsidRPr="00912180" w:rsidRDefault="00FD6D0D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2180">
        <w:rPr>
          <w:rFonts w:ascii="Arial" w:hAnsi="Arial" w:cs="Arial"/>
          <w:color w:val="000000" w:themeColor="text1"/>
          <w:sz w:val="20"/>
          <w:szCs w:val="20"/>
        </w:rPr>
        <w:tab/>
      </w:r>
      <w:r w:rsidRPr="00912180">
        <w:rPr>
          <w:rFonts w:ascii="Arial" w:hAnsi="Arial" w:cs="Arial"/>
          <w:color w:val="000000" w:themeColor="text1"/>
          <w:sz w:val="20"/>
          <w:szCs w:val="20"/>
        </w:rPr>
        <w:tab/>
      </w:r>
      <w:r w:rsidR="00537F17" w:rsidRPr="00912180">
        <w:rPr>
          <w:rFonts w:ascii="Arial" w:hAnsi="Arial" w:cs="Arial"/>
          <w:color w:val="000000" w:themeColor="text1"/>
          <w:sz w:val="20"/>
          <w:szCs w:val="20"/>
        </w:rPr>
        <w:t>Mgr.</w:t>
      </w:r>
      <w:r w:rsidR="000124E2">
        <w:rPr>
          <w:rFonts w:ascii="Arial" w:hAnsi="Arial" w:cs="Arial"/>
          <w:color w:val="000000" w:themeColor="text1"/>
          <w:sz w:val="20"/>
          <w:szCs w:val="20"/>
        </w:rPr>
        <w:t xml:space="preserve"> Martina Rosenbergová</w:t>
      </w:r>
    </w:p>
    <w:p w:rsidR="00537F17" w:rsidRPr="00912180" w:rsidRDefault="00537F1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2180">
        <w:rPr>
          <w:rFonts w:ascii="Arial" w:hAnsi="Arial" w:cs="Arial"/>
          <w:color w:val="000000" w:themeColor="text1"/>
          <w:sz w:val="20"/>
          <w:szCs w:val="20"/>
        </w:rPr>
        <w:tab/>
      </w:r>
      <w:r w:rsidR="00485252" w:rsidRPr="00912180">
        <w:rPr>
          <w:rFonts w:ascii="Arial" w:hAnsi="Arial" w:cs="Arial"/>
          <w:color w:val="000000" w:themeColor="text1"/>
          <w:sz w:val="20"/>
          <w:szCs w:val="20"/>
        </w:rPr>
        <w:tab/>
      </w:r>
      <w:r w:rsidR="000124E2">
        <w:rPr>
          <w:rFonts w:ascii="Arial" w:hAnsi="Arial" w:cs="Arial"/>
          <w:color w:val="000000" w:themeColor="text1"/>
          <w:sz w:val="20"/>
          <w:szCs w:val="20"/>
        </w:rPr>
        <w:t>primátorka města</w:t>
      </w:r>
    </w:p>
    <w:p w:rsidR="00537F17" w:rsidRDefault="00537F17" w:rsidP="007A391C">
      <w:pPr>
        <w:pStyle w:val="Normlnweb"/>
        <w:tabs>
          <w:tab w:val="center" w:pos="2340"/>
          <w:tab w:val="center" w:pos="666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sectPr w:rsidR="00537F17" w:rsidSect="0059012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D2" w:rsidRDefault="001A0CD2">
      <w:r>
        <w:separator/>
      </w:r>
    </w:p>
  </w:endnote>
  <w:endnote w:type="continuationSeparator" w:id="0">
    <w:p w:rsidR="001A0CD2" w:rsidRDefault="001A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867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22F07" w:rsidRPr="00322F07" w:rsidRDefault="00322F0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322F07">
          <w:rPr>
            <w:rFonts w:ascii="Arial" w:hAnsi="Arial" w:cs="Arial"/>
            <w:sz w:val="20"/>
            <w:szCs w:val="20"/>
          </w:rPr>
          <w:fldChar w:fldCharType="begin"/>
        </w:r>
        <w:r w:rsidRPr="00322F07">
          <w:rPr>
            <w:rFonts w:ascii="Arial" w:hAnsi="Arial" w:cs="Arial"/>
            <w:sz w:val="20"/>
            <w:szCs w:val="20"/>
          </w:rPr>
          <w:instrText>PAGE   \* MERGEFORMAT</w:instrText>
        </w:r>
        <w:r w:rsidRPr="00322F07">
          <w:rPr>
            <w:rFonts w:ascii="Arial" w:hAnsi="Arial" w:cs="Arial"/>
            <w:sz w:val="20"/>
            <w:szCs w:val="20"/>
          </w:rPr>
          <w:fldChar w:fldCharType="separate"/>
        </w:r>
        <w:r w:rsidR="00422EAB">
          <w:rPr>
            <w:rFonts w:ascii="Arial" w:hAnsi="Arial" w:cs="Arial"/>
            <w:noProof/>
            <w:sz w:val="20"/>
            <w:szCs w:val="20"/>
          </w:rPr>
          <w:t>2</w:t>
        </w:r>
        <w:r w:rsidRPr="00322F0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D2" w:rsidRDefault="001A0CD2">
      <w:r>
        <w:separator/>
      </w:r>
    </w:p>
  </w:footnote>
  <w:footnote w:type="continuationSeparator" w:id="0">
    <w:p w:rsidR="001A0CD2" w:rsidRDefault="001A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DA7197" w:rsidP="00E46B78">
    <w:pPr>
      <w:pStyle w:val="Zhlav"/>
      <w:jc w:val="both"/>
    </w:pPr>
    <w:r>
      <w:rPr>
        <w:noProof/>
      </w:rPr>
      <w:drawing>
        <wp:inline distT="0" distB="0" distL="0" distR="0" wp14:anchorId="65CF9E9F" wp14:editId="060C873F">
          <wp:extent cx="5753100" cy="760095"/>
          <wp:effectExtent l="0" t="0" r="0" b="1905"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37F17">
      <w:tab/>
    </w:r>
    <w:r w:rsidR="00537F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CB"/>
    <w:multiLevelType w:val="hybridMultilevel"/>
    <w:tmpl w:val="7D8A8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D64E30"/>
    <w:multiLevelType w:val="hybridMultilevel"/>
    <w:tmpl w:val="83D880D4"/>
    <w:lvl w:ilvl="0" w:tplc="E4E816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5E8C"/>
    <w:multiLevelType w:val="hybridMultilevel"/>
    <w:tmpl w:val="85522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191A"/>
    <w:multiLevelType w:val="hybridMultilevel"/>
    <w:tmpl w:val="3FC012FA"/>
    <w:lvl w:ilvl="0" w:tplc="A8EE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2765C"/>
    <w:multiLevelType w:val="hybridMultilevel"/>
    <w:tmpl w:val="F48AF1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D741B4"/>
    <w:multiLevelType w:val="hybridMultilevel"/>
    <w:tmpl w:val="4B5ED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A75EC"/>
    <w:multiLevelType w:val="hybridMultilevel"/>
    <w:tmpl w:val="E5B4C000"/>
    <w:lvl w:ilvl="0" w:tplc="3CF8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80F8B"/>
    <w:multiLevelType w:val="hybridMultilevel"/>
    <w:tmpl w:val="DB4213BA"/>
    <w:lvl w:ilvl="0" w:tplc="23863F56">
      <w:start w:val="1"/>
      <w:numFmt w:val="upperRoman"/>
      <w:pStyle w:val="Nzev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B1AB6"/>
    <w:multiLevelType w:val="hybridMultilevel"/>
    <w:tmpl w:val="014C3D58"/>
    <w:lvl w:ilvl="0" w:tplc="89AAE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179F0"/>
    <w:multiLevelType w:val="hybridMultilevel"/>
    <w:tmpl w:val="6FD2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77973"/>
    <w:multiLevelType w:val="hybridMultilevel"/>
    <w:tmpl w:val="E7D8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7"/>
  </w:num>
  <w:num w:numId="7">
    <w:abstractNumId w:val="4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6"/>
  </w:num>
  <w:num w:numId="13">
    <w:abstractNumId w:val="11"/>
  </w:num>
  <w:num w:numId="14">
    <w:abstractNumId w:val="2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2"/>
    <w:rsid w:val="000022F7"/>
    <w:rsid w:val="00010451"/>
    <w:rsid w:val="000124E2"/>
    <w:rsid w:val="00012CB3"/>
    <w:rsid w:val="00040D75"/>
    <w:rsid w:val="00040FD9"/>
    <w:rsid w:val="000446C4"/>
    <w:rsid w:val="0006253D"/>
    <w:rsid w:val="000629C1"/>
    <w:rsid w:val="00082888"/>
    <w:rsid w:val="0008497D"/>
    <w:rsid w:val="000C074A"/>
    <w:rsid w:val="000C294E"/>
    <w:rsid w:val="000E0A90"/>
    <w:rsid w:val="000E0BF4"/>
    <w:rsid w:val="000E4D33"/>
    <w:rsid w:val="00106886"/>
    <w:rsid w:val="00112E65"/>
    <w:rsid w:val="00114172"/>
    <w:rsid w:val="001278AD"/>
    <w:rsid w:val="00140B9F"/>
    <w:rsid w:val="001524D7"/>
    <w:rsid w:val="001569BB"/>
    <w:rsid w:val="00162572"/>
    <w:rsid w:val="00163C4B"/>
    <w:rsid w:val="00173C64"/>
    <w:rsid w:val="001755C6"/>
    <w:rsid w:val="00176BAE"/>
    <w:rsid w:val="00180279"/>
    <w:rsid w:val="00180808"/>
    <w:rsid w:val="00196255"/>
    <w:rsid w:val="001A0CD2"/>
    <w:rsid w:val="001C320D"/>
    <w:rsid w:val="001D540F"/>
    <w:rsid w:val="001E076A"/>
    <w:rsid w:val="001E2615"/>
    <w:rsid w:val="001E59DA"/>
    <w:rsid w:val="00205A83"/>
    <w:rsid w:val="00214A60"/>
    <w:rsid w:val="00231F21"/>
    <w:rsid w:val="002606C2"/>
    <w:rsid w:val="00287550"/>
    <w:rsid w:val="00290E16"/>
    <w:rsid w:val="002928AD"/>
    <w:rsid w:val="0029485E"/>
    <w:rsid w:val="002A3EC9"/>
    <w:rsid w:val="002A3F5C"/>
    <w:rsid w:val="002B1DC6"/>
    <w:rsid w:val="002B7A6E"/>
    <w:rsid w:val="002D12B1"/>
    <w:rsid w:val="002E657B"/>
    <w:rsid w:val="002E6A34"/>
    <w:rsid w:val="00307CC9"/>
    <w:rsid w:val="0031343D"/>
    <w:rsid w:val="00321473"/>
    <w:rsid w:val="00322910"/>
    <w:rsid w:val="00322F07"/>
    <w:rsid w:val="00332054"/>
    <w:rsid w:val="00334C77"/>
    <w:rsid w:val="00361320"/>
    <w:rsid w:val="00366CD7"/>
    <w:rsid w:val="0038462F"/>
    <w:rsid w:val="003866D3"/>
    <w:rsid w:val="00396C61"/>
    <w:rsid w:val="003A1E21"/>
    <w:rsid w:val="003A3723"/>
    <w:rsid w:val="003B5CB0"/>
    <w:rsid w:val="003D2977"/>
    <w:rsid w:val="003D3B50"/>
    <w:rsid w:val="003E01DB"/>
    <w:rsid w:val="003E73DD"/>
    <w:rsid w:val="003F00CA"/>
    <w:rsid w:val="003F6D9B"/>
    <w:rsid w:val="00401902"/>
    <w:rsid w:val="00406B31"/>
    <w:rsid w:val="00422EAB"/>
    <w:rsid w:val="00451173"/>
    <w:rsid w:val="0046174E"/>
    <w:rsid w:val="004730ED"/>
    <w:rsid w:val="00473600"/>
    <w:rsid w:val="00480433"/>
    <w:rsid w:val="00482440"/>
    <w:rsid w:val="00485252"/>
    <w:rsid w:val="00485AA3"/>
    <w:rsid w:val="00496DC1"/>
    <w:rsid w:val="004A1843"/>
    <w:rsid w:val="004A39AA"/>
    <w:rsid w:val="004B4227"/>
    <w:rsid w:val="004C75B0"/>
    <w:rsid w:val="004F3238"/>
    <w:rsid w:val="00505DBD"/>
    <w:rsid w:val="00505F0A"/>
    <w:rsid w:val="00526773"/>
    <w:rsid w:val="00537F17"/>
    <w:rsid w:val="00552311"/>
    <w:rsid w:val="00556C9B"/>
    <w:rsid w:val="00560182"/>
    <w:rsid w:val="00582C39"/>
    <w:rsid w:val="00590122"/>
    <w:rsid w:val="005903F1"/>
    <w:rsid w:val="00597BC5"/>
    <w:rsid w:val="005B6976"/>
    <w:rsid w:val="005B7AD5"/>
    <w:rsid w:val="005C400C"/>
    <w:rsid w:val="005F5016"/>
    <w:rsid w:val="005F535D"/>
    <w:rsid w:val="006035B9"/>
    <w:rsid w:val="00616F6B"/>
    <w:rsid w:val="0062003B"/>
    <w:rsid w:val="00625408"/>
    <w:rsid w:val="0063244B"/>
    <w:rsid w:val="00636F54"/>
    <w:rsid w:val="006476D0"/>
    <w:rsid w:val="0065240D"/>
    <w:rsid w:val="006546C7"/>
    <w:rsid w:val="006550F1"/>
    <w:rsid w:val="0066448C"/>
    <w:rsid w:val="006742EC"/>
    <w:rsid w:val="0067434C"/>
    <w:rsid w:val="006832FD"/>
    <w:rsid w:val="006949B8"/>
    <w:rsid w:val="00696441"/>
    <w:rsid w:val="006C245C"/>
    <w:rsid w:val="006C2501"/>
    <w:rsid w:val="006C5016"/>
    <w:rsid w:val="006C590A"/>
    <w:rsid w:val="006E0E9D"/>
    <w:rsid w:val="006E6DDB"/>
    <w:rsid w:val="006F014E"/>
    <w:rsid w:val="006F1BFA"/>
    <w:rsid w:val="00703E36"/>
    <w:rsid w:val="007206BC"/>
    <w:rsid w:val="00731E5F"/>
    <w:rsid w:val="0073515A"/>
    <w:rsid w:val="007435D7"/>
    <w:rsid w:val="00744028"/>
    <w:rsid w:val="00755491"/>
    <w:rsid w:val="007717D9"/>
    <w:rsid w:val="007752C7"/>
    <w:rsid w:val="00790211"/>
    <w:rsid w:val="00791E07"/>
    <w:rsid w:val="00792A1D"/>
    <w:rsid w:val="00795415"/>
    <w:rsid w:val="00795864"/>
    <w:rsid w:val="007979ED"/>
    <w:rsid w:val="007A0B9D"/>
    <w:rsid w:val="007A391C"/>
    <w:rsid w:val="007A5653"/>
    <w:rsid w:val="007C00D5"/>
    <w:rsid w:val="007D3601"/>
    <w:rsid w:val="007E3D50"/>
    <w:rsid w:val="007E5848"/>
    <w:rsid w:val="008045FF"/>
    <w:rsid w:val="00804D33"/>
    <w:rsid w:val="00807470"/>
    <w:rsid w:val="0082172B"/>
    <w:rsid w:val="008326B4"/>
    <w:rsid w:val="00843681"/>
    <w:rsid w:val="00844A6D"/>
    <w:rsid w:val="008543EA"/>
    <w:rsid w:val="00856D0E"/>
    <w:rsid w:val="00863B9A"/>
    <w:rsid w:val="00864252"/>
    <w:rsid w:val="00873B54"/>
    <w:rsid w:val="008872CA"/>
    <w:rsid w:val="00896151"/>
    <w:rsid w:val="008968F5"/>
    <w:rsid w:val="00897856"/>
    <w:rsid w:val="008A5947"/>
    <w:rsid w:val="008A59A2"/>
    <w:rsid w:val="008B0578"/>
    <w:rsid w:val="008B5ADF"/>
    <w:rsid w:val="008E5923"/>
    <w:rsid w:val="008E6C0E"/>
    <w:rsid w:val="008E7696"/>
    <w:rsid w:val="008F0F9C"/>
    <w:rsid w:val="00900718"/>
    <w:rsid w:val="00905874"/>
    <w:rsid w:val="00905D5D"/>
    <w:rsid w:val="00912180"/>
    <w:rsid w:val="009128B2"/>
    <w:rsid w:val="00912EC0"/>
    <w:rsid w:val="00921655"/>
    <w:rsid w:val="0093294F"/>
    <w:rsid w:val="00935E29"/>
    <w:rsid w:val="00962B4C"/>
    <w:rsid w:val="0097415D"/>
    <w:rsid w:val="00980B27"/>
    <w:rsid w:val="0098182E"/>
    <w:rsid w:val="00981910"/>
    <w:rsid w:val="00981E2C"/>
    <w:rsid w:val="0098250F"/>
    <w:rsid w:val="00987752"/>
    <w:rsid w:val="00991C4A"/>
    <w:rsid w:val="009A4C0B"/>
    <w:rsid w:val="009A5B9F"/>
    <w:rsid w:val="009B1773"/>
    <w:rsid w:val="009C40F1"/>
    <w:rsid w:val="009D6FAD"/>
    <w:rsid w:val="00A0604E"/>
    <w:rsid w:val="00A06315"/>
    <w:rsid w:val="00A26769"/>
    <w:rsid w:val="00A27402"/>
    <w:rsid w:val="00A30F9A"/>
    <w:rsid w:val="00A353B9"/>
    <w:rsid w:val="00A40152"/>
    <w:rsid w:val="00A45780"/>
    <w:rsid w:val="00A47B14"/>
    <w:rsid w:val="00A50DDC"/>
    <w:rsid w:val="00A523CE"/>
    <w:rsid w:val="00A53D60"/>
    <w:rsid w:val="00A54DCD"/>
    <w:rsid w:val="00A602BD"/>
    <w:rsid w:val="00A65BC5"/>
    <w:rsid w:val="00A771C1"/>
    <w:rsid w:val="00A81B25"/>
    <w:rsid w:val="00A90F05"/>
    <w:rsid w:val="00A918C2"/>
    <w:rsid w:val="00A9777C"/>
    <w:rsid w:val="00AA1298"/>
    <w:rsid w:val="00AC1855"/>
    <w:rsid w:val="00AC35E3"/>
    <w:rsid w:val="00AD02B7"/>
    <w:rsid w:val="00AE62DE"/>
    <w:rsid w:val="00B262F1"/>
    <w:rsid w:val="00B27AB4"/>
    <w:rsid w:val="00B30287"/>
    <w:rsid w:val="00B33F29"/>
    <w:rsid w:val="00B3465A"/>
    <w:rsid w:val="00B64A8D"/>
    <w:rsid w:val="00B77A98"/>
    <w:rsid w:val="00BB11F8"/>
    <w:rsid w:val="00BB5D4F"/>
    <w:rsid w:val="00BC09F1"/>
    <w:rsid w:val="00BC1E4E"/>
    <w:rsid w:val="00BD14E9"/>
    <w:rsid w:val="00BF3C49"/>
    <w:rsid w:val="00C2051A"/>
    <w:rsid w:val="00C367EB"/>
    <w:rsid w:val="00C50E6D"/>
    <w:rsid w:val="00C51931"/>
    <w:rsid w:val="00C52BD8"/>
    <w:rsid w:val="00C83848"/>
    <w:rsid w:val="00CA7DF8"/>
    <w:rsid w:val="00CB4821"/>
    <w:rsid w:val="00CB7905"/>
    <w:rsid w:val="00CE478D"/>
    <w:rsid w:val="00CF255E"/>
    <w:rsid w:val="00D0775E"/>
    <w:rsid w:val="00D1030C"/>
    <w:rsid w:val="00D20C25"/>
    <w:rsid w:val="00D2439A"/>
    <w:rsid w:val="00D258F0"/>
    <w:rsid w:val="00D52863"/>
    <w:rsid w:val="00D539C5"/>
    <w:rsid w:val="00D57538"/>
    <w:rsid w:val="00D64464"/>
    <w:rsid w:val="00D6680B"/>
    <w:rsid w:val="00D70BF3"/>
    <w:rsid w:val="00D7473D"/>
    <w:rsid w:val="00D85BF3"/>
    <w:rsid w:val="00D90101"/>
    <w:rsid w:val="00D905A3"/>
    <w:rsid w:val="00D9578D"/>
    <w:rsid w:val="00DA7197"/>
    <w:rsid w:val="00DB3B46"/>
    <w:rsid w:val="00DD112F"/>
    <w:rsid w:val="00DD45EC"/>
    <w:rsid w:val="00DD6716"/>
    <w:rsid w:val="00DD7F41"/>
    <w:rsid w:val="00DE1ED0"/>
    <w:rsid w:val="00E22878"/>
    <w:rsid w:val="00E22B84"/>
    <w:rsid w:val="00E24499"/>
    <w:rsid w:val="00E303B0"/>
    <w:rsid w:val="00E4486F"/>
    <w:rsid w:val="00E46B78"/>
    <w:rsid w:val="00E53255"/>
    <w:rsid w:val="00E60070"/>
    <w:rsid w:val="00E610FA"/>
    <w:rsid w:val="00E866A9"/>
    <w:rsid w:val="00E91E8F"/>
    <w:rsid w:val="00E95B6A"/>
    <w:rsid w:val="00E97016"/>
    <w:rsid w:val="00EA0D57"/>
    <w:rsid w:val="00EB1BC0"/>
    <w:rsid w:val="00EB24AB"/>
    <w:rsid w:val="00EB2FE8"/>
    <w:rsid w:val="00EC0BAF"/>
    <w:rsid w:val="00ED55F9"/>
    <w:rsid w:val="00ED633C"/>
    <w:rsid w:val="00EE3477"/>
    <w:rsid w:val="00F00577"/>
    <w:rsid w:val="00F16F1F"/>
    <w:rsid w:val="00F23831"/>
    <w:rsid w:val="00F31FCB"/>
    <w:rsid w:val="00F37A9C"/>
    <w:rsid w:val="00F37C30"/>
    <w:rsid w:val="00F46D80"/>
    <w:rsid w:val="00F55D57"/>
    <w:rsid w:val="00F6637E"/>
    <w:rsid w:val="00F83C2B"/>
    <w:rsid w:val="00F96161"/>
    <w:rsid w:val="00FA0B78"/>
    <w:rsid w:val="00FA7143"/>
    <w:rsid w:val="00FA792E"/>
    <w:rsid w:val="00FC273A"/>
    <w:rsid w:val="00FC43C8"/>
    <w:rsid w:val="00FC6FB4"/>
    <w:rsid w:val="00FD47FD"/>
    <w:rsid w:val="00FD674B"/>
    <w:rsid w:val="00FD6D0D"/>
    <w:rsid w:val="00FE7047"/>
    <w:rsid w:val="00FE707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44B"/>
    <w:rPr>
      <w:sz w:val="24"/>
      <w:szCs w:val="24"/>
    </w:rPr>
  </w:style>
  <w:style w:type="paragraph" w:styleId="Nadpis1">
    <w:name w:val="heading 1"/>
    <w:basedOn w:val="Nzev"/>
    <w:next w:val="Normln"/>
    <w:link w:val="Nadpis1Char"/>
    <w:uiPriority w:val="9"/>
    <w:qFormat/>
    <w:rsid w:val="00DE1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44A6D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E60070"/>
    <w:pPr>
      <w:suppressAutoHyphens/>
      <w:spacing w:after="0"/>
      <w:jc w:val="center"/>
    </w:pPr>
    <w:rPr>
      <w:b/>
      <w:i/>
      <w:sz w:val="36"/>
      <w:szCs w:val="20"/>
      <w:u w:val="single"/>
      <w:lang w:val="x-none"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E60070"/>
    <w:rPr>
      <w:b/>
      <w:i/>
      <w:sz w:val="36"/>
      <w:szCs w:val="20"/>
      <w:u w:val="single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DE1ED0"/>
    <w:rPr>
      <w:b/>
      <w:sz w:val="24"/>
      <w:szCs w:val="24"/>
      <w:u w:val="single"/>
    </w:rPr>
  </w:style>
  <w:style w:type="paragraph" w:styleId="Nzev">
    <w:name w:val="Title"/>
    <w:aliases w:val="obsah"/>
    <w:basedOn w:val="Odstavecseseznamem"/>
    <w:next w:val="Normln"/>
    <w:link w:val="NzevChar"/>
    <w:uiPriority w:val="10"/>
    <w:qFormat/>
    <w:rsid w:val="00DE1ED0"/>
    <w:pPr>
      <w:keepNext/>
      <w:numPr>
        <w:numId w:val="18"/>
      </w:numPr>
      <w:spacing w:before="480" w:after="120"/>
      <w:jc w:val="both"/>
      <w:outlineLvl w:val="0"/>
    </w:pPr>
    <w:rPr>
      <w:b/>
      <w:u w:val="single"/>
    </w:rPr>
  </w:style>
  <w:style w:type="character" w:customStyle="1" w:styleId="NzevChar">
    <w:name w:val="Název Char"/>
    <w:aliases w:val="obsah Char"/>
    <w:basedOn w:val="Standardnpsmoodstavce"/>
    <w:link w:val="Nzev"/>
    <w:uiPriority w:val="10"/>
    <w:rsid w:val="00DE1ED0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44B"/>
    <w:rPr>
      <w:sz w:val="24"/>
      <w:szCs w:val="24"/>
    </w:rPr>
  </w:style>
  <w:style w:type="paragraph" w:styleId="Nadpis1">
    <w:name w:val="heading 1"/>
    <w:basedOn w:val="Nzev"/>
    <w:next w:val="Normln"/>
    <w:link w:val="Nadpis1Char"/>
    <w:uiPriority w:val="9"/>
    <w:qFormat/>
    <w:rsid w:val="00DE1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44A6D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E60070"/>
    <w:pPr>
      <w:suppressAutoHyphens/>
      <w:spacing w:after="0"/>
      <w:jc w:val="center"/>
    </w:pPr>
    <w:rPr>
      <w:b/>
      <w:i/>
      <w:sz w:val="36"/>
      <w:szCs w:val="20"/>
      <w:u w:val="single"/>
      <w:lang w:val="x-none"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E60070"/>
    <w:rPr>
      <w:b/>
      <w:i/>
      <w:sz w:val="36"/>
      <w:szCs w:val="20"/>
      <w:u w:val="single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DE1ED0"/>
    <w:rPr>
      <w:b/>
      <w:sz w:val="24"/>
      <w:szCs w:val="24"/>
      <w:u w:val="single"/>
    </w:rPr>
  </w:style>
  <w:style w:type="paragraph" w:styleId="Nzev">
    <w:name w:val="Title"/>
    <w:aliases w:val="obsah"/>
    <w:basedOn w:val="Odstavecseseznamem"/>
    <w:next w:val="Normln"/>
    <w:link w:val="NzevChar"/>
    <w:uiPriority w:val="10"/>
    <w:qFormat/>
    <w:rsid w:val="00DE1ED0"/>
    <w:pPr>
      <w:keepNext/>
      <w:numPr>
        <w:numId w:val="18"/>
      </w:numPr>
      <w:spacing w:before="480" w:after="120"/>
      <w:jc w:val="both"/>
      <w:outlineLvl w:val="0"/>
    </w:pPr>
    <w:rPr>
      <w:b/>
      <w:u w:val="single"/>
    </w:rPr>
  </w:style>
  <w:style w:type="character" w:customStyle="1" w:styleId="NzevChar">
    <w:name w:val="Název Char"/>
    <w:aliases w:val="obsah Char"/>
    <w:basedOn w:val="Standardnpsmoodstavce"/>
    <w:link w:val="Nzev"/>
    <w:uiPriority w:val="10"/>
    <w:rsid w:val="00DE1ED0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Rokoš Alfons</cp:lastModifiedBy>
  <cp:revision>2</cp:revision>
  <cp:lastPrinted>2014-01-15T12:33:00Z</cp:lastPrinted>
  <dcterms:created xsi:type="dcterms:W3CDTF">2014-04-22T11:10:00Z</dcterms:created>
  <dcterms:modified xsi:type="dcterms:W3CDTF">2014-04-22T11:10:00Z</dcterms:modified>
</cp:coreProperties>
</file>