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1273D" w:rsidRDefault="00AE1F0C">
      <w:pPr>
        <w:spacing w:before="0" w:after="200" w:line="276" w:lineRule="auto"/>
      </w:pPr>
      <w:r>
        <w:rPr>
          <w:noProof/>
          <w:lang w:eastAsia="cs-CZ"/>
        </w:rPr>
        <w:drawing>
          <wp:inline distT="0" distB="0" distL="0" distR="0">
            <wp:extent cx="5756910" cy="8539480"/>
            <wp:effectExtent l="0" t="0" r="0" b="0"/>
            <wp:docPr id="10" name="Obrázek 10" descr="T:\Odb_HA\!Sdileny\4_UPP\Liberec\0.ZADANÉ\ÚS_Radčice_U Lípy\ZADÁNÍ\GRAFIKA\obalka_up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:\Odb_HA\!Sdileny\4_UPP\Liberec\0.ZADANÉ\ÚS_Radčice_U Lípy\ZADÁNÍ\GRAFIKA\obalka_upr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8539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1273D" w:rsidRDefault="0001273D" w:rsidP="0001273D">
      <w:pPr>
        <w:jc w:val="center"/>
      </w:pPr>
    </w:p>
    <w:p w:rsidR="0001273D" w:rsidRDefault="0001273D" w:rsidP="0001273D">
      <w:pPr>
        <w:jc w:val="center"/>
      </w:pPr>
      <w:r>
        <w:rPr>
          <w:noProof/>
          <w:lang w:eastAsia="cs-CZ"/>
        </w:rPr>
        <w:lastRenderedPageBreak/>
        <w:drawing>
          <wp:inline distT="0" distB="0" distL="0" distR="0" wp14:anchorId="78DE9B1B" wp14:editId="0EF1424A">
            <wp:extent cx="637032" cy="835152"/>
            <wp:effectExtent l="0" t="0" r="0" b="3175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nak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7032" cy="8351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273D" w:rsidRPr="000A5858" w:rsidRDefault="0001273D" w:rsidP="0001273D">
      <w:pPr>
        <w:jc w:val="center"/>
        <w:rPr>
          <w:sz w:val="28"/>
          <w:szCs w:val="28"/>
        </w:rPr>
      </w:pPr>
      <w:r w:rsidRPr="000A5858">
        <w:rPr>
          <w:sz w:val="28"/>
          <w:szCs w:val="28"/>
        </w:rPr>
        <w:t>MAGISTRÁT MĚSTA LIBEREC</w:t>
      </w:r>
    </w:p>
    <w:p w:rsidR="0001273D" w:rsidRDefault="0001273D" w:rsidP="0001273D">
      <w:pPr>
        <w:jc w:val="center"/>
      </w:pPr>
      <w:r>
        <w:t>ODBOR HLAVNÍHO ARCHITEKTA</w:t>
      </w:r>
    </w:p>
    <w:p w:rsidR="0001273D" w:rsidRDefault="0001273D" w:rsidP="0001273D">
      <w:pPr>
        <w:jc w:val="center"/>
      </w:pPr>
    </w:p>
    <w:p w:rsidR="0001273D" w:rsidRDefault="0001273D" w:rsidP="0001273D">
      <w:pPr>
        <w:jc w:val="center"/>
      </w:pPr>
    </w:p>
    <w:p w:rsidR="0001273D" w:rsidRDefault="0001273D" w:rsidP="0001273D">
      <w:pPr>
        <w:jc w:val="center"/>
        <w:rPr>
          <w:sz w:val="40"/>
          <w:szCs w:val="40"/>
        </w:rPr>
      </w:pPr>
    </w:p>
    <w:p w:rsidR="0001273D" w:rsidRPr="00CA6B86" w:rsidRDefault="0001273D" w:rsidP="0001273D">
      <w:pPr>
        <w:jc w:val="center"/>
        <w:rPr>
          <w:sz w:val="40"/>
          <w:szCs w:val="40"/>
        </w:rPr>
      </w:pPr>
      <w:r>
        <w:rPr>
          <w:noProof/>
          <w:sz w:val="40"/>
          <w:szCs w:val="40"/>
          <w:lang w:eastAsia="cs-CZ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888BE83" wp14:editId="1101992F">
                <wp:simplePos x="0" y="0"/>
                <wp:positionH relativeFrom="column">
                  <wp:posOffset>205105</wp:posOffset>
                </wp:positionH>
                <wp:positionV relativeFrom="paragraph">
                  <wp:posOffset>375920</wp:posOffset>
                </wp:positionV>
                <wp:extent cx="5391150" cy="0"/>
                <wp:effectExtent l="0" t="0" r="19050" b="19050"/>
                <wp:wrapNone/>
                <wp:docPr id="6" name="Přímá spojnic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91150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Přímá spojnice 6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6.15pt,29.6pt" to="440.65pt,29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" strokecolor="black [3213]" strokeweight="1.5pt"/>
            </w:pict>
          </mc:Fallback>
        </mc:AlternateContent>
      </w:r>
      <w:r w:rsidRPr="00CA6B86">
        <w:rPr>
          <w:sz w:val="40"/>
          <w:szCs w:val="40"/>
        </w:rPr>
        <w:t>ZADÁ</w:t>
      </w:r>
      <w:r>
        <w:rPr>
          <w:sz w:val="40"/>
          <w:szCs w:val="40"/>
        </w:rPr>
        <w:t>NÍ ÚZEMNÍ STUDIE</w:t>
      </w:r>
    </w:p>
    <w:p w:rsidR="0001273D" w:rsidRDefault="00A849BE" w:rsidP="0001273D">
      <w:pPr>
        <w:jc w:val="center"/>
      </w:pPr>
      <w:r>
        <w:rPr>
          <w:b/>
          <w:sz w:val="40"/>
          <w:szCs w:val="40"/>
        </w:rPr>
        <w:t>„Radčice – U Lípy“</w:t>
      </w:r>
    </w:p>
    <w:p w:rsidR="0001273D" w:rsidRDefault="0001273D" w:rsidP="0001273D">
      <w:pPr>
        <w:jc w:val="center"/>
      </w:pPr>
    </w:p>
    <w:p w:rsidR="0001273D" w:rsidRDefault="0001273D" w:rsidP="0001273D">
      <w:pPr>
        <w:jc w:val="center"/>
      </w:pPr>
    </w:p>
    <w:p w:rsidR="00DC7F8B" w:rsidRDefault="00DC7F8B" w:rsidP="0001273D">
      <w:pPr>
        <w:jc w:val="center"/>
      </w:pPr>
    </w:p>
    <w:p w:rsidR="0001273D" w:rsidRDefault="0001273D" w:rsidP="0001273D">
      <w:pPr>
        <w:jc w:val="center"/>
      </w:pPr>
      <w:r>
        <w:t>Vedoucí odboru:   Ing. Petr Kolomazník</w:t>
      </w:r>
    </w:p>
    <w:p w:rsidR="0001273D" w:rsidRDefault="0001273D" w:rsidP="0001273D">
      <w:pPr>
        <w:jc w:val="center"/>
      </w:pPr>
    </w:p>
    <w:p w:rsidR="00DC7F8B" w:rsidRDefault="00DC7F8B" w:rsidP="0001273D">
      <w:pPr>
        <w:jc w:val="center"/>
      </w:pPr>
    </w:p>
    <w:p w:rsidR="00DC7F8B" w:rsidRDefault="00DC7F8B" w:rsidP="0001273D">
      <w:pPr>
        <w:jc w:val="center"/>
      </w:pPr>
    </w:p>
    <w:p w:rsidR="0004475E" w:rsidRDefault="0004475E" w:rsidP="0001273D">
      <w:pPr>
        <w:jc w:val="center"/>
      </w:pPr>
    </w:p>
    <w:p w:rsidR="0004475E" w:rsidRDefault="0004475E" w:rsidP="0001273D">
      <w:pPr>
        <w:jc w:val="center"/>
      </w:pPr>
    </w:p>
    <w:p w:rsidR="0004475E" w:rsidRDefault="0004475E" w:rsidP="0001273D">
      <w:pPr>
        <w:jc w:val="center"/>
      </w:pPr>
    </w:p>
    <w:p w:rsidR="0001273D" w:rsidRDefault="0004475E" w:rsidP="0001273D">
      <w:pPr>
        <w:jc w:val="center"/>
      </w:pPr>
      <w:r>
        <w:t>Zpracovatelé zadání</w:t>
      </w:r>
      <w:r w:rsidR="0001273D" w:rsidRPr="00CF2251">
        <w:t>:</w:t>
      </w:r>
    </w:p>
    <w:p w:rsidR="0004475E" w:rsidRPr="00CF2251" w:rsidRDefault="0004475E" w:rsidP="0001273D">
      <w:pPr>
        <w:jc w:val="center"/>
      </w:pPr>
    </w:p>
    <w:p w:rsidR="0001273D" w:rsidRDefault="0001273D" w:rsidP="0001273D">
      <w:pPr>
        <w:jc w:val="center"/>
      </w:pPr>
      <w:r w:rsidRPr="00BE149B">
        <w:t xml:space="preserve">Ing. </w:t>
      </w:r>
      <w:r>
        <w:t>Zuzana Kučerová</w:t>
      </w:r>
    </w:p>
    <w:p w:rsidR="0001273D" w:rsidRDefault="00EA2D9D" w:rsidP="0004475E">
      <w:pPr>
        <w:spacing w:after="360"/>
        <w:jc w:val="center"/>
      </w:pPr>
      <w:r>
        <w:t>vedoucí oddělení územního plánování</w:t>
      </w:r>
    </w:p>
    <w:p w:rsidR="00EA2D9D" w:rsidRDefault="00EA2D9D" w:rsidP="0001273D">
      <w:pPr>
        <w:jc w:val="center"/>
      </w:pPr>
      <w:r>
        <w:t>Ing. Lenka Bedrníková</w:t>
      </w:r>
    </w:p>
    <w:p w:rsidR="00EA2D9D" w:rsidRDefault="00EA2D9D" w:rsidP="0001273D">
      <w:pPr>
        <w:jc w:val="center"/>
      </w:pPr>
      <w:r>
        <w:t>referent oddělení územního plánování</w:t>
      </w:r>
    </w:p>
    <w:p w:rsidR="0001273D" w:rsidRDefault="0001273D" w:rsidP="0001273D">
      <w:pPr>
        <w:jc w:val="center"/>
      </w:pPr>
    </w:p>
    <w:p w:rsidR="00DC7F8B" w:rsidRDefault="00DC7F8B" w:rsidP="0001273D">
      <w:pPr>
        <w:jc w:val="center"/>
      </w:pPr>
    </w:p>
    <w:p w:rsidR="00DC7F8B" w:rsidRDefault="00DC7F8B" w:rsidP="0001273D">
      <w:pPr>
        <w:jc w:val="center"/>
      </w:pPr>
    </w:p>
    <w:p w:rsidR="00DC7F8B" w:rsidRPr="003923B7" w:rsidRDefault="00DC7F8B" w:rsidP="0001273D">
      <w:pPr>
        <w:jc w:val="center"/>
      </w:pPr>
    </w:p>
    <w:p w:rsidR="0001273D" w:rsidRDefault="0001273D" w:rsidP="0001273D">
      <w:pPr>
        <w:jc w:val="center"/>
      </w:pPr>
    </w:p>
    <w:p w:rsidR="0001273D" w:rsidRDefault="0001273D" w:rsidP="0001273D">
      <w:pPr>
        <w:jc w:val="center"/>
      </w:pPr>
      <w:r>
        <w:t xml:space="preserve">LIBEREC – </w:t>
      </w:r>
      <w:r w:rsidR="00A849BE">
        <w:t>září</w:t>
      </w:r>
      <w:r>
        <w:t xml:space="preserve"> 2016</w:t>
      </w:r>
    </w:p>
    <w:p w:rsidR="0001273D" w:rsidRDefault="0001273D">
      <w:pPr>
        <w:spacing w:before="0" w:after="200" w:line="276" w:lineRule="auto"/>
      </w:pPr>
      <w:r>
        <w:rPr>
          <w:b/>
          <w:bCs/>
        </w:rPr>
        <w:br w:type="page"/>
      </w:r>
    </w:p>
    <w:p w:rsidR="00DD0F5A" w:rsidRDefault="00DD0F5A" w:rsidP="00D70E92">
      <w:pPr>
        <w:pStyle w:val="Nadpisobsahu"/>
        <w:jc w:val="both"/>
        <w:rPr>
          <w:rFonts w:asciiTheme="minorHAnsi" w:eastAsiaTheme="minorHAnsi" w:hAnsiTheme="minorHAnsi" w:cstheme="minorBidi"/>
          <w:b w:val="0"/>
          <w:bCs w:val="0"/>
          <w:color w:val="auto"/>
          <w:sz w:val="20"/>
          <w:szCs w:val="22"/>
          <w:lang w:eastAsia="en-US"/>
        </w:rPr>
      </w:pPr>
    </w:p>
    <w:sdt>
      <w:sdtPr>
        <w:rPr>
          <w:rFonts w:asciiTheme="minorHAnsi" w:eastAsiaTheme="minorHAnsi" w:hAnsiTheme="minorHAnsi" w:cstheme="minorBidi"/>
          <w:b w:val="0"/>
          <w:bCs w:val="0"/>
          <w:color w:val="auto"/>
          <w:sz w:val="20"/>
          <w:szCs w:val="22"/>
          <w:lang w:eastAsia="en-US"/>
        </w:rPr>
        <w:id w:val="1174845829"/>
        <w:docPartObj>
          <w:docPartGallery w:val="Table of Contents"/>
          <w:docPartUnique/>
        </w:docPartObj>
      </w:sdtPr>
      <w:sdtEndPr/>
      <w:sdtContent>
        <w:p w:rsidR="00C00806" w:rsidRDefault="00C00806" w:rsidP="00D70E92">
          <w:pPr>
            <w:pStyle w:val="Nadpisobsahu"/>
            <w:jc w:val="both"/>
          </w:pPr>
          <w:r>
            <w:t>Obsah</w:t>
          </w:r>
        </w:p>
        <w:p w:rsidR="00240A5D" w:rsidRDefault="00C00806">
          <w:pPr>
            <w:pStyle w:val="Obsah1"/>
            <w:tabs>
              <w:tab w:val="left" w:pos="440"/>
              <w:tab w:val="right" w:leader="dot" w:pos="9062"/>
            </w:tabs>
            <w:rPr>
              <w:rFonts w:eastAsiaTheme="minorEastAsia"/>
              <w:noProof/>
              <w:sz w:val="22"/>
              <w:lang w:eastAsia="cs-CZ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462045686" w:history="1">
            <w:r w:rsidR="00240A5D" w:rsidRPr="00CA60FB">
              <w:rPr>
                <w:rStyle w:val="Hypertextovodkaz"/>
                <w:noProof/>
              </w:rPr>
              <w:t>1</w:t>
            </w:r>
            <w:r w:rsidR="00240A5D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="00240A5D" w:rsidRPr="00CA60FB">
              <w:rPr>
                <w:rStyle w:val="Hypertextovodkaz"/>
                <w:noProof/>
              </w:rPr>
              <w:t>Cíl a účel územní studie</w:t>
            </w:r>
            <w:r w:rsidR="00240A5D">
              <w:rPr>
                <w:noProof/>
                <w:webHidden/>
              </w:rPr>
              <w:tab/>
            </w:r>
            <w:r w:rsidR="00240A5D">
              <w:rPr>
                <w:noProof/>
                <w:webHidden/>
              </w:rPr>
              <w:fldChar w:fldCharType="begin"/>
            </w:r>
            <w:r w:rsidR="00240A5D">
              <w:rPr>
                <w:noProof/>
                <w:webHidden/>
              </w:rPr>
              <w:instrText xml:space="preserve"> PAGEREF _Toc462045686 \h </w:instrText>
            </w:r>
            <w:r w:rsidR="00240A5D">
              <w:rPr>
                <w:noProof/>
                <w:webHidden/>
              </w:rPr>
            </w:r>
            <w:r w:rsidR="00240A5D">
              <w:rPr>
                <w:noProof/>
                <w:webHidden/>
              </w:rPr>
              <w:fldChar w:fldCharType="separate"/>
            </w:r>
            <w:r w:rsidR="00240A5D">
              <w:rPr>
                <w:noProof/>
                <w:webHidden/>
              </w:rPr>
              <w:t>3</w:t>
            </w:r>
            <w:r w:rsidR="00240A5D">
              <w:rPr>
                <w:noProof/>
                <w:webHidden/>
              </w:rPr>
              <w:fldChar w:fldCharType="end"/>
            </w:r>
          </w:hyperlink>
        </w:p>
        <w:p w:rsidR="00240A5D" w:rsidRDefault="00240A5D">
          <w:pPr>
            <w:pStyle w:val="Obsah1"/>
            <w:tabs>
              <w:tab w:val="left" w:pos="440"/>
              <w:tab w:val="right" w:leader="dot" w:pos="9062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462045687" w:history="1">
            <w:r w:rsidRPr="00CA60FB">
              <w:rPr>
                <w:rStyle w:val="Hypertextovodkaz"/>
                <w:noProof/>
              </w:rPr>
              <w:t>2</w:t>
            </w:r>
            <w:r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Pr="00CA60FB">
              <w:rPr>
                <w:rStyle w:val="Hypertextovodkaz"/>
                <w:noProof/>
              </w:rPr>
              <w:t>Vymezení řešeného území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_Toc462045687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40A5D" w:rsidRDefault="00240A5D">
          <w:pPr>
            <w:pStyle w:val="Obsah1"/>
            <w:tabs>
              <w:tab w:val="left" w:pos="440"/>
              <w:tab w:val="right" w:leader="dot" w:pos="9062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462045688" w:history="1">
            <w:r w:rsidRPr="00CA60FB">
              <w:rPr>
                <w:rStyle w:val="Hypertextovodkaz"/>
                <w:noProof/>
              </w:rPr>
              <w:t>3</w:t>
            </w:r>
            <w:r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Pr="00CA60FB">
              <w:rPr>
                <w:rStyle w:val="Hypertextovodkaz"/>
                <w:noProof/>
              </w:rPr>
              <w:t>Požadavky na řešení území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_Toc462045688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40A5D" w:rsidRDefault="00240A5D">
          <w:pPr>
            <w:pStyle w:val="Obsah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462045689" w:history="1">
            <w:r w:rsidRPr="00CA60FB">
              <w:rPr>
                <w:rStyle w:val="Hypertextovodkaz"/>
                <w:noProof/>
              </w:rPr>
              <w:t>3.1</w:t>
            </w:r>
            <w:r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Pr="00CA60FB">
              <w:rPr>
                <w:rStyle w:val="Hypertextovodkaz"/>
                <w:noProof/>
              </w:rPr>
              <w:t>Požadavky na podrobnost řešení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_Toc462045689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40A5D" w:rsidRDefault="00240A5D">
          <w:pPr>
            <w:pStyle w:val="Obsah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462045690" w:history="1">
            <w:r w:rsidRPr="00CA60FB">
              <w:rPr>
                <w:rStyle w:val="Hypertextovodkaz"/>
                <w:noProof/>
              </w:rPr>
              <w:t>3.2</w:t>
            </w:r>
            <w:r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Pr="00CA60FB">
              <w:rPr>
                <w:rStyle w:val="Hypertextovodkaz"/>
                <w:noProof/>
              </w:rPr>
              <w:t>Požadavky na základní koncepci řešeného území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_Toc462045690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40A5D" w:rsidRDefault="00240A5D">
          <w:pPr>
            <w:pStyle w:val="Obsah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462045691" w:history="1">
            <w:r w:rsidRPr="00CA60FB">
              <w:rPr>
                <w:rStyle w:val="Hypertextovodkaz"/>
                <w:noProof/>
              </w:rPr>
              <w:t>3.3</w:t>
            </w:r>
            <w:r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Pr="00CA60FB">
              <w:rPr>
                <w:rStyle w:val="Hypertextovodkaz"/>
                <w:noProof/>
              </w:rPr>
              <w:t>Požadavky na ochranu a rozvoj hodnot území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_Toc462045691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40A5D" w:rsidRDefault="00240A5D">
          <w:pPr>
            <w:pStyle w:val="Obsah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462045692" w:history="1">
            <w:r w:rsidRPr="00CA60FB">
              <w:rPr>
                <w:rStyle w:val="Hypertextovodkaz"/>
                <w:noProof/>
              </w:rPr>
              <w:t>3.4</w:t>
            </w:r>
            <w:r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Pr="00CA60FB">
              <w:rPr>
                <w:rStyle w:val="Hypertextovodkaz"/>
                <w:noProof/>
              </w:rPr>
              <w:t>Požadavky na veřejné prostranství a zeleň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_Toc462045692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40A5D" w:rsidRDefault="00240A5D">
          <w:pPr>
            <w:pStyle w:val="Obsah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462045693" w:history="1">
            <w:r w:rsidRPr="00CA60FB">
              <w:rPr>
                <w:rStyle w:val="Hypertextovodkaz"/>
                <w:noProof/>
              </w:rPr>
              <w:t>3.5</w:t>
            </w:r>
            <w:r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Pr="00CA60FB">
              <w:rPr>
                <w:rStyle w:val="Hypertextovodkaz"/>
                <w:noProof/>
              </w:rPr>
              <w:t>Požadavky na návrh etapizace a odborný odhad nákladů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_Toc462045693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40A5D" w:rsidRDefault="00240A5D">
          <w:pPr>
            <w:pStyle w:val="Obsah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462045694" w:history="1">
            <w:r w:rsidRPr="00CA60FB">
              <w:rPr>
                <w:rStyle w:val="Hypertextovodkaz"/>
                <w:noProof/>
              </w:rPr>
              <w:t>3.6</w:t>
            </w:r>
            <w:r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Pr="00CA60FB">
              <w:rPr>
                <w:rStyle w:val="Hypertextovodkaz"/>
                <w:noProof/>
              </w:rPr>
              <w:t>Požadavky na řešení dopravy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_Toc462045694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40A5D" w:rsidRDefault="00240A5D">
          <w:pPr>
            <w:pStyle w:val="Obsah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462045695" w:history="1">
            <w:r w:rsidRPr="00CA60FB">
              <w:rPr>
                <w:rStyle w:val="Hypertextovodkaz"/>
                <w:noProof/>
              </w:rPr>
              <w:t>3.7</w:t>
            </w:r>
            <w:r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Pr="00CA60FB">
              <w:rPr>
                <w:rStyle w:val="Hypertextovodkaz"/>
                <w:noProof/>
              </w:rPr>
              <w:t>Požadavky na řešení technické infrastruktury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_Toc462045695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40A5D" w:rsidRDefault="00240A5D">
          <w:pPr>
            <w:pStyle w:val="Obsah1"/>
            <w:tabs>
              <w:tab w:val="left" w:pos="440"/>
              <w:tab w:val="right" w:leader="dot" w:pos="9062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462045696" w:history="1">
            <w:r w:rsidRPr="00CA60FB">
              <w:rPr>
                <w:rStyle w:val="Hypertextovodkaz"/>
                <w:noProof/>
              </w:rPr>
              <w:t>4</w:t>
            </w:r>
            <w:r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Pr="00CA60FB">
              <w:rPr>
                <w:rStyle w:val="Hypertextovodkaz"/>
                <w:noProof/>
              </w:rPr>
              <w:t>Požadavky na obsah zpracování územní studie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_Toc462045696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40A5D" w:rsidRDefault="00240A5D">
          <w:pPr>
            <w:pStyle w:val="Obsah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462045697" w:history="1">
            <w:r w:rsidRPr="00CA60FB">
              <w:rPr>
                <w:rStyle w:val="Hypertextovodkaz"/>
                <w:noProof/>
              </w:rPr>
              <w:t>4.1</w:t>
            </w:r>
            <w:r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Pr="00CA60FB">
              <w:rPr>
                <w:rStyle w:val="Hypertextovodkaz"/>
                <w:noProof/>
              </w:rPr>
              <w:t>Textová část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_Toc462045697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40A5D" w:rsidRDefault="00240A5D">
          <w:pPr>
            <w:pStyle w:val="Obsah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462045698" w:history="1">
            <w:r w:rsidRPr="00CA60FB">
              <w:rPr>
                <w:rStyle w:val="Hypertextovodkaz"/>
                <w:noProof/>
              </w:rPr>
              <w:t>4.2</w:t>
            </w:r>
            <w:r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Pr="00CA60FB">
              <w:rPr>
                <w:rStyle w:val="Hypertextovodkaz"/>
                <w:noProof/>
              </w:rPr>
              <w:t>Grafická část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_Toc462045698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40A5D" w:rsidRDefault="00240A5D">
          <w:pPr>
            <w:pStyle w:val="Obsah1"/>
            <w:tabs>
              <w:tab w:val="left" w:pos="440"/>
              <w:tab w:val="right" w:leader="dot" w:pos="9062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462045699" w:history="1">
            <w:r w:rsidRPr="00CA60FB">
              <w:rPr>
                <w:rStyle w:val="Hypertextovodkaz"/>
                <w:noProof/>
              </w:rPr>
              <w:t>5</w:t>
            </w:r>
            <w:r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Pr="00CA60FB">
              <w:rPr>
                <w:rStyle w:val="Hypertextovodkaz"/>
                <w:noProof/>
              </w:rPr>
              <w:t>Požadavky na rozsah zpracování územní studie a další technické požadavky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_Toc462045699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40A5D" w:rsidRDefault="00240A5D">
          <w:pPr>
            <w:pStyle w:val="Obsah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462045700" w:history="1">
            <w:r w:rsidRPr="00CA60FB">
              <w:rPr>
                <w:rStyle w:val="Hypertextovodkaz"/>
                <w:noProof/>
              </w:rPr>
              <w:t>5.1</w:t>
            </w:r>
            <w:r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Pr="00CA60FB">
              <w:rPr>
                <w:rStyle w:val="Hypertextovodkaz"/>
                <w:noProof/>
              </w:rPr>
              <w:t>Rozsah zpracování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_Toc462045700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40A5D" w:rsidRDefault="00240A5D">
          <w:pPr>
            <w:pStyle w:val="Obsah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462045701" w:history="1">
            <w:r w:rsidRPr="00CA60FB">
              <w:rPr>
                <w:rStyle w:val="Hypertextovodkaz"/>
                <w:noProof/>
              </w:rPr>
              <w:t>5.2</w:t>
            </w:r>
            <w:r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Pr="00CA60FB">
              <w:rPr>
                <w:rStyle w:val="Hypertextovodkaz"/>
                <w:noProof/>
              </w:rPr>
              <w:t>Technické požadavky na zpracování územní studie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_Toc462045701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40A5D" w:rsidRDefault="00240A5D">
          <w:pPr>
            <w:pStyle w:val="Obsah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462045702" w:history="1">
            <w:r w:rsidRPr="00CA60FB">
              <w:rPr>
                <w:rStyle w:val="Hypertextovodkaz"/>
                <w:noProof/>
              </w:rPr>
              <w:t>5.3</w:t>
            </w:r>
            <w:r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Pr="00CA60FB">
              <w:rPr>
                <w:rStyle w:val="Hypertextovodkaz"/>
                <w:noProof/>
              </w:rPr>
              <w:t>Požadavky na kvalitu dat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_Toc462045702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40A5D" w:rsidRDefault="00240A5D">
          <w:pPr>
            <w:pStyle w:val="Obsah1"/>
            <w:tabs>
              <w:tab w:val="left" w:pos="440"/>
              <w:tab w:val="right" w:leader="dot" w:pos="9062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462045703" w:history="1">
            <w:r w:rsidRPr="00CA60FB">
              <w:rPr>
                <w:rStyle w:val="Hypertextovodkaz"/>
                <w:noProof/>
              </w:rPr>
              <w:t>6</w:t>
            </w:r>
            <w:r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Pr="00CA60FB">
              <w:rPr>
                <w:rStyle w:val="Hypertextovodkaz"/>
                <w:noProof/>
              </w:rPr>
              <w:t>Přílohy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_Toc462045703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C00806" w:rsidRDefault="00C00806" w:rsidP="00D70E92">
          <w:pPr>
            <w:jc w:val="both"/>
          </w:pPr>
          <w:r>
            <w:rPr>
              <w:b/>
              <w:bCs/>
            </w:rPr>
            <w:fldChar w:fldCharType="end"/>
          </w:r>
        </w:p>
      </w:sdtContent>
    </w:sdt>
    <w:p w:rsidR="006424E0" w:rsidRDefault="006424E0" w:rsidP="00D70E92">
      <w:pPr>
        <w:jc w:val="both"/>
        <w:rPr>
          <w:rFonts w:cstheme="minorHAnsi"/>
          <w:b/>
          <w:sz w:val="24"/>
          <w:szCs w:val="24"/>
        </w:rPr>
      </w:pPr>
      <w:r>
        <w:rPr>
          <w:rFonts w:cstheme="minorHAnsi"/>
          <w:b/>
          <w:sz w:val="24"/>
          <w:szCs w:val="24"/>
        </w:rPr>
        <w:br w:type="page"/>
      </w:r>
      <w:bookmarkStart w:id="0" w:name="_GoBack"/>
      <w:bookmarkEnd w:id="0"/>
    </w:p>
    <w:p w:rsidR="003F5B85" w:rsidRDefault="003F5B85" w:rsidP="003F5B85">
      <w:pPr>
        <w:pStyle w:val="Nadpis1"/>
        <w:jc w:val="both"/>
        <w:rPr>
          <w:sz w:val="24"/>
        </w:rPr>
      </w:pPr>
      <w:bookmarkStart w:id="1" w:name="_Toc462045686"/>
      <w:r w:rsidRPr="009D03FF">
        <w:rPr>
          <w:sz w:val="24"/>
        </w:rPr>
        <w:lastRenderedPageBreak/>
        <w:t>Cíl a účel územní studie</w:t>
      </w:r>
      <w:bookmarkEnd w:id="1"/>
    </w:p>
    <w:p w:rsidR="0075077E" w:rsidRDefault="003F5B85" w:rsidP="003F5B85">
      <w:pPr>
        <w:ind w:firstLine="284"/>
        <w:jc w:val="both"/>
        <w:rPr>
          <w:szCs w:val="20"/>
        </w:rPr>
      </w:pPr>
      <w:r w:rsidRPr="00766EE1">
        <w:rPr>
          <w:szCs w:val="20"/>
        </w:rPr>
        <w:t xml:space="preserve">Cílem územní studie je navrhnout řešení </w:t>
      </w:r>
      <w:r>
        <w:rPr>
          <w:szCs w:val="20"/>
        </w:rPr>
        <w:t xml:space="preserve">veřejného prostranství v níže uvedené rozvojové lokalitě. </w:t>
      </w:r>
    </w:p>
    <w:p w:rsidR="003F5B85" w:rsidRDefault="0075077E" w:rsidP="003F5B85">
      <w:pPr>
        <w:ind w:firstLine="284"/>
        <w:jc w:val="both"/>
        <w:rPr>
          <w:szCs w:val="20"/>
        </w:rPr>
      </w:pPr>
      <w:r>
        <w:rPr>
          <w:szCs w:val="20"/>
        </w:rPr>
        <w:t xml:space="preserve">Bude řešeno </w:t>
      </w:r>
      <w:r w:rsidR="00A849BE">
        <w:rPr>
          <w:szCs w:val="20"/>
        </w:rPr>
        <w:t>prostorové uspořádání a funkční</w:t>
      </w:r>
      <w:r w:rsidR="003F5B85">
        <w:rPr>
          <w:szCs w:val="20"/>
        </w:rPr>
        <w:t xml:space="preserve"> využití</w:t>
      </w:r>
      <w:r w:rsidR="00303774">
        <w:rPr>
          <w:szCs w:val="20"/>
        </w:rPr>
        <w:t xml:space="preserve"> veřejných prostranství a</w:t>
      </w:r>
      <w:r w:rsidR="003F5B85">
        <w:rPr>
          <w:szCs w:val="20"/>
        </w:rPr>
        <w:t xml:space="preserve"> </w:t>
      </w:r>
      <w:r w:rsidR="00A849BE">
        <w:rPr>
          <w:szCs w:val="20"/>
        </w:rPr>
        <w:t xml:space="preserve">navrženo schéma </w:t>
      </w:r>
      <w:r w:rsidR="003F5B85">
        <w:rPr>
          <w:szCs w:val="20"/>
        </w:rPr>
        <w:t>dělení pozemků</w:t>
      </w:r>
      <w:r w:rsidR="00A849BE">
        <w:rPr>
          <w:szCs w:val="20"/>
        </w:rPr>
        <w:t xml:space="preserve"> souvisejících s veřejnými prostranstvími</w:t>
      </w:r>
      <w:r w:rsidR="00303774">
        <w:rPr>
          <w:szCs w:val="20"/>
        </w:rPr>
        <w:t xml:space="preserve">. Budou </w:t>
      </w:r>
      <w:r w:rsidR="00A849BE">
        <w:rPr>
          <w:szCs w:val="20"/>
        </w:rPr>
        <w:t>navrženy</w:t>
      </w:r>
      <w:r w:rsidR="00303774">
        <w:rPr>
          <w:szCs w:val="20"/>
        </w:rPr>
        <w:t xml:space="preserve"> </w:t>
      </w:r>
      <w:r w:rsidR="003F5B85">
        <w:rPr>
          <w:szCs w:val="20"/>
        </w:rPr>
        <w:t>regulační podmín</w:t>
      </w:r>
      <w:r w:rsidR="00303774">
        <w:rPr>
          <w:szCs w:val="20"/>
        </w:rPr>
        <w:t>ky pro výstavbu</w:t>
      </w:r>
      <w:r w:rsidR="00A849BE">
        <w:rPr>
          <w:szCs w:val="20"/>
        </w:rPr>
        <w:t xml:space="preserve"> související s veřejnými prostranstvími</w:t>
      </w:r>
      <w:r w:rsidR="00303774">
        <w:rPr>
          <w:szCs w:val="20"/>
        </w:rPr>
        <w:t>. Bude řešena</w:t>
      </w:r>
      <w:r w:rsidR="003F5B85">
        <w:rPr>
          <w:szCs w:val="20"/>
        </w:rPr>
        <w:t xml:space="preserve"> dopravní a technick</w:t>
      </w:r>
      <w:r w:rsidR="00CE5F19">
        <w:rPr>
          <w:szCs w:val="20"/>
        </w:rPr>
        <w:t>á</w:t>
      </w:r>
      <w:r w:rsidR="003F5B85">
        <w:rPr>
          <w:szCs w:val="20"/>
        </w:rPr>
        <w:t xml:space="preserve"> infrastruktur</w:t>
      </w:r>
      <w:r w:rsidR="00CE5F19">
        <w:rPr>
          <w:szCs w:val="20"/>
        </w:rPr>
        <w:t>a</w:t>
      </w:r>
      <w:r w:rsidR="003F5B85">
        <w:rPr>
          <w:szCs w:val="20"/>
        </w:rPr>
        <w:t xml:space="preserve">. </w:t>
      </w:r>
      <w:r w:rsidR="00303774">
        <w:rPr>
          <w:szCs w:val="20"/>
        </w:rPr>
        <w:t>Bude vyřešena vazba na stávající zástavbu a stávající využívání území.</w:t>
      </w:r>
    </w:p>
    <w:p w:rsidR="003F5B85" w:rsidRDefault="00A849BE" w:rsidP="003F5B85">
      <w:pPr>
        <w:ind w:firstLine="284"/>
        <w:jc w:val="both"/>
        <w:rPr>
          <w:szCs w:val="20"/>
        </w:rPr>
      </w:pPr>
      <w:r>
        <w:rPr>
          <w:szCs w:val="20"/>
        </w:rPr>
        <w:t>Účelem ú</w:t>
      </w:r>
      <w:r w:rsidR="003F5B85">
        <w:rPr>
          <w:szCs w:val="20"/>
        </w:rPr>
        <w:t xml:space="preserve">zemní studie </w:t>
      </w:r>
      <w:r>
        <w:rPr>
          <w:szCs w:val="20"/>
        </w:rPr>
        <w:t>je vytvořit</w:t>
      </w:r>
      <w:r w:rsidR="003F5B85">
        <w:rPr>
          <w:szCs w:val="20"/>
        </w:rPr>
        <w:t xml:space="preserve"> podklad</w:t>
      </w:r>
      <w:r>
        <w:rPr>
          <w:szCs w:val="20"/>
        </w:rPr>
        <w:t xml:space="preserve"> pro rozhodování v území a materiál</w:t>
      </w:r>
      <w:r w:rsidR="003F5B85">
        <w:rPr>
          <w:szCs w:val="20"/>
        </w:rPr>
        <w:t>, na jehož základě bude možné pokračovat v přípravě dokumentace pro vydání územního rozhodnutí nebo územního souhlasu.</w:t>
      </w:r>
    </w:p>
    <w:p w:rsidR="00752239" w:rsidRPr="005C4841" w:rsidRDefault="00DC0E81" w:rsidP="00D70E92">
      <w:pPr>
        <w:pStyle w:val="Nadpis1"/>
        <w:jc w:val="both"/>
        <w:rPr>
          <w:sz w:val="24"/>
        </w:rPr>
      </w:pPr>
      <w:bookmarkStart w:id="2" w:name="_Toc462045687"/>
      <w:r>
        <w:rPr>
          <w:sz w:val="24"/>
        </w:rPr>
        <w:t>Vymezení řešeného území</w:t>
      </w:r>
      <w:bookmarkEnd w:id="2"/>
    </w:p>
    <w:p w:rsidR="00A849BE" w:rsidRDefault="00DC0E81" w:rsidP="0004415A">
      <w:pPr>
        <w:ind w:firstLine="284"/>
        <w:jc w:val="both"/>
        <w:rPr>
          <w:szCs w:val="20"/>
        </w:rPr>
      </w:pPr>
      <w:r>
        <w:rPr>
          <w:szCs w:val="20"/>
        </w:rPr>
        <w:t>Lokalita</w:t>
      </w:r>
      <w:r w:rsidR="006424E0" w:rsidRPr="006424E0">
        <w:rPr>
          <w:szCs w:val="20"/>
        </w:rPr>
        <w:t xml:space="preserve"> určen</w:t>
      </w:r>
      <w:r>
        <w:rPr>
          <w:szCs w:val="20"/>
        </w:rPr>
        <w:t>á</w:t>
      </w:r>
      <w:r w:rsidR="006424E0">
        <w:rPr>
          <w:szCs w:val="20"/>
        </w:rPr>
        <w:t xml:space="preserve"> k řešení se nachází </w:t>
      </w:r>
      <w:r w:rsidR="00AA77BE">
        <w:rPr>
          <w:szCs w:val="20"/>
        </w:rPr>
        <w:t>v</w:t>
      </w:r>
      <w:r w:rsidR="00E53904">
        <w:rPr>
          <w:szCs w:val="20"/>
        </w:rPr>
        <w:t xml:space="preserve"> Radčicích </w:t>
      </w:r>
      <w:r w:rsidR="008212E5">
        <w:rPr>
          <w:szCs w:val="20"/>
        </w:rPr>
        <w:t>u Krásné Studánky</w:t>
      </w:r>
      <w:r w:rsidR="003F5B85">
        <w:rPr>
          <w:szCs w:val="20"/>
        </w:rPr>
        <w:t xml:space="preserve"> (viz grafick</w:t>
      </w:r>
      <w:r w:rsidR="00A849BE">
        <w:rPr>
          <w:szCs w:val="20"/>
        </w:rPr>
        <w:t>é</w:t>
      </w:r>
      <w:r w:rsidR="003F5B85">
        <w:rPr>
          <w:szCs w:val="20"/>
        </w:rPr>
        <w:t xml:space="preserve"> příloh</w:t>
      </w:r>
      <w:r w:rsidR="00A849BE">
        <w:rPr>
          <w:szCs w:val="20"/>
        </w:rPr>
        <w:t xml:space="preserve">y A </w:t>
      </w:r>
      <w:proofErr w:type="spellStart"/>
      <w:r w:rsidR="00A849BE">
        <w:rPr>
          <w:szCs w:val="20"/>
        </w:rPr>
        <w:t>a</w:t>
      </w:r>
      <w:proofErr w:type="spellEnd"/>
      <w:r w:rsidR="00A849BE">
        <w:rPr>
          <w:szCs w:val="20"/>
        </w:rPr>
        <w:t xml:space="preserve"> B</w:t>
      </w:r>
      <w:r w:rsidR="003F5B85">
        <w:rPr>
          <w:szCs w:val="20"/>
        </w:rPr>
        <w:t>)</w:t>
      </w:r>
      <w:r w:rsidR="00E21C99">
        <w:rPr>
          <w:szCs w:val="20"/>
        </w:rPr>
        <w:t xml:space="preserve">. </w:t>
      </w:r>
      <w:r w:rsidR="006A6861">
        <w:rPr>
          <w:szCs w:val="20"/>
        </w:rPr>
        <w:t>L</w:t>
      </w:r>
      <w:r w:rsidR="000E1E4E">
        <w:rPr>
          <w:szCs w:val="20"/>
        </w:rPr>
        <w:t>okalit</w:t>
      </w:r>
      <w:r w:rsidR="006A6861">
        <w:rPr>
          <w:szCs w:val="20"/>
        </w:rPr>
        <w:t>a</w:t>
      </w:r>
      <w:r w:rsidR="000E1E4E">
        <w:rPr>
          <w:szCs w:val="20"/>
        </w:rPr>
        <w:t xml:space="preserve"> </w:t>
      </w:r>
      <w:r w:rsidR="006A6861">
        <w:rPr>
          <w:szCs w:val="20"/>
        </w:rPr>
        <w:t xml:space="preserve">tvoří přechod mezi stávající zástavbou a </w:t>
      </w:r>
      <w:r w:rsidR="003B32C5">
        <w:rPr>
          <w:szCs w:val="20"/>
        </w:rPr>
        <w:t xml:space="preserve">krajinářsky cennou </w:t>
      </w:r>
      <w:r w:rsidR="006A6861">
        <w:rPr>
          <w:szCs w:val="20"/>
        </w:rPr>
        <w:t xml:space="preserve">volnou krajinou s </w:t>
      </w:r>
      <w:r w:rsidR="000E1E4E">
        <w:rPr>
          <w:szCs w:val="20"/>
        </w:rPr>
        <w:t>roztroušen</w:t>
      </w:r>
      <w:r w:rsidR="006A6861">
        <w:rPr>
          <w:szCs w:val="20"/>
        </w:rPr>
        <w:t>ou</w:t>
      </w:r>
      <w:r w:rsidR="000E1E4E">
        <w:rPr>
          <w:szCs w:val="20"/>
        </w:rPr>
        <w:t xml:space="preserve"> podhorsk</w:t>
      </w:r>
      <w:r w:rsidR="006A6861">
        <w:rPr>
          <w:szCs w:val="20"/>
        </w:rPr>
        <w:t>ou</w:t>
      </w:r>
      <w:r w:rsidR="000E1E4E">
        <w:rPr>
          <w:szCs w:val="20"/>
        </w:rPr>
        <w:t xml:space="preserve"> vesnick</w:t>
      </w:r>
      <w:r w:rsidR="006A6861">
        <w:rPr>
          <w:szCs w:val="20"/>
        </w:rPr>
        <w:t>ou</w:t>
      </w:r>
      <w:r w:rsidR="000E1E4E">
        <w:rPr>
          <w:szCs w:val="20"/>
        </w:rPr>
        <w:t xml:space="preserve"> zástavb</w:t>
      </w:r>
      <w:r w:rsidR="006A6861">
        <w:rPr>
          <w:szCs w:val="20"/>
        </w:rPr>
        <w:t>ou</w:t>
      </w:r>
      <w:r w:rsidR="000E1E4E">
        <w:rPr>
          <w:szCs w:val="20"/>
        </w:rPr>
        <w:t xml:space="preserve">. </w:t>
      </w:r>
      <w:r w:rsidR="006A6861">
        <w:rPr>
          <w:szCs w:val="20"/>
        </w:rPr>
        <w:t xml:space="preserve">Jedná se </w:t>
      </w:r>
      <w:r w:rsidR="00A849BE">
        <w:rPr>
          <w:szCs w:val="20"/>
        </w:rPr>
        <w:t xml:space="preserve">převážně </w:t>
      </w:r>
      <w:r w:rsidR="006A6861">
        <w:rPr>
          <w:szCs w:val="20"/>
        </w:rPr>
        <w:t>o </w:t>
      </w:r>
      <w:r w:rsidR="00133011">
        <w:rPr>
          <w:szCs w:val="20"/>
        </w:rPr>
        <w:t>návrhov</w:t>
      </w:r>
      <w:r w:rsidR="008212E5">
        <w:rPr>
          <w:szCs w:val="20"/>
        </w:rPr>
        <w:t>ou</w:t>
      </w:r>
      <w:r w:rsidR="00133011">
        <w:rPr>
          <w:szCs w:val="20"/>
        </w:rPr>
        <w:t xml:space="preserve"> ploch</w:t>
      </w:r>
      <w:r w:rsidR="008212E5">
        <w:rPr>
          <w:szCs w:val="20"/>
        </w:rPr>
        <w:t>u</w:t>
      </w:r>
      <w:r w:rsidR="00133011">
        <w:rPr>
          <w:szCs w:val="20"/>
        </w:rPr>
        <w:t xml:space="preserve"> bydlení </w:t>
      </w:r>
      <w:r w:rsidR="0001273D">
        <w:rPr>
          <w:szCs w:val="20"/>
        </w:rPr>
        <w:t>čistého</w:t>
      </w:r>
      <w:r w:rsidR="00133011">
        <w:rPr>
          <w:szCs w:val="20"/>
        </w:rPr>
        <w:t xml:space="preserve"> dle platného územního plánu města Liberec.</w:t>
      </w:r>
      <w:r w:rsidR="008212E5">
        <w:rPr>
          <w:szCs w:val="20"/>
        </w:rPr>
        <w:t xml:space="preserve"> Předmětem řešení je </w:t>
      </w:r>
      <w:r w:rsidR="006A6861">
        <w:rPr>
          <w:szCs w:val="20"/>
        </w:rPr>
        <w:t xml:space="preserve">soubor pozemků </w:t>
      </w:r>
      <w:r w:rsidR="00F675D2">
        <w:rPr>
          <w:szCs w:val="20"/>
        </w:rPr>
        <w:t>o celkové výměře cca 10 ha</w:t>
      </w:r>
      <w:r w:rsidR="008212E5">
        <w:rPr>
          <w:szCs w:val="20"/>
        </w:rPr>
        <w:t xml:space="preserve">. </w:t>
      </w:r>
      <w:r w:rsidR="003B32C5">
        <w:rPr>
          <w:szCs w:val="20"/>
        </w:rPr>
        <w:t>V</w:t>
      </w:r>
      <w:r w:rsidR="009B480F">
        <w:rPr>
          <w:szCs w:val="20"/>
        </w:rPr>
        <w:t> </w:t>
      </w:r>
      <w:r w:rsidR="003B32C5">
        <w:rPr>
          <w:szCs w:val="20"/>
        </w:rPr>
        <w:t>lokalitě</w:t>
      </w:r>
      <w:r w:rsidR="009B480F">
        <w:rPr>
          <w:szCs w:val="20"/>
        </w:rPr>
        <w:t xml:space="preserve"> vymezené hranicí řešeného území</w:t>
      </w:r>
      <w:r>
        <w:rPr>
          <w:szCs w:val="20"/>
        </w:rPr>
        <w:t xml:space="preserve"> bude zpracováno konkrétní podrobné řešení v souladu s požadavky uvedenými níže.</w:t>
      </w:r>
      <w:r w:rsidR="00F23C85">
        <w:rPr>
          <w:szCs w:val="20"/>
        </w:rPr>
        <w:t xml:space="preserve"> </w:t>
      </w:r>
    </w:p>
    <w:p w:rsidR="0080338B" w:rsidRDefault="001439D9" w:rsidP="0004415A">
      <w:pPr>
        <w:ind w:firstLine="284"/>
        <w:jc w:val="both"/>
        <w:rPr>
          <w:szCs w:val="20"/>
        </w:rPr>
      </w:pPr>
      <w:r>
        <w:rPr>
          <w:szCs w:val="20"/>
        </w:rPr>
        <w:t xml:space="preserve">V širších </w:t>
      </w:r>
      <w:r w:rsidR="00A849BE">
        <w:rPr>
          <w:szCs w:val="20"/>
        </w:rPr>
        <w:t>vztazích</w:t>
      </w:r>
      <w:r>
        <w:rPr>
          <w:szCs w:val="20"/>
        </w:rPr>
        <w:t xml:space="preserve"> bude řešena dopravní a technická infrastruktura</w:t>
      </w:r>
      <w:r w:rsidR="00A849BE">
        <w:rPr>
          <w:szCs w:val="20"/>
        </w:rPr>
        <w:t>, prostupnost území</w:t>
      </w:r>
      <w:r w:rsidR="009B480F">
        <w:rPr>
          <w:szCs w:val="20"/>
        </w:rPr>
        <w:t xml:space="preserve"> a </w:t>
      </w:r>
      <w:r>
        <w:rPr>
          <w:szCs w:val="20"/>
        </w:rPr>
        <w:t>vazb</w:t>
      </w:r>
      <w:r w:rsidR="00A849BE">
        <w:rPr>
          <w:szCs w:val="20"/>
        </w:rPr>
        <w:t>a</w:t>
      </w:r>
      <w:r>
        <w:rPr>
          <w:szCs w:val="20"/>
        </w:rPr>
        <w:t xml:space="preserve"> na funk</w:t>
      </w:r>
      <w:r w:rsidR="00303774">
        <w:rPr>
          <w:szCs w:val="20"/>
        </w:rPr>
        <w:t>ční zemědělskou výrobu – kravín a zemědělsky obhospodařované pozemky.</w:t>
      </w:r>
    </w:p>
    <w:p w:rsidR="00752239" w:rsidRPr="005C4841" w:rsidRDefault="00AB685A" w:rsidP="00D70E92">
      <w:pPr>
        <w:pStyle w:val="Nadpis1"/>
        <w:keepNext w:val="0"/>
        <w:keepLines w:val="0"/>
        <w:jc w:val="both"/>
        <w:rPr>
          <w:sz w:val="24"/>
        </w:rPr>
      </w:pPr>
      <w:bookmarkStart w:id="3" w:name="_Toc462045688"/>
      <w:r>
        <w:rPr>
          <w:sz w:val="24"/>
        </w:rPr>
        <w:t>P</w:t>
      </w:r>
      <w:r w:rsidR="00752239" w:rsidRPr="005C4841">
        <w:rPr>
          <w:sz w:val="24"/>
        </w:rPr>
        <w:t xml:space="preserve">ožadavky na </w:t>
      </w:r>
      <w:r w:rsidR="003F5B85">
        <w:rPr>
          <w:sz w:val="24"/>
        </w:rPr>
        <w:t>řešení</w:t>
      </w:r>
      <w:r w:rsidR="00752239" w:rsidRPr="005C4841">
        <w:rPr>
          <w:sz w:val="24"/>
        </w:rPr>
        <w:t xml:space="preserve"> území</w:t>
      </w:r>
      <w:bookmarkEnd w:id="3"/>
    </w:p>
    <w:p w:rsidR="00A849BE" w:rsidRDefault="00F77EC7" w:rsidP="00F77EC7">
      <w:pPr>
        <w:pStyle w:val="Nadpis2"/>
        <w:jc w:val="both"/>
      </w:pPr>
      <w:bookmarkStart w:id="4" w:name="_Toc395264561"/>
      <w:bookmarkStart w:id="5" w:name="_Toc462045689"/>
      <w:r>
        <w:t xml:space="preserve">Požadavky </w:t>
      </w:r>
      <w:r w:rsidR="00A849BE">
        <w:t>na podrobnost řešení</w:t>
      </w:r>
      <w:bookmarkEnd w:id="5"/>
    </w:p>
    <w:p w:rsidR="00A849BE" w:rsidRPr="00E12E11" w:rsidRDefault="00A849BE" w:rsidP="00A849BE">
      <w:pPr>
        <w:pStyle w:val="Odstavecseseznamem"/>
        <w:numPr>
          <w:ilvl w:val="0"/>
          <w:numId w:val="11"/>
        </w:numPr>
        <w:jc w:val="both"/>
      </w:pPr>
      <w:r w:rsidRPr="00E12E11">
        <w:t xml:space="preserve">Územní studie bude řešit návrh systému veřejných prostranství v dané lokalitě, zároveň však bude zpracována jako podrobný materiál řešící detailní prostorové uspořádání a funkční využití veřejných prostranství v řešeném území, včetně doporučení hlavních zásad utváření jejich bezprostřední okolí. </w:t>
      </w:r>
    </w:p>
    <w:p w:rsidR="00A849BE" w:rsidRPr="00E12E11" w:rsidRDefault="00A849BE" w:rsidP="00A849BE">
      <w:pPr>
        <w:pStyle w:val="Nadpis2"/>
        <w:jc w:val="both"/>
      </w:pPr>
      <w:bookmarkStart w:id="6" w:name="_Toc462045690"/>
      <w:r w:rsidRPr="00E12E11">
        <w:t>Požadavky na základní koncepci řešeného území</w:t>
      </w:r>
      <w:bookmarkEnd w:id="6"/>
    </w:p>
    <w:p w:rsidR="00A849BE" w:rsidRDefault="00A849BE" w:rsidP="00A849BE">
      <w:pPr>
        <w:pStyle w:val="Odstavecseseznamem"/>
        <w:numPr>
          <w:ilvl w:val="0"/>
          <w:numId w:val="11"/>
        </w:numPr>
      </w:pPr>
      <w:r w:rsidRPr="00E12E11">
        <w:t xml:space="preserve">Územní studie bude navržena v souladu s platným územním plánem (výřez hlavního výkresu viz </w:t>
      </w:r>
      <w:r w:rsidR="00331E34">
        <w:t>p</w:t>
      </w:r>
      <w:r w:rsidRPr="00E12E11">
        <w:t xml:space="preserve">říloha C, legenda viz příloha D). Územní studie vezme v úvahu i návrh nového územního plánu (výřez hlavního výkresu viz </w:t>
      </w:r>
      <w:r w:rsidR="00331E34">
        <w:t>p</w:t>
      </w:r>
      <w:r w:rsidRPr="00E12E11">
        <w:t>říloha E, legenda viz příloha F).</w:t>
      </w:r>
    </w:p>
    <w:p w:rsidR="007D2EDE" w:rsidRDefault="007D2EDE" w:rsidP="007D2EDE">
      <w:pPr>
        <w:pStyle w:val="Nadpis2"/>
        <w:jc w:val="both"/>
      </w:pPr>
      <w:bookmarkStart w:id="7" w:name="_Toc462045691"/>
      <w:r>
        <w:t>Požadavky na ochranu a rozvoj hodnot území</w:t>
      </w:r>
      <w:bookmarkEnd w:id="7"/>
    </w:p>
    <w:p w:rsidR="007D2EDE" w:rsidRPr="00E12E11" w:rsidRDefault="007D2EDE" w:rsidP="007D2EDE">
      <w:pPr>
        <w:pStyle w:val="Odstavecseseznamem"/>
        <w:numPr>
          <w:ilvl w:val="0"/>
          <w:numId w:val="11"/>
        </w:numPr>
        <w:jc w:val="both"/>
      </w:pPr>
      <w:r>
        <w:t xml:space="preserve">Celý návrh bude řešen v širším kontextu s ohledem na krajinný ráz dané lokality, kompoziční vztahy, významné průhledy a pohledy </w:t>
      </w:r>
      <w:r w:rsidRPr="00E12E11">
        <w:t>a na působení v dálkových pohledech. Návrh zohlední terénní utváření území, zejména jeho svažitost.</w:t>
      </w:r>
    </w:p>
    <w:p w:rsidR="007D2EDE" w:rsidRPr="00E12E11" w:rsidRDefault="007D2EDE" w:rsidP="007D2EDE">
      <w:pPr>
        <w:pStyle w:val="Odstavecseseznamem"/>
        <w:numPr>
          <w:ilvl w:val="0"/>
          <w:numId w:val="11"/>
        </w:numPr>
        <w:jc w:val="both"/>
      </w:pPr>
      <w:r w:rsidRPr="00E12E11">
        <w:t xml:space="preserve">Návrh zohlední blízkost </w:t>
      </w:r>
      <w:r w:rsidR="00053096">
        <w:t>Ch</w:t>
      </w:r>
      <w:r w:rsidRPr="00E12E11">
        <w:t>ráněné krajinné oblasti Jizerské hory.</w:t>
      </w:r>
    </w:p>
    <w:p w:rsidR="007D2EDE" w:rsidRPr="00E12E11" w:rsidRDefault="007D2EDE" w:rsidP="007D2EDE">
      <w:pPr>
        <w:pStyle w:val="Odstavecseseznamem"/>
        <w:numPr>
          <w:ilvl w:val="0"/>
          <w:numId w:val="11"/>
        </w:numPr>
        <w:jc w:val="both"/>
      </w:pPr>
      <w:r w:rsidRPr="00E12E11">
        <w:t xml:space="preserve">Územní studie zajistí návaznost veřejných prostranství na okolní veřejná prostranství a na cestní síť v okolní krajině. </w:t>
      </w:r>
    </w:p>
    <w:p w:rsidR="00F77EC7" w:rsidRDefault="007D2EDE" w:rsidP="00F77EC7">
      <w:pPr>
        <w:pStyle w:val="Nadpis2"/>
        <w:jc w:val="both"/>
      </w:pPr>
      <w:bookmarkStart w:id="8" w:name="_Toc462045692"/>
      <w:r>
        <w:t xml:space="preserve">Požadavky na </w:t>
      </w:r>
      <w:r w:rsidR="00F77EC7">
        <w:t>veřejné prostranství a zeleň</w:t>
      </w:r>
      <w:bookmarkEnd w:id="4"/>
      <w:bookmarkEnd w:id="8"/>
    </w:p>
    <w:p w:rsidR="00B81CDC" w:rsidRDefault="00F77EC7" w:rsidP="00B81CDC">
      <w:pPr>
        <w:pStyle w:val="Odstavecseseznamem"/>
        <w:numPr>
          <w:ilvl w:val="0"/>
          <w:numId w:val="11"/>
        </w:numPr>
        <w:jc w:val="both"/>
      </w:pPr>
      <w:r>
        <w:t>V</w:t>
      </w:r>
      <w:r w:rsidR="009B480F">
        <w:t> </w:t>
      </w:r>
      <w:r>
        <w:t>lokalitě bude vymezeno minimálně 5 000 m</w:t>
      </w:r>
      <w:r w:rsidRPr="007E3DDA">
        <w:rPr>
          <w:vertAlign w:val="superscript"/>
        </w:rPr>
        <w:t>2</w:t>
      </w:r>
      <w:r>
        <w:t xml:space="preserve"> veřejných prostranství, do této výměry se ne</w:t>
      </w:r>
      <w:r w:rsidR="00B81CDC">
        <w:t>započítávají pozemní komunikace, z této výměry</w:t>
      </w:r>
      <w:r>
        <w:t xml:space="preserve"> </w:t>
      </w:r>
      <w:r w:rsidR="00B81CDC">
        <w:t>bude v rámci řešení vymezeno minimálně 2 m</w:t>
      </w:r>
      <w:r w:rsidR="00B81CDC" w:rsidRPr="009A2B0C">
        <w:rPr>
          <w:vertAlign w:val="superscript"/>
        </w:rPr>
        <w:t>2</w:t>
      </w:r>
      <w:r w:rsidR="00B81CDC">
        <w:t xml:space="preserve"> veřejné zeleně na každou osobu bydlící v dané lokalitě</w:t>
      </w:r>
      <w:r w:rsidR="00B81CDC" w:rsidRPr="00B81CDC">
        <w:t xml:space="preserve"> </w:t>
      </w:r>
      <w:r w:rsidR="00B81CDC">
        <w:t>(v souladu s požadavkem platného územního plánu města na řešení urbanizované zeleně)</w:t>
      </w:r>
    </w:p>
    <w:p w:rsidR="00332952" w:rsidRDefault="00F77EC7" w:rsidP="00332952">
      <w:pPr>
        <w:pStyle w:val="Odstavecseseznamem"/>
        <w:numPr>
          <w:ilvl w:val="0"/>
          <w:numId w:val="11"/>
        </w:numPr>
        <w:jc w:val="both"/>
      </w:pPr>
      <w:r>
        <w:t xml:space="preserve">Bude </w:t>
      </w:r>
      <w:r w:rsidR="007D2EDE">
        <w:t>navrženo</w:t>
      </w:r>
      <w:r>
        <w:t xml:space="preserve"> prostorové uspořádání a využití veřejného prostranství.</w:t>
      </w:r>
      <w:r w:rsidR="00332952" w:rsidRPr="00332952">
        <w:t xml:space="preserve"> </w:t>
      </w:r>
    </w:p>
    <w:p w:rsidR="00BF7ED2" w:rsidRDefault="00BF7ED2" w:rsidP="00332952">
      <w:pPr>
        <w:pStyle w:val="Odstavecseseznamem"/>
        <w:numPr>
          <w:ilvl w:val="0"/>
          <w:numId w:val="11"/>
        </w:numPr>
        <w:jc w:val="both"/>
      </w:pPr>
      <w:r>
        <w:t>Veřejné prostranství bude navrženo včetně materiálového</w:t>
      </w:r>
      <w:r w:rsidR="00303774">
        <w:t xml:space="preserve"> a barevného</w:t>
      </w:r>
      <w:r>
        <w:t xml:space="preserve"> řešení </w:t>
      </w:r>
      <w:r w:rsidR="00303774">
        <w:t xml:space="preserve">povrchů </w:t>
      </w:r>
      <w:r>
        <w:t xml:space="preserve">a mobiliáře, </w:t>
      </w:r>
      <w:r w:rsidR="00303774">
        <w:t xml:space="preserve">veřejného osvětlení, </w:t>
      </w:r>
      <w:r w:rsidR="00331E34">
        <w:t xml:space="preserve">případných vodních prvků a </w:t>
      </w:r>
      <w:r>
        <w:t>další drobné architektury</w:t>
      </w:r>
      <w:r w:rsidR="00303774">
        <w:t xml:space="preserve"> a technického vybavení</w:t>
      </w:r>
      <w:r>
        <w:t>.</w:t>
      </w:r>
    </w:p>
    <w:p w:rsidR="00F560C3" w:rsidRDefault="00F560C3" w:rsidP="001901B5">
      <w:pPr>
        <w:pStyle w:val="Odstavecseseznamem"/>
        <w:numPr>
          <w:ilvl w:val="0"/>
          <w:numId w:val="11"/>
        </w:numPr>
        <w:jc w:val="both"/>
      </w:pPr>
      <w:r>
        <w:t>Budou navrženy</w:t>
      </w:r>
      <w:r w:rsidR="001901B5">
        <w:t xml:space="preserve"> konkrétní sadové úpravy (</w:t>
      </w:r>
      <w:r w:rsidR="001901B5" w:rsidRPr="001901B5">
        <w:t>počet a druhové složení dřevin, spon apod.).</w:t>
      </w:r>
      <w:r w:rsidR="005A0172">
        <w:t xml:space="preserve"> Při tom bude zhodnocena stávající vzrostlá zeleň a potenciál jejího zapojení do návrhu.</w:t>
      </w:r>
    </w:p>
    <w:p w:rsidR="00F77EC7" w:rsidRDefault="0052058C" w:rsidP="00F77EC7">
      <w:pPr>
        <w:pStyle w:val="Odstavecseseznamem"/>
        <w:numPr>
          <w:ilvl w:val="0"/>
          <w:numId w:val="11"/>
        </w:numPr>
        <w:jc w:val="both"/>
      </w:pPr>
      <w:r>
        <w:t>N</w:t>
      </w:r>
      <w:r w:rsidR="00A62798">
        <w:t>avržen</w:t>
      </w:r>
      <w:r>
        <w:t>é sadové úpravy především ř</w:t>
      </w:r>
      <w:r w:rsidR="00A62798">
        <w:t xml:space="preserve">ešení stromořadí bude provázáno s návrhem dopravní </w:t>
      </w:r>
      <w:r w:rsidR="005C28EA">
        <w:t xml:space="preserve">infrastruktury (např. </w:t>
      </w:r>
      <w:r w:rsidR="00A62798">
        <w:t>s</w:t>
      </w:r>
      <w:r>
        <w:t xml:space="preserve"> řešením </w:t>
      </w:r>
      <w:r w:rsidR="00A62798">
        <w:t>vjezd</w:t>
      </w:r>
      <w:r>
        <w:t>ů</w:t>
      </w:r>
      <w:r w:rsidR="00A62798">
        <w:t xml:space="preserve"> na pozemky</w:t>
      </w:r>
      <w:r w:rsidR="005C28EA">
        <w:t>)</w:t>
      </w:r>
      <w:r w:rsidR="00A62798">
        <w:t xml:space="preserve"> a uložením sítí technické infrastruktury.</w:t>
      </w:r>
    </w:p>
    <w:p w:rsidR="00BF7ED2" w:rsidRDefault="004F3BAE" w:rsidP="0011228A">
      <w:pPr>
        <w:pStyle w:val="Odstavecseseznamem"/>
        <w:numPr>
          <w:ilvl w:val="0"/>
          <w:numId w:val="11"/>
        </w:numPr>
        <w:jc w:val="both"/>
        <w:rPr>
          <w:rFonts w:cstheme="minorHAnsi"/>
        </w:rPr>
      </w:pPr>
      <w:r w:rsidRPr="00F560C3">
        <w:rPr>
          <w:rFonts w:cstheme="minorHAnsi"/>
        </w:rPr>
        <w:lastRenderedPageBreak/>
        <w:t xml:space="preserve">Budou stanoveny regulativy pro objekty </w:t>
      </w:r>
      <w:r w:rsidR="001901B5">
        <w:rPr>
          <w:rFonts w:cstheme="minorHAnsi"/>
        </w:rPr>
        <w:t>s vazbou na</w:t>
      </w:r>
      <w:r w:rsidRPr="00F560C3">
        <w:rPr>
          <w:rFonts w:cstheme="minorHAnsi"/>
        </w:rPr>
        <w:t xml:space="preserve"> veřejné prostranství</w:t>
      </w:r>
      <w:r w:rsidR="00BF7ED2">
        <w:rPr>
          <w:rFonts w:cstheme="minorHAnsi"/>
        </w:rPr>
        <w:t>.</w:t>
      </w:r>
    </w:p>
    <w:p w:rsidR="00F560C3" w:rsidRDefault="00BF7ED2" w:rsidP="0011228A">
      <w:pPr>
        <w:pStyle w:val="Odstavecseseznamem"/>
        <w:numPr>
          <w:ilvl w:val="0"/>
          <w:numId w:val="11"/>
        </w:numPr>
        <w:jc w:val="both"/>
        <w:rPr>
          <w:rFonts w:cstheme="minorHAnsi"/>
        </w:rPr>
      </w:pPr>
      <w:r>
        <w:rPr>
          <w:rFonts w:cstheme="minorHAnsi"/>
        </w:rPr>
        <w:t>B</w:t>
      </w:r>
      <w:r w:rsidR="00D508B3">
        <w:rPr>
          <w:rFonts w:cstheme="minorHAnsi"/>
        </w:rPr>
        <w:t>udou navrženy architektonické jednotící prvky jednotlivých objektů s pohledovou vazbou na veřejné prostranství.</w:t>
      </w:r>
    </w:p>
    <w:p w:rsidR="006B10A7" w:rsidRDefault="006B10A7" w:rsidP="0011228A">
      <w:pPr>
        <w:pStyle w:val="Odstavecseseznamem"/>
        <w:numPr>
          <w:ilvl w:val="0"/>
          <w:numId w:val="11"/>
        </w:numPr>
        <w:jc w:val="both"/>
        <w:rPr>
          <w:rFonts w:cstheme="minorHAnsi"/>
        </w:rPr>
      </w:pPr>
      <w:r>
        <w:rPr>
          <w:rFonts w:cstheme="minorHAnsi"/>
        </w:rPr>
        <w:t>Bude provedena analýza</w:t>
      </w:r>
      <w:r w:rsidR="001125B3">
        <w:rPr>
          <w:rFonts w:cstheme="minorHAnsi"/>
        </w:rPr>
        <w:t xml:space="preserve"> majetkoprávních vztahů v území a</w:t>
      </w:r>
      <w:r w:rsidR="00AF16E6">
        <w:rPr>
          <w:rFonts w:cstheme="minorHAnsi"/>
        </w:rPr>
        <w:t xml:space="preserve"> navržen</w:t>
      </w:r>
      <w:r w:rsidR="001125B3">
        <w:rPr>
          <w:rFonts w:cstheme="minorHAnsi"/>
        </w:rPr>
        <w:t>o schéma</w:t>
      </w:r>
      <w:r w:rsidR="00AF16E6">
        <w:rPr>
          <w:rFonts w:cstheme="minorHAnsi"/>
        </w:rPr>
        <w:t xml:space="preserve"> parcelace pozemků </w:t>
      </w:r>
      <w:r w:rsidR="001125B3">
        <w:rPr>
          <w:rFonts w:cstheme="minorHAnsi"/>
        </w:rPr>
        <w:t>v návaznosti na řešení veřejných prostranství</w:t>
      </w:r>
      <w:r>
        <w:rPr>
          <w:rFonts w:cstheme="minorHAnsi"/>
        </w:rPr>
        <w:t>.</w:t>
      </w:r>
    </w:p>
    <w:p w:rsidR="001901B5" w:rsidRDefault="001901B5" w:rsidP="001901B5">
      <w:pPr>
        <w:pStyle w:val="Odstavecseseznamem"/>
        <w:numPr>
          <w:ilvl w:val="0"/>
          <w:numId w:val="11"/>
        </w:numPr>
        <w:jc w:val="both"/>
        <w:rPr>
          <w:rFonts w:cstheme="minorHAnsi"/>
        </w:rPr>
      </w:pPr>
      <w:r w:rsidRPr="001901B5">
        <w:rPr>
          <w:rFonts w:cstheme="minorHAnsi"/>
        </w:rPr>
        <w:t xml:space="preserve">Bude vyřešeno umístění nádob na separovaný odpad. </w:t>
      </w:r>
    </w:p>
    <w:p w:rsidR="001C5EC5" w:rsidRPr="00331E34" w:rsidRDefault="001901B5" w:rsidP="001C5EC5">
      <w:pPr>
        <w:pStyle w:val="Odstavecseseznamem"/>
        <w:numPr>
          <w:ilvl w:val="0"/>
          <w:numId w:val="11"/>
        </w:numPr>
        <w:jc w:val="both"/>
      </w:pPr>
      <w:r>
        <w:t xml:space="preserve">Budou </w:t>
      </w:r>
      <w:r w:rsidR="001125B3">
        <w:t>navrženy</w:t>
      </w:r>
      <w:r w:rsidR="001C5EC5">
        <w:t xml:space="preserve"> podmín</w:t>
      </w:r>
      <w:r w:rsidR="002A2FA1">
        <w:t>ky oplocení pozemků ve vazbě na veřejné prostranství.</w:t>
      </w:r>
      <w:r w:rsidRPr="001901B5">
        <w:rPr>
          <w:rFonts w:cstheme="minorHAnsi"/>
        </w:rPr>
        <w:t xml:space="preserve"> </w:t>
      </w:r>
    </w:p>
    <w:p w:rsidR="006A7694" w:rsidRDefault="00331E34" w:rsidP="006A7694">
      <w:pPr>
        <w:pStyle w:val="Odstavecseseznamem"/>
        <w:numPr>
          <w:ilvl w:val="0"/>
          <w:numId w:val="11"/>
        </w:numPr>
        <w:jc w:val="both"/>
      </w:pPr>
      <w:r>
        <w:t>Budou navrženy podmínky pro umisťování reklamních zařízení.</w:t>
      </w:r>
      <w:r w:rsidR="006A7694" w:rsidRPr="006A7694">
        <w:t xml:space="preserve"> </w:t>
      </w:r>
    </w:p>
    <w:p w:rsidR="006A7694" w:rsidRDefault="006A7694" w:rsidP="006A7694">
      <w:pPr>
        <w:pStyle w:val="Odstavecseseznamem"/>
        <w:numPr>
          <w:ilvl w:val="0"/>
          <w:numId w:val="11"/>
        </w:numPr>
        <w:jc w:val="both"/>
      </w:pPr>
      <w:r>
        <w:t>V rámci širších vztahů bude řešeno veřejné prostranství před nefunkčními objekty občanského vybav</w:t>
      </w:r>
      <w:r w:rsidR="001125B3">
        <w:t>ení (bývalá mateřská škola a gymnázium).</w:t>
      </w:r>
    </w:p>
    <w:p w:rsidR="006A7694" w:rsidRDefault="006A7694" w:rsidP="006A7694">
      <w:pPr>
        <w:pStyle w:val="Odstavecseseznamem"/>
        <w:numPr>
          <w:ilvl w:val="0"/>
          <w:numId w:val="11"/>
        </w:numPr>
        <w:jc w:val="both"/>
      </w:pPr>
      <w:r>
        <w:t>Bude vyřešena vazba na stávající kravín a navazující zemědělsky obhospodařované pozemky.</w:t>
      </w:r>
    </w:p>
    <w:p w:rsidR="002A2FA1" w:rsidRDefault="002A2FA1" w:rsidP="00C038CF">
      <w:pPr>
        <w:pStyle w:val="Nadpis2"/>
        <w:jc w:val="both"/>
      </w:pPr>
      <w:bookmarkStart w:id="9" w:name="_Toc462045693"/>
      <w:r>
        <w:t>Požadavky na návrh etapizace</w:t>
      </w:r>
      <w:r w:rsidR="00136861">
        <w:t xml:space="preserve"> a odborný odhad nákladů</w:t>
      </w:r>
      <w:bookmarkEnd w:id="9"/>
    </w:p>
    <w:p w:rsidR="002A2FA1" w:rsidRDefault="002A2FA1" w:rsidP="002A2FA1">
      <w:pPr>
        <w:pStyle w:val="Odstavecseseznamem"/>
        <w:numPr>
          <w:ilvl w:val="0"/>
          <w:numId w:val="11"/>
        </w:numPr>
        <w:jc w:val="both"/>
        <w:rPr>
          <w:rFonts w:cs="Times New Roman"/>
        </w:rPr>
      </w:pPr>
      <w:r w:rsidRPr="00817CE1">
        <w:rPr>
          <w:rFonts w:cs="Times New Roman"/>
        </w:rPr>
        <w:t>Studie musí zpracovat etapy postupu využití území včetně</w:t>
      </w:r>
      <w:r>
        <w:rPr>
          <w:rFonts w:cs="Times New Roman"/>
        </w:rPr>
        <w:t xml:space="preserve"> podmíněnosti výstavby </w:t>
      </w:r>
      <w:r w:rsidRPr="00817CE1">
        <w:rPr>
          <w:rFonts w:cs="Times New Roman"/>
        </w:rPr>
        <w:t>(podmíněných investic</w:t>
      </w:r>
      <w:r w:rsidR="001125B3">
        <w:rPr>
          <w:rFonts w:cs="Times New Roman"/>
        </w:rPr>
        <w:t xml:space="preserve"> do veřejné infrastruktury</w:t>
      </w:r>
      <w:r w:rsidRPr="00817CE1">
        <w:rPr>
          <w:rFonts w:cs="Times New Roman"/>
        </w:rPr>
        <w:t>).</w:t>
      </w:r>
    </w:p>
    <w:p w:rsidR="002A2FA1" w:rsidRDefault="002A2FA1" w:rsidP="002A2FA1">
      <w:pPr>
        <w:pStyle w:val="Odstavecseseznamem"/>
        <w:numPr>
          <w:ilvl w:val="0"/>
          <w:numId w:val="11"/>
        </w:numPr>
        <w:jc w:val="both"/>
        <w:rPr>
          <w:rFonts w:cs="Times New Roman"/>
        </w:rPr>
      </w:pPr>
      <w:r>
        <w:rPr>
          <w:rFonts w:cs="Times New Roman"/>
        </w:rPr>
        <w:t xml:space="preserve">Studie bude obsahovat </w:t>
      </w:r>
      <w:r w:rsidR="008536A0">
        <w:rPr>
          <w:rFonts w:cs="Times New Roman"/>
        </w:rPr>
        <w:t>odborný</w:t>
      </w:r>
      <w:r w:rsidR="0061487E">
        <w:rPr>
          <w:rFonts w:cs="Times New Roman"/>
        </w:rPr>
        <w:t xml:space="preserve"> odhad nákladů na provedení změn stávající veřejné infrastruktury nebo na vybudování nové veřejné infrastruktury.</w:t>
      </w:r>
    </w:p>
    <w:p w:rsidR="00752239" w:rsidRDefault="00752239" w:rsidP="00E6358D">
      <w:pPr>
        <w:pStyle w:val="Nadpis2"/>
        <w:jc w:val="both"/>
      </w:pPr>
      <w:bookmarkStart w:id="10" w:name="_Toc462045694"/>
      <w:r w:rsidRPr="009D03FF">
        <w:t>Požadavky na řešení dopravy</w:t>
      </w:r>
      <w:bookmarkEnd w:id="10"/>
    </w:p>
    <w:p w:rsidR="007E3DDA" w:rsidRDefault="007E3DDA" w:rsidP="007E3DDA">
      <w:pPr>
        <w:pStyle w:val="Odstavecseseznamem"/>
        <w:numPr>
          <w:ilvl w:val="0"/>
          <w:numId w:val="11"/>
        </w:numPr>
        <w:jc w:val="both"/>
        <w:rPr>
          <w:rFonts w:cstheme="minorHAnsi"/>
        </w:rPr>
      </w:pPr>
      <w:r w:rsidRPr="0020113A">
        <w:rPr>
          <w:rFonts w:cstheme="minorHAnsi"/>
        </w:rPr>
        <w:t>Bude vyřešeno bezpečné a kapacitní dopravní napojení celé rozvojové lokality</w:t>
      </w:r>
      <w:r w:rsidR="00ED777E" w:rsidRPr="0020113A">
        <w:rPr>
          <w:rFonts w:cstheme="minorHAnsi"/>
        </w:rPr>
        <w:t xml:space="preserve"> v širších souvislostech</w:t>
      </w:r>
      <w:r w:rsidR="00A72AAB" w:rsidRPr="0020113A">
        <w:rPr>
          <w:rFonts w:cstheme="minorHAnsi"/>
        </w:rPr>
        <w:t xml:space="preserve">. </w:t>
      </w:r>
      <w:r w:rsidR="00C038CF" w:rsidRPr="0020113A">
        <w:rPr>
          <w:rFonts w:cstheme="minorHAnsi"/>
        </w:rPr>
        <w:t xml:space="preserve">Tím se rozumí zejména napojení na ulici Raspenavská a Hejnická. </w:t>
      </w:r>
      <w:r w:rsidR="00A72AAB" w:rsidRPr="0020113A">
        <w:rPr>
          <w:rFonts w:cstheme="minorHAnsi"/>
        </w:rPr>
        <w:t>S </w:t>
      </w:r>
      <w:r w:rsidRPr="0020113A">
        <w:rPr>
          <w:rFonts w:cstheme="minorHAnsi"/>
        </w:rPr>
        <w:t xml:space="preserve">přihlédnutí k místním podmínkám, zejména s ohledem na dopravní obsluhu </w:t>
      </w:r>
      <w:r w:rsidR="0020113A" w:rsidRPr="0020113A">
        <w:rPr>
          <w:rFonts w:cstheme="minorHAnsi"/>
        </w:rPr>
        <w:t>navazujících území a místního kravína.</w:t>
      </w:r>
    </w:p>
    <w:p w:rsidR="007E3DDA" w:rsidRPr="007E3DDA" w:rsidRDefault="007E3DDA" w:rsidP="007E3DDA">
      <w:pPr>
        <w:pStyle w:val="Odstavecseseznamem"/>
        <w:numPr>
          <w:ilvl w:val="0"/>
          <w:numId w:val="11"/>
        </w:numPr>
        <w:jc w:val="both"/>
        <w:rPr>
          <w:rFonts w:cstheme="minorHAnsi"/>
        </w:rPr>
      </w:pPr>
      <w:r w:rsidRPr="007E3DDA">
        <w:rPr>
          <w:rFonts w:cstheme="minorHAnsi"/>
        </w:rPr>
        <w:t>Bude zpracována prognóza intenzit dopravy generovaná nově navrženou zástavbou, včetně směro</w:t>
      </w:r>
      <w:r w:rsidR="005A0381">
        <w:rPr>
          <w:rFonts w:cstheme="minorHAnsi"/>
        </w:rPr>
        <w:t>vých vztahů (směrování vozidel), jelikož má vliv na návrh veřejných prostranství.</w:t>
      </w:r>
    </w:p>
    <w:p w:rsidR="0020113A" w:rsidRPr="0020113A" w:rsidRDefault="0020113A" w:rsidP="0020113A">
      <w:pPr>
        <w:pStyle w:val="Odstavecseseznamem"/>
        <w:numPr>
          <w:ilvl w:val="0"/>
          <w:numId w:val="11"/>
        </w:numPr>
        <w:jc w:val="both"/>
        <w:rPr>
          <w:rFonts w:cstheme="minorHAnsi"/>
        </w:rPr>
      </w:pPr>
      <w:r>
        <w:rPr>
          <w:rFonts w:cstheme="minorHAnsi"/>
        </w:rPr>
        <w:t xml:space="preserve">Bude navržena přístupová komunikace do řešeného území vč. případného průjezdu tímto územím. </w:t>
      </w:r>
      <w:r w:rsidRPr="0020113A">
        <w:rPr>
          <w:rFonts w:cstheme="minorHAnsi"/>
        </w:rPr>
        <w:t>Komunikace bud</w:t>
      </w:r>
      <w:r w:rsidR="005A0381">
        <w:rPr>
          <w:rFonts w:cstheme="minorHAnsi"/>
        </w:rPr>
        <w:t>ou</w:t>
      </w:r>
      <w:r w:rsidRPr="0020113A">
        <w:rPr>
          <w:rFonts w:cstheme="minorHAnsi"/>
        </w:rPr>
        <w:t xml:space="preserve"> navržen</w:t>
      </w:r>
      <w:r w:rsidR="005A0381">
        <w:rPr>
          <w:rFonts w:cstheme="minorHAnsi"/>
        </w:rPr>
        <w:t>y</w:t>
      </w:r>
      <w:r w:rsidRPr="0020113A">
        <w:rPr>
          <w:rFonts w:cstheme="minorHAnsi"/>
        </w:rPr>
        <w:t xml:space="preserve"> vč. podélných a příčných řezů.</w:t>
      </w:r>
    </w:p>
    <w:p w:rsidR="007E3DDA" w:rsidRDefault="007E3DDA" w:rsidP="007E3DDA">
      <w:pPr>
        <w:pStyle w:val="Odstavecseseznamem"/>
        <w:numPr>
          <w:ilvl w:val="0"/>
          <w:numId w:val="11"/>
        </w:numPr>
        <w:jc w:val="both"/>
        <w:rPr>
          <w:rFonts w:cstheme="minorHAnsi"/>
        </w:rPr>
      </w:pPr>
      <w:r w:rsidRPr="007E3DDA">
        <w:rPr>
          <w:rFonts w:cstheme="minorHAnsi"/>
        </w:rPr>
        <w:t xml:space="preserve">Komunikace navrhované uvnitř řešeného území budou </w:t>
      </w:r>
      <w:r w:rsidR="005A0381">
        <w:rPr>
          <w:rFonts w:cstheme="minorHAnsi"/>
        </w:rPr>
        <w:t xml:space="preserve">zpravidla </w:t>
      </w:r>
      <w:r w:rsidRPr="007E3DDA">
        <w:rPr>
          <w:rFonts w:cstheme="minorHAnsi"/>
        </w:rPr>
        <w:t xml:space="preserve">uspořádány jako obousměrné a principiálně bude dbáno na zklidnění dopravy, a to fyzickými úpravami komunikací (ne pouze pomocí dopravního značení), pokud možno s využitím prvků obytná ulice (podle TP 103), zóna tempo 30 apod. </w:t>
      </w:r>
      <w:r w:rsidR="0020113A">
        <w:rPr>
          <w:rFonts w:cstheme="minorHAnsi"/>
        </w:rPr>
        <w:t xml:space="preserve">Komunikace bude navržena vč. </w:t>
      </w:r>
      <w:r w:rsidR="00094E45">
        <w:rPr>
          <w:rFonts w:cstheme="minorHAnsi"/>
        </w:rPr>
        <w:t xml:space="preserve">podélných a </w:t>
      </w:r>
      <w:r w:rsidR="007B43C2">
        <w:rPr>
          <w:rFonts w:cstheme="minorHAnsi"/>
        </w:rPr>
        <w:t xml:space="preserve">vypovídajících </w:t>
      </w:r>
      <w:r w:rsidR="0020113A">
        <w:rPr>
          <w:rFonts w:cstheme="minorHAnsi"/>
        </w:rPr>
        <w:t>příčn</w:t>
      </w:r>
      <w:r w:rsidR="00094E45">
        <w:rPr>
          <w:rFonts w:cstheme="minorHAnsi"/>
        </w:rPr>
        <w:t>ých</w:t>
      </w:r>
      <w:r w:rsidR="0020113A">
        <w:rPr>
          <w:rFonts w:cstheme="minorHAnsi"/>
        </w:rPr>
        <w:t xml:space="preserve"> řez</w:t>
      </w:r>
      <w:r w:rsidR="00094E45">
        <w:rPr>
          <w:rFonts w:cstheme="minorHAnsi"/>
        </w:rPr>
        <w:t>ů</w:t>
      </w:r>
      <w:r w:rsidR="0020113A">
        <w:rPr>
          <w:rFonts w:cstheme="minorHAnsi"/>
        </w:rPr>
        <w:t>.</w:t>
      </w:r>
      <w:r w:rsidR="005A0381">
        <w:rPr>
          <w:rFonts w:cstheme="minorHAnsi"/>
        </w:rPr>
        <w:t xml:space="preserve"> V odpovídajících místech budou navrženy chodníky.</w:t>
      </w:r>
    </w:p>
    <w:p w:rsidR="00A72AAB" w:rsidRPr="007E3DDA" w:rsidRDefault="007E3DDA" w:rsidP="00A72AAB">
      <w:pPr>
        <w:pStyle w:val="Odstavecseseznamem"/>
        <w:numPr>
          <w:ilvl w:val="0"/>
          <w:numId w:val="11"/>
        </w:numPr>
        <w:jc w:val="both"/>
        <w:rPr>
          <w:rFonts w:cstheme="minorHAnsi"/>
        </w:rPr>
      </w:pPr>
      <w:r w:rsidRPr="007E3DDA">
        <w:rPr>
          <w:rFonts w:cstheme="minorHAnsi"/>
        </w:rPr>
        <w:t>Síť komunikací bude v maximální možné míře navržena jako průjezdná (řešení pomocí slepých ulic nelze považovat za koncepční).</w:t>
      </w:r>
      <w:r w:rsidR="00A72AAB" w:rsidRPr="00A72AAB">
        <w:rPr>
          <w:rFonts w:cstheme="minorHAnsi"/>
        </w:rPr>
        <w:t xml:space="preserve"> </w:t>
      </w:r>
      <w:r w:rsidR="00A72AAB" w:rsidRPr="007E3DDA">
        <w:rPr>
          <w:rFonts w:cstheme="minorHAnsi"/>
        </w:rPr>
        <w:t>V návrhu bude zajištěna maximální průchodnost území pro pěší i cyklistickou dopravu.</w:t>
      </w:r>
    </w:p>
    <w:p w:rsidR="007E3DDA" w:rsidRPr="007E3DDA" w:rsidRDefault="007E3DDA" w:rsidP="007E3DDA">
      <w:pPr>
        <w:pStyle w:val="Odstavecseseznamem"/>
        <w:numPr>
          <w:ilvl w:val="0"/>
          <w:numId w:val="11"/>
        </w:numPr>
        <w:jc w:val="both"/>
        <w:rPr>
          <w:rFonts w:cstheme="minorHAnsi"/>
        </w:rPr>
      </w:pPr>
      <w:r w:rsidRPr="007E3DDA">
        <w:rPr>
          <w:rFonts w:cstheme="minorHAnsi"/>
        </w:rPr>
        <w:t>V návrhu dopravního řešení bude brán zřetel na bezpečnost provozu</w:t>
      </w:r>
      <w:r w:rsidR="003820B9">
        <w:rPr>
          <w:rFonts w:cstheme="minorHAnsi"/>
        </w:rPr>
        <w:t xml:space="preserve">, </w:t>
      </w:r>
      <w:r w:rsidRPr="007E3DDA">
        <w:rPr>
          <w:rFonts w:cstheme="minorHAnsi"/>
        </w:rPr>
        <w:t>to platí zejména pro pěší a cyklisty.</w:t>
      </w:r>
    </w:p>
    <w:p w:rsidR="007E3DDA" w:rsidRPr="007E3DDA" w:rsidRDefault="007E3DDA" w:rsidP="007E3DDA">
      <w:pPr>
        <w:pStyle w:val="Odstavecseseznamem"/>
        <w:numPr>
          <w:ilvl w:val="0"/>
          <w:numId w:val="11"/>
        </w:numPr>
        <w:jc w:val="both"/>
        <w:rPr>
          <w:rFonts w:cstheme="minorHAnsi"/>
        </w:rPr>
      </w:pPr>
      <w:r w:rsidRPr="007E3DDA">
        <w:rPr>
          <w:rFonts w:cstheme="minorHAnsi"/>
        </w:rPr>
        <w:t>Bude prověřena, popsána a popř. navržena obsluha řešeného úz</w:t>
      </w:r>
      <w:r w:rsidR="00F10855">
        <w:rPr>
          <w:rFonts w:cstheme="minorHAnsi"/>
        </w:rPr>
        <w:t>emí městskou hromadnou d</w:t>
      </w:r>
      <w:r w:rsidR="005A0381">
        <w:rPr>
          <w:rFonts w:cstheme="minorHAnsi"/>
        </w:rPr>
        <w:t>opravou v širších souvislostech, jelikož může vyvolat nároky na uspořádání veřejných prostranství.</w:t>
      </w:r>
    </w:p>
    <w:p w:rsidR="007E3DDA" w:rsidRPr="007E3DDA" w:rsidRDefault="007E3DDA" w:rsidP="007E3DDA">
      <w:pPr>
        <w:pStyle w:val="Odstavecseseznamem"/>
        <w:numPr>
          <w:ilvl w:val="0"/>
          <w:numId w:val="11"/>
        </w:numPr>
        <w:jc w:val="both"/>
        <w:rPr>
          <w:rFonts w:cstheme="minorHAnsi"/>
        </w:rPr>
      </w:pPr>
      <w:r w:rsidRPr="007E3DDA">
        <w:rPr>
          <w:rFonts w:cstheme="minorHAnsi"/>
        </w:rPr>
        <w:t xml:space="preserve">Bude vyřešen bezpečný dopravní přístup na </w:t>
      </w:r>
      <w:r w:rsidR="005A0381">
        <w:rPr>
          <w:rFonts w:cstheme="minorHAnsi"/>
        </w:rPr>
        <w:t>předpokládan</w:t>
      </w:r>
      <w:r w:rsidRPr="007E3DDA">
        <w:rPr>
          <w:rFonts w:cstheme="minorHAnsi"/>
        </w:rPr>
        <w:t xml:space="preserve">é stavební parcely. </w:t>
      </w:r>
    </w:p>
    <w:p w:rsidR="007E3DDA" w:rsidRPr="007E3DDA" w:rsidRDefault="007E3DDA" w:rsidP="007E3DDA">
      <w:pPr>
        <w:pStyle w:val="Odstavecseseznamem"/>
        <w:numPr>
          <w:ilvl w:val="0"/>
          <w:numId w:val="11"/>
        </w:numPr>
        <w:jc w:val="both"/>
        <w:rPr>
          <w:rFonts w:cstheme="minorHAnsi"/>
        </w:rPr>
      </w:pPr>
      <w:r w:rsidRPr="007E3DDA">
        <w:rPr>
          <w:rFonts w:cstheme="minorHAnsi"/>
        </w:rPr>
        <w:t xml:space="preserve">Bude vyřešena doprava v klidu, a to pro rezidenty (na vlastních pozemcích) a „návštěvníky“ </w:t>
      </w:r>
      <w:r w:rsidR="00C038CF">
        <w:rPr>
          <w:rFonts w:cstheme="minorHAnsi"/>
        </w:rPr>
        <w:t>na nově navržených komunikacích vč. konkrétního návrhu rozmístění dopravy v klidu.</w:t>
      </w:r>
    </w:p>
    <w:p w:rsidR="00752239" w:rsidRDefault="00752239" w:rsidP="00243E0E">
      <w:pPr>
        <w:pStyle w:val="Nadpis2"/>
        <w:jc w:val="both"/>
      </w:pPr>
      <w:bookmarkStart w:id="11" w:name="_Toc462045695"/>
      <w:r w:rsidRPr="009D03FF">
        <w:t>Požadavky na řešení technické infrastruktury</w:t>
      </w:r>
      <w:bookmarkEnd w:id="11"/>
    </w:p>
    <w:p w:rsidR="00A72AAB" w:rsidRDefault="00A72AAB" w:rsidP="00A72AAB">
      <w:pPr>
        <w:pStyle w:val="Odstavecseseznamem"/>
        <w:numPr>
          <w:ilvl w:val="0"/>
          <w:numId w:val="11"/>
        </w:numPr>
        <w:jc w:val="both"/>
        <w:rPr>
          <w:rFonts w:cstheme="minorHAnsi"/>
        </w:rPr>
      </w:pPr>
      <w:r w:rsidRPr="00A72AAB">
        <w:rPr>
          <w:rFonts w:cstheme="minorHAnsi"/>
        </w:rPr>
        <w:t>Územní studie musí řešit přivedení vodovodního řadu, vybudování oddílného kanalizačního systému s optimální likvidací odpadních vod a likvidací dešťových vod, distribuci elektrické energie, vytápění a ohřev TUV. Návrh řešení technické infrastruktury bude podložen kladnými stanovi</w:t>
      </w:r>
      <w:r>
        <w:rPr>
          <w:rFonts w:cstheme="minorHAnsi"/>
        </w:rPr>
        <w:t>sky správců jednotlivých sítí k </w:t>
      </w:r>
      <w:r w:rsidRPr="00A72AAB">
        <w:rPr>
          <w:rFonts w:cstheme="minorHAnsi"/>
        </w:rPr>
        <w:t>navrženému řešení.</w:t>
      </w:r>
    </w:p>
    <w:p w:rsidR="00C02FC2" w:rsidRPr="00A72AAB" w:rsidRDefault="00C02FC2" w:rsidP="00A72AAB">
      <w:pPr>
        <w:pStyle w:val="Odstavecseseznamem"/>
        <w:numPr>
          <w:ilvl w:val="0"/>
          <w:numId w:val="11"/>
        </w:numPr>
        <w:jc w:val="both"/>
        <w:rPr>
          <w:rFonts w:cstheme="minorHAnsi"/>
        </w:rPr>
      </w:pPr>
      <w:r>
        <w:rPr>
          <w:rFonts w:cstheme="minorHAnsi"/>
        </w:rPr>
        <w:t>Územní studie zohlední stávající vedení elektrické energie včetně ochranných pásem a stávající elektrické stanice (viz územně analytické podklady), případně v souvislosti s řešením veřejných prostranství navrhne jejich úpravy.</w:t>
      </w:r>
    </w:p>
    <w:p w:rsidR="0052727C" w:rsidRDefault="00A72AAB" w:rsidP="00A72AAB">
      <w:pPr>
        <w:pStyle w:val="Odstavecseseznamem"/>
        <w:numPr>
          <w:ilvl w:val="0"/>
          <w:numId w:val="11"/>
        </w:numPr>
        <w:jc w:val="both"/>
        <w:rPr>
          <w:rFonts w:cstheme="minorHAnsi"/>
        </w:rPr>
      </w:pPr>
      <w:r w:rsidRPr="00A72AAB">
        <w:rPr>
          <w:rFonts w:cstheme="minorHAnsi"/>
        </w:rPr>
        <w:t xml:space="preserve">Přednostně je nutné likvidovat dešťové vody v místě jejich vzniku (na jednotlivých pozemcích) a v případě nemožnosti tohoto řešení je nutno v dané oblasti vytvořit síť dešťových kanalizačních stok, které budou odvádět tyto vody přes retenční nádrž k dalšímu zasakování. </w:t>
      </w:r>
    </w:p>
    <w:p w:rsidR="0052727C" w:rsidRDefault="0052727C">
      <w:pPr>
        <w:spacing w:before="0" w:after="200" w:line="276" w:lineRule="auto"/>
        <w:rPr>
          <w:rFonts w:cstheme="minorHAnsi"/>
        </w:rPr>
      </w:pPr>
      <w:r>
        <w:rPr>
          <w:rFonts w:cstheme="minorHAnsi"/>
        </w:rPr>
        <w:br w:type="page"/>
      </w:r>
    </w:p>
    <w:p w:rsidR="00752239" w:rsidRPr="005C4841" w:rsidRDefault="00752239" w:rsidP="00D70E92">
      <w:pPr>
        <w:pStyle w:val="Nadpis1"/>
        <w:keepNext w:val="0"/>
        <w:keepLines w:val="0"/>
        <w:jc w:val="both"/>
        <w:rPr>
          <w:sz w:val="24"/>
        </w:rPr>
      </w:pPr>
      <w:bookmarkStart w:id="12" w:name="_Toc462045696"/>
      <w:r w:rsidRPr="005C4841">
        <w:rPr>
          <w:sz w:val="24"/>
        </w:rPr>
        <w:lastRenderedPageBreak/>
        <w:t>Požadavky na obsah zpracování územní studie</w:t>
      </w:r>
      <w:bookmarkEnd w:id="12"/>
    </w:p>
    <w:p w:rsidR="00752239" w:rsidRDefault="00752239" w:rsidP="00D70E92">
      <w:pPr>
        <w:pStyle w:val="Nadpis2"/>
        <w:keepNext w:val="0"/>
        <w:keepLines w:val="0"/>
        <w:jc w:val="both"/>
      </w:pPr>
      <w:bookmarkStart w:id="13" w:name="_Toc462045697"/>
      <w:r w:rsidRPr="005C4841">
        <w:t>Textová část</w:t>
      </w:r>
      <w:bookmarkEnd w:id="13"/>
    </w:p>
    <w:p w:rsidR="00E02331" w:rsidRDefault="00D508B3" w:rsidP="00C02FC2">
      <w:pPr>
        <w:pStyle w:val="Odstavecseseznamem"/>
        <w:numPr>
          <w:ilvl w:val="0"/>
          <w:numId w:val="17"/>
        </w:numPr>
        <w:jc w:val="both"/>
      </w:pPr>
      <w:r>
        <w:t>Koncepce uspořádání veřejného prostranství</w:t>
      </w:r>
    </w:p>
    <w:p w:rsidR="00D508B3" w:rsidRDefault="00D508B3" w:rsidP="00D508B3">
      <w:pPr>
        <w:pStyle w:val="Odstavecseseznamem"/>
        <w:numPr>
          <w:ilvl w:val="1"/>
          <w:numId w:val="17"/>
        </w:numPr>
        <w:spacing w:after="200"/>
        <w:jc w:val="both"/>
      </w:pPr>
      <w:r>
        <w:t>Širší vztahy</w:t>
      </w:r>
    </w:p>
    <w:p w:rsidR="00D508B3" w:rsidRDefault="00D508B3" w:rsidP="00D508B3">
      <w:pPr>
        <w:pStyle w:val="Odstavecseseznamem"/>
        <w:numPr>
          <w:ilvl w:val="1"/>
          <w:numId w:val="17"/>
        </w:numPr>
        <w:spacing w:after="200"/>
        <w:jc w:val="both"/>
      </w:pPr>
      <w:proofErr w:type="spellStart"/>
      <w:r>
        <w:t>Architektonicko</w:t>
      </w:r>
      <w:proofErr w:type="spellEnd"/>
      <w:r>
        <w:t xml:space="preserve"> – urbanistické řešení</w:t>
      </w:r>
    </w:p>
    <w:p w:rsidR="00D508B3" w:rsidRDefault="0075752F" w:rsidP="00D508B3">
      <w:pPr>
        <w:pStyle w:val="Odstavecseseznamem"/>
        <w:numPr>
          <w:ilvl w:val="1"/>
          <w:numId w:val="17"/>
        </w:numPr>
        <w:spacing w:after="200"/>
        <w:jc w:val="both"/>
      </w:pPr>
      <w:proofErr w:type="spellStart"/>
      <w:r>
        <w:t>Architektonicko</w:t>
      </w:r>
      <w:proofErr w:type="spellEnd"/>
      <w:r>
        <w:t xml:space="preserve"> – stavební řešení veřejného prostranství</w:t>
      </w:r>
      <w:r w:rsidR="00C02FC2">
        <w:t xml:space="preserve"> (zejména materiálové řešení, mobiliář)</w:t>
      </w:r>
    </w:p>
    <w:p w:rsidR="00D508B3" w:rsidRDefault="00D508B3" w:rsidP="00D508B3">
      <w:pPr>
        <w:pStyle w:val="Odstavecseseznamem"/>
        <w:numPr>
          <w:ilvl w:val="1"/>
          <w:numId w:val="17"/>
        </w:numPr>
        <w:spacing w:after="200"/>
        <w:jc w:val="both"/>
      </w:pPr>
      <w:r>
        <w:t>Sadové úpravy</w:t>
      </w:r>
    </w:p>
    <w:p w:rsidR="00E02331" w:rsidRDefault="00D508B3" w:rsidP="00D70E92">
      <w:pPr>
        <w:pStyle w:val="Odstavecseseznamem"/>
        <w:numPr>
          <w:ilvl w:val="0"/>
          <w:numId w:val="17"/>
        </w:numPr>
        <w:jc w:val="both"/>
      </w:pPr>
      <w:r>
        <w:t>Koncepce objektů</w:t>
      </w:r>
      <w:r w:rsidR="00C02FC2">
        <w:t xml:space="preserve"> formujících veřejná prostranství</w:t>
      </w:r>
    </w:p>
    <w:p w:rsidR="00D508B3" w:rsidRDefault="00D508B3" w:rsidP="00D508B3">
      <w:pPr>
        <w:pStyle w:val="Odstavecseseznamem"/>
        <w:numPr>
          <w:ilvl w:val="1"/>
          <w:numId w:val="17"/>
        </w:numPr>
        <w:jc w:val="both"/>
      </w:pPr>
      <w:r>
        <w:t>Základní koncepce objektů</w:t>
      </w:r>
    </w:p>
    <w:p w:rsidR="00D508B3" w:rsidRDefault="00F02740" w:rsidP="00D508B3">
      <w:pPr>
        <w:pStyle w:val="Odstavecseseznamem"/>
        <w:numPr>
          <w:ilvl w:val="1"/>
          <w:numId w:val="17"/>
        </w:numPr>
        <w:jc w:val="both"/>
      </w:pPr>
      <w:r>
        <w:t>Návrh r</w:t>
      </w:r>
      <w:r w:rsidR="00A95159">
        <w:t>egulace objektů (funkční využití a prostorové uspořádání</w:t>
      </w:r>
      <w:r>
        <w:t>, oplocení</w:t>
      </w:r>
      <w:r w:rsidR="00A95159">
        <w:t>)</w:t>
      </w:r>
    </w:p>
    <w:p w:rsidR="00417DC0" w:rsidRDefault="00417DC0" w:rsidP="00D70E92">
      <w:pPr>
        <w:pStyle w:val="Odstavecseseznamem"/>
        <w:numPr>
          <w:ilvl w:val="0"/>
          <w:numId w:val="17"/>
        </w:numPr>
        <w:spacing w:before="0" w:after="200" w:line="276" w:lineRule="auto"/>
        <w:jc w:val="both"/>
        <w:rPr>
          <w:rFonts w:ascii="Calibri" w:hAnsi="Calibri" w:cs="Arial"/>
        </w:rPr>
      </w:pPr>
      <w:r w:rsidRPr="00417DC0">
        <w:rPr>
          <w:rFonts w:ascii="Calibri" w:hAnsi="Calibri" w:cs="Arial"/>
        </w:rPr>
        <w:t>Návrh řešení doprav</w:t>
      </w:r>
      <w:r>
        <w:rPr>
          <w:rFonts w:ascii="Calibri" w:hAnsi="Calibri" w:cs="Arial"/>
        </w:rPr>
        <w:t>ní infrastruktury</w:t>
      </w:r>
    </w:p>
    <w:p w:rsidR="0052727C" w:rsidRPr="00417DC0" w:rsidRDefault="0052727C" w:rsidP="00D70E92">
      <w:pPr>
        <w:pStyle w:val="Odstavecseseznamem"/>
        <w:numPr>
          <w:ilvl w:val="0"/>
          <w:numId w:val="17"/>
        </w:numPr>
        <w:spacing w:before="0" w:after="200" w:line="276" w:lineRule="auto"/>
        <w:jc w:val="both"/>
        <w:rPr>
          <w:rFonts w:ascii="Calibri" w:hAnsi="Calibri" w:cs="Arial"/>
        </w:rPr>
      </w:pPr>
      <w:r>
        <w:rPr>
          <w:rFonts w:ascii="Calibri" w:hAnsi="Calibri" w:cs="Arial"/>
        </w:rPr>
        <w:t>Návrh řešení technické infrastruktury</w:t>
      </w:r>
    </w:p>
    <w:p w:rsidR="005A51BE" w:rsidRDefault="003B5232" w:rsidP="00D70E92">
      <w:pPr>
        <w:pStyle w:val="Odstavecseseznamem"/>
        <w:numPr>
          <w:ilvl w:val="0"/>
          <w:numId w:val="17"/>
        </w:numPr>
        <w:spacing w:before="0" w:after="200" w:line="276" w:lineRule="auto"/>
        <w:jc w:val="both"/>
        <w:rPr>
          <w:rFonts w:ascii="Calibri" w:hAnsi="Calibri" w:cs="Arial"/>
        </w:rPr>
      </w:pPr>
      <w:r>
        <w:rPr>
          <w:rFonts w:ascii="Calibri" w:hAnsi="Calibri" w:cs="Arial"/>
        </w:rPr>
        <w:t>Návrh e</w:t>
      </w:r>
      <w:r w:rsidR="00DA5AB6">
        <w:rPr>
          <w:rFonts w:ascii="Calibri" w:hAnsi="Calibri" w:cs="Arial"/>
        </w:rPr>
        <w:t>tapizace</w:t>
      </w:r>
      <w:r>
        <w:rPr>
          <w:rFonts w:ascii="Calibri" w:hAnsi="Calibri" w:cs="Arial"/>
        </w:rPr>
        <w:t xml:space="preserve"> a odborný odhad nákladů</w:t>
      </w:r>
    </w:p>
    <w:p w:rsidR="00752239" w:rsidRDefault="00752239" w:rsidP="00D70E92">
      <w:pPr>
        <w:pStyle w:val="Nadpis2"/>
        <w:keepLines w:val="0"/>
        <w:jc w:val="both"/>
      </w:pPr>
      <w:bookmarkStart w:id="14" w:name="_Toc462045698"/>
      <w:r w:rsidRPr="005C4841">
        <w:t>Grafická část</w:t>
      </w:r>
      <w:bookmarkEnd w:id="14"/>
    </w:p>
    <w:p w:rsidR="00F02740" w:rsidRPr="0002138F" w:rsidRDefault="00F02740" w:rsidP="0002138F">
      <w:pPr>
        <w:pStyle w:val="Odstavecseseznamem"/>
        <w:numPr>
          <w:ilvl w:val="0"/>
          <w:numId w:val="30"/>
        </w:numPr>
        <w:jc w:val="both"/>
      </w:pPr>
      <w:r w:rsidRPr="0002138F">
        <w:t>Poloha území a kompoziční vazby</w:t>
      </w:r>
      <w:r w:rsidRPr="0002138F">
        <w:tab/>
      </w:r>
      <w:r w:rsidRPr="0002138F">
        <w:tab/>
      </w:r>
      <w:r w:rsidRPr="0002138F">
        <w:tab/>
      </w:r>
      <w:r w:rsidRPr="0002138F">
        <w:tab/>
      </w:r>
      <w:r w:rsidRPr="0002138F">
        <w:tab/>
        <w:t>M 1 : 5 000</w:t>
      </w:r>
    </w:p>
    <w:p w:rsidR="00866CA2" w:rsidRPr="0002138F" w:rsidRDefault="00866CA2" w:rsidP="0002138F">
      <w:pPr>
        <w:pStyle w:val="Odstavecseseznamem"/>
        <w:numPr>
          <w:ilvl w:val="0"/>
          <w:numId w:val="30"/>
        </w:numPr>
        <w:jc w:val="both"/>
      </w:pPr>
      <w:r w:rsidRPr="0002138F">
        <w:t xml:space="preserve">Situace širších vztahů                                                       </w:t>
      </w:r>
      <w:r w:rsidRPr="0002138F">
        <w:tab/>
      </w:r>
      <w:r w:rsidRPr="0002138F">
        <w:tab/>
      </w:r>
      <w:r w:rsidRPr="0002138F">
        <w:tab/>
      </w:r>
      <w:r w:rsidR="00F02740" w:rsidRPr="0002138F">
        <w:t>M 1 : 2 000</w:t>
      </w:r>
    </w:p>
    <w:p w:rsidR="00136861" w:rsidRPr="0002138F" w:rsidRDefault="00136861" w:rsidP="0002138F">
      <w:pPr>
        <w:pStyle w:val="Odstavecseseznamem"/>
        <w:numPr>
          <w:ilvl w:val="0"/>
          <w:numId w:val="30"/>
        </w:numPr>
        <w:jc w:val="both"/>
      </w:pPr>
      <w:r w:rsidRPr="0002138F">
        <w:t>Nové parcelní uspořádání</w:t>
      </w:r>
      <w:r w:rsidRPr="0002138F">
        <w:tab/>
      </w:r>
      <w:r w:rsidRPr="0002138F">
        <w:tab/>
      </w:r>
      <w:r w:rsidRPr="0002138F">
        <w:tab/>
      </w:r>
      <w:r w:rsidRPr="0002138F">
        <w:tab/>
      </w:r>
      <w:r w:rsidRPr="0002138F">
        <w:tab/>
      </w:r>
      <w:r w:rsidRPr="0002138F">
        <w:tab/>
        <w:t>M 1 : 1 000</w:t>
      </w:r>
    </w:p>
    <w:p w:rsidR="00866CA2" w:rsidRPr="0002138F" w:rsidRDefault="00866CA2" w:rsidP="0002138F">
      <w:pPr>
        <w:pStyle w:val="Odstavecseseznamem"/>
        <w:numPr>
          <w:ilvl w:val="0"/>
          <w:numId w:val="30"/>
        </w:numPr>
        <w:jc w:val="both"/>
      </w:pPr>
      <w:r w:rsidRPr="0002138F">
        <w:t>Hlavní výkres</w:t>
      </w:r>
      <w:r w:rsidR="00136861" w:rsidRPr="0002138F">
        <w:tab/>
      </w:r>
      <w:r w:rsidR="00136861" w:rsidRPr="0002138F">
        <w:tab/>
      </w:r>
      <w:r w:rsidR="00B35B43" w:rsidRPr="0002138F">
        <w:tab/>
      </w:r>
      <w:r w:rsidR="00B35B43" w:rsidRPr="0002138F">
        <w:tab/>
      </w:r>
      <w:r w:rsidRPr="0002138F">
        <w:t xml:space="preserve">                       </w:t>
      </w:r>
      <w:r w:rsidRPr="0002138F">
        <w:tab/>
      </w:r>
      <w:r w:rsidRPr="0002138F">
        <w:tab/>
        <w:t>M 1 : 1</w:t>
      </w:r>
      <w:r w:rsidR="009E62AD" w:rsidRPr="0002138F">
        <w:t> </w:t>
      </w:r>
      <w:r w:rsidRPr="0002138F">
        <w:t>000</w:t>
      </w:r>
    </w:p>
    <w:p w:rsidR="00A95159" w:rsidRPr="0002138F" w:rsidRDefault="00A95159" w:rsidP="0002138F">
      <w:pPr>
        <w:pStyle w:val="Odstavecseseznamem"/>
        <w:numPr>
          <w:ilvl w:val="0"/>
          <w:numId w:val="30"/>
        </w:numPr>
        <w:jc w:val="both"/>
      </w:pPr>
      <w:r w:rsidRPr="0002138F">
        <w:t>Řešení detailů jednotlivých částí veřejného prostranství</w:t>
      </w:r>
      <w:r w:rsidRPr="0002138F">
        <w:tab/>
      </w:r>
      <w:r w:rsidRPr="0002138F">
        <w:tab/>
      </w:r>
      <w:r w:rsidR="0002138F">
        <w:tab/>
      </w:r>
      <w:r w:rsidRPr="0002138F">
        <w:t>M 1 : 200</w:t>
      </w:r>
    </w:p>
    <w:p w:rsidR="00A95159" w:rsidRPr="0002138F" w:rsidRDefault="00F02740" w:rsidP="0002138F">
      <w:pPr>
        <w:pStyle w:val="Odstavecseseznamem"/>
        <w:numPr>
          <w:ilvl w:val="0"/>
          <w:numId w:val="30"/>
        </w:numPr>
        <w:jc w:val="both"/>
      </w:pPr>
      <w:r w:rsidRPr="0002138F">
        <w:t xml:space="preserve">Řešení detailů </w:t>
      </w:r>
      <w:r w:rsidR="0052727C" w:rsidRPr="0002138F">
        <w:t>sadových úprav</w:t>
      </w:r>
      <w:r w:rsidRPr="0002138F">
        <w:t xml:space="preserve"> částí veřejného prostranství</w:t>
      </w:r>
      <w:r w:rsidRPr="0002138F">
        <w:tab/>
      </w:r>
      <w:r w:rsidRPr="0002138F">
        <w:tab/>
      </w:r>
      <w:r w:rsidR="0052727C" w:rsidRPr="0002138F">
        <w:t>M 1 : 200</w:t>
      </w:r>
    </w:p>
    <w:p w:rsidR="00B35B43" w:rsidRPr="0002138F" w:rsidRDefault="00B35B43" w:rsidP="0002138F">
      <w:pPr>
        <w:pStyle w:val="Odstavecseseznamem"/>
        <w:numPr>
          <w:ilvl w:val="0"/>
          <w:numId w:val="30"/>
        </w:numPr>
        <w:jc w:val="both"/>
      </w:pPr>
      <w:r w:rsidRPr="0002138F">
        <w:t xml:space="preserve">Výkres </w:t>
      </w:r>
      <w:r w:rsidR="0052727C" w:rsidRPr="0002138F">
        <w:t>řešení dopravní infrastruktury</w:t>
      </w:r>
      <w:r w:rsidRPr="0002138F">
        <w:tab/>
      </w:r>
      <w:r w:rsidRPr="0002138F">
        <w:tab/>
      </w:r>
      <w:r w:rsidRPr="0002138F">
        <w:tab/>
      </w:r>
      <w:r w:rsidRPr="0002138F">
        <w:tab/>
      </w:r>
      <w:r w:rsidR="0002138F">
        <w:tab/>
      </w:r>
      <w:r w:rsidRPr="0002138F">
        <w:t>M 1 : 1</w:t>
      </w:r>
      <w:r w:rsidR="00094E45" w:rsidRPr="0002138F">
        <w:t> </w:t>
      </w:r>
      <w:r w:rsidRPr="0002138F">
        <w:t>000</w:t>
      </w:r>
    </w:p>
    <w:p w:rsidR="00094E45" w:rsidRPr="0002138F" w:rsidRDefault="005E0A5C" w:rsidP="0002138F">
      <w:pPr>
        <w:pStyle w:val="Odstavecseseznamem"/>
        <w:numPr>
          <w:ilvl w:val="0"/>
          <w:numId w:val="30"/>
        </w:numPr>
        <w:jc w:val="both"/>
      </w:pPr>
      <w:r w:rsidRPr="0002138F">
        <w:t xml:space="preserve">Výkresy podélných řezů veřejného prostranství s </w:t>
      </w:r>
      <w:r w:rsidR="0052727C" w:rsidRPr="0002138F">
        <w:t>komunikací</w:t>
      </w:r>
      <w:r w:rsidR="00094E45" w:rsidRPr="0002138F">
        <w:tab/>
      </w:r>
      <w:r w:rsidR="00094E45" w:rsidRPr="0002138F">
        <w:tab/>
        <w:t xml:space="preserve">M 1 : </w:t>
      </w:r>
      <w:r w:rsidR="00F02740" w:rsidRPr="0002138F">
        <w:t>200</w:t>
      </w:r>
    </w:p>
    <w:p w:rsidR="005E0A5C" w:rsidRPr="0002138F" w:rsidRDefault="005E0A5C" w:rsidP="0002138F">
      <w:pPr>
        <w:pStyle w:val="Odstavecseseznamem"/>
        <w:numPr>
          <w:ilvl w:val="0"/>
          <w:numId w:val="30"/>
        </w:numPr>
        <w:jc w:val="both"/>
      </w:pPr>
      <w:r w:rsidRPr="0002138F">
        <w:t>Výkresy příčných řezů veřejného prostranství s komunikací</w:t>
      </w:r>
      <w:r w:rsidRPr="0002138F">
        <w:tab/>
      </w:r>
      <w:r w:rsidRPr="0002138F">
        <w:tab/>
        <w:t xml:space="preserve">M 1 : 50 </w:t>
      </w:r>
    </w:p>
    <w:p w:rsidR="00866CA2" w:rsidRPr="0002138F" w:rsidRDefault="00866CA2" w:rsidP="0002138F">
      <w:pPr>
        <w:pStyle w:val="Odstavecseseznamem"/>
        <w:numPr>
          <w:ilvl w:val="0"/>
          <w:numId w:val="30"/>
        </w:numPr>
        <w:jc w:val="both"/>
      </w:pPr>
      <w:r w:rsidRPr="0002138F">
        <w:t xml:space="preserve">Výkres </w:t>
      </w:r>
      <w:r w:rsidR="0052727C" w:rsidRPr="0002138F">
        <w:t>řešení technické infrastruktury</w:t>
      </w:r>
      <w:r w:rsidRPr="0002138F">
        <w:t xml:space="preserve">           </w:t>
      </w:r>
      <w:r w:rsidRPr="0002138F">
        <w:tab/>
      </w:r>
      <w:r w:rsidRPr="0002138F">
        <w:tab/>
      </w:r>
      <w:r w:rsidRPr="0002138F">
        <w:tab/>
      </w:r>
      <w:r w:rsidRPr="0002138F">
        <w:tab/>
        <w:t>M 1 : 1 000</w:t>
      </w:r>
    </w:p>
    <w:p w:rsidR="00866CA2" w:rsidRPr="0002138F" w:rsidRDefault="00866CA2" w:rsidP="0002138F">
      <w:pPr>
        <w:pStyle w:val="Odstavecseseznamem"/>
        <w:numPr>
          <w:ilvl w:val="0"/>
          <w:numId w:val="30"/>
        </w:numPr>
        <w:jc w:val="both"/>
      </w:pPr>
      <w:r w:rsidRPr="0002138F">
        <w:t xml:space="preserve">Výkres etapizace         </w:t>
      </w:r>
      <w:r w:rsidRPr="0002138F">
        <w:tab/>
      </w:r>
      <w:r w:rsidR="0052727C" w:rsidRPr="0002138F">
        <w:tab/>
      </w:r>
      <w:r w:rsidR="0052727C" w:rsidRPr="0002138F">
        <w:tab/>
      </w:r>
      <w:r w:rsidR="0052727C" w:rsidRPr="0002138F">
        <w:tab/>
      </w:r>
      <w:r w:rsidR="0052727C" w:rsidRPr="0002138F">
        <w:tab/>
      </w:r>
      <w:r w:rsidR="0052727C" w:rsidRPr="0002138F">
        <w:tab/>
      </w:r>
      <w:r w:rsidRPr="0002138F">
        <w:t>M 1 : 1</w:t>
      </w:r>
      <w:r w:rsidR="00303774" w:rsidRPr="0002138F">
        <w:t> </w:t>
      </w:r>
      <w:r w:rsidRPr="0002138F">
        <w:t>000</w:t>
      </w:r>
    </w:p>
    <w:p w:rsidR="00303774" w:rsidRPr="0002138F" w:rsidRDefault="00303774" w:rsidP="0002138F">
      <w:pPr>
        <w:pStyle w:val="Odstavecseseznamem"/>
        <w:numPr>
          <w:ilvl w:val="0"/>
          <w:numId w:val="30"/>
        </w:numPr>
        <w:jc w:val="both"/>
      </w:pPr>
      <w:r w:rsidRPr="0002138F">
        <w:t xml:space="preserve">Urbanistické detaily </w:t>
      </w:r>
    </w:p>
    <w:p w:rsidR="00D508B3" w:rsidRPr="0002138F" w:rsidRDefault="00303774" w:rsidP="0002138F">
      <w:pPr>
        <w:pStyle w:val="Odstavecseseznamem"/>
        <w:numPr>
          <w:ilvl w:val="0"/>
          <w:numId w:val="30"/>
        </w:numPr>
        <w:spacing w:after="240"/>
        <w:ind w:left="357" w:hanging="357"/>
        <w:contextualSpacing w:val="0"/>
        <w:jc w:val="both"/>
      </w:pPr>
      <w:r w:rsidRPr="0002138F">
        <w:t>V</w:t>
      </w:r>
      <w:r w:rsidR="00D508B3" w:rsidRPr="0002138F">
        <w:t>izualizace</w:t>
      </w:r>
    </w:p>
    <w:p w:rsidR="00F02740" w:rsidRPr="00F02740" w:rsidRDefault="00F02740" w:rsidP="00F02740">
      <w:pPr>
        <w:pStyle w:val="Odstavecseseznamem"/>
        <w:numPr>
          <w:ilvl w:val="0"/>
          <w:numId w:val="11"/>
        </w:numPr>
        <w:jc w:val="both"/>
        <w:rPr>
          <w:rFonts w:cstheme="minorHAnsi"/>
        </w:rPr>
      </w:pPr>
      <w:r w:rsidRPr="00F02740">
        <w:rPr>
          <w:rFonts w:cstheme="minorHAnsi"/>
        </w:rPr>
        <w:t>V případě potřeby může zpracovatel po dohodě s pořizovatelem doplnit další výkresy či schémata.</w:t>
      </w:r>
    </w:p>
    <w:p w:rsidR="00F02740" w:rsidRPr="00F02740" w:rsidRDefault="00F02740" w:rsidP="00F02740">
      <w:pPr>
        <w:pStyle w:val="Odstavecseseznamem"/>
        <w:numPr>
          <w:ilvl w:val="0"/>
          <w:numId w:val="11"/>
        </w:numPr>
        <w:jc w:val="both"/>
        <w:rPr>
          <w:rFonts w:cstheme="minorHAnsi"/>
        </w:rPr>
      </w:pPr>
      <w:r w:rsidRPr="00F02740">
        <w:rPr>
          <w:rFonts w:cstheme="minorHAnsi"/>
        </w:rPr>
        <w:t>Doplňující průzkumy a rozbory a analytická část budou součástí územní studie, nebudou zpracovány jako samostatná etapa ani jako samostatný podkladový materiál k územní studii.</w:t>
      </w:r>
    </w:p>
    <w:p w:rsidR="00F02740" w:rsidRPr="00F02740" w:rsidRDefault="00F02740" w:rsidP="00F02740">
      <w:pPr>
        <w:pStyle w:val="Odstavecseseznamem"/>
        <w:numPr>
          <w:ilvl w:val="0"/>
          <w:numId w:val="11"/>
        </w:numPr>
        <w:jc w:val="both"/>
        <w:rPr>
          <w:rFonts w:cstheme="minorHAnsi"/>
        </w:rPr>
      </w:pPr>
      <w:r w:rsidRPr="00F02740">
        <w:rPr>
          <w:rFonts w:cstheme="minorHAnsi"/>
        </w:rPr>
        <w:t>Hlavní výkres bude mj. obsahovat návrh schématu parcelace území s ohledem na návr</w:t>
      </w:r>
      <w:r>
        <w:rPr>
          <w:rFonts w:cstheme="minorHAnsi"/>
        </w:rPr>
        <w:t>h řešení veřejných prostranství. Komplexní návrh sadových úprav může být součástí hlavního výkresu</w:t>
      </w:r>
      <w:r w:rsidR="00C91170">
        <w:rPr>
          <w:rFonts w:cstheme="minorHAnsi"/>
        </w:rPr>
        <w:t>,</w:t>
      </w:r>
      <w:r>
        <w:rPr>
          <w:rFonts w:cstheme="minorHAnsi"/>
        </w:rPr>
        <w:t xml:space="preserve"> pokud bude dostatečně přehledný, jinak bude zpracován v samostatném výkresu.</w:t>
      </w:r>
    </w:p>
    <w:p w:rsidR="00F02740" w:rsidRPr="00F02740" w:rsidRDefault="00F02740" w:rsidP="00F02740">
      <w:pPr>
        <w:pStyle w:val="Odstavecseseznamem"/>
        <w:numPr>
          <w:ilvl w:val="0"/>
          <w:numId w:val="11"/>
        </w:numPr>
        <w:jc w:val="both"/>
        <w:rPr>
          <w:rFonts w:cstheme="minorHAnsi"/>
        </w:rPr>
      </w:pPr>
      <w:r w:rsidRPr="00F02740">
        <w:rPr>
          <w:rFonts w:cstheme="minorHAnsi"/>
        </w:rPr>
        <w:t>Požadované počty detailů veřejných prostranství, urbanistických detailů, požadovaný počet příčných a podélných řezů a počet a místa vizualizací budou dohodnuty v průběhu pořizování územní studie.</w:t>
      </w:r>
    </w:p>
    <w:p w:rsidR="00F02740" w:rsidRPr="00F02740" w:rsidRDefault="00F02740" w:rsidP="00F02740">
      <w:pPr>
        <w:pStyle w:val="Odstavecseseznamem"/>
        <w:numPr>
          <w:ilvl w:val="0"/>
          <w:numId w:val="11"/>
        </w:numPr>
        <w:jc w:val="both"/>
        <w:rPr>
          <w:rFonts w:cstheme="minorHAnsi"/>
        </w:rPr>
      </w:pPr>
      <w:r w:rsidRPr="00F02740">
        <w:rPr>
          <w:rFonts w:cstheme="minorHAnsi"/>
        </w:rPr>
        <w:t>Při zpracování výkresů se doporučuje přihlédnout k jejich rámcovému obsahu uvedenému v Metodickém návodu pro pořízení a zpracování územní studie veřejného prostranství, který vydalo Ministerstvo pro místní rozvoj.</w:t>
      </w:r>
    </w:p>
    <w:p w:rsidR="00F02740" w:rsidRPr="00F02740" w:rsidRDefault="00F02740" w:rsidP="00F02740">
      <w:pPr>
        <w:pStyle w:val="Odstavecseseznamem"/>
        <w:numPr>
          <w:ilvl w:val="0"/>
          <w:numId w:val="11"/>
        </w:numPr>
        <w:jc w:val="both"/>
        <w:rPr>
          <w:rFonts w:cstheme="minorHAnsi"/>
        </w:rPr>
      </w:pPr>
      <w:r w:rsidRPr="00F02740">
        <w:rPr>
          <w:rFonts w:cstheme="minorHAnsi"/>
        </w:rPr>
        <w:t>Územní studie veřejných prostranství splní požadavky vyplývající z obecných pravidel Integrovaného regionálního operačního programu (dále též „IROP“) a specifických pravidel specifického cíle 3.3 IROP tak, aby mohla být podpořena z výzvy č. 9 IROP.</w:t>
      </w:r>
    </w:p>
    <w:p w:rsidR="00F02740" w:rsidRDefault="00F02740">
      <w:pPr>
        <w:spacing w:before="0" w:after="200" w:line="276" w:lineRule="auto"/>
        <w:rPr>
          <w:rFonts w:ascii="Calibri" w:hAnsi="Calibri" w:cs="Arial"/>
        </w:rPr>
      </w:pPr>
      <w:r>
        <w:rPr>
          <w:rFonts w:ascii="Calibri" w:hAnsi="Calibri" w:cs="Arial"/>
        </w:rPr>
        <w:br w:type="page"/>
      </w:r>
    </w:p>
    <w:p w:rsidR="00752239" w:rsidRPr="005C4841" w:rsidRDefault="00752239" w:rsidP="00BB119F">
      <w:pPr>
        <w:pStyle w:val="Nadpis1"/>
        <w:jc w:val="both"/>
        <w:rPr>
          <w:sz w:val="24"/>
        </w:rPr>
      </w:pPr>
      <w:bookmarkStart w:id="15" w:name="_Toc462045699"/>
      <w:r w:rsidRPr="005C4841">
        <w:rPr>
          <w:sz w:val="24"/>
        </w:rPr>
        <w:lastRenderedPageBreak/>
        <w:t>Požadavky na rozsah zpracování územní studie a další technické požadavky</w:t>
      </w:r>
      <w:bookmarkEnd w:id="15"/>
    </w:p>
    <w:p w:rsidR="00752239" w:rsidRDefault="00752239" w:rsidP="00E60BC6">
      <w:pPr>
        <w:pStyle w:val="Nadpis2"/>
        <w:jc w:val="both"/>
      </w:pPr>
      <w:bookmarkStart w:id="16" w:name="_Toc462045700"/>
      <w:r w:rsidRPr="005C4841">
        <w:t>Rozsah zpracování</w:t>
      </w:r>
      <w:bookmarkEnd w:id="16"/>
    </w:p>
    <w:p w:rsidR="00AD5CD3" w:rsidRDefault="00AD5CD3" w:rsidP="00D70E92">
      <w:pPr>
        <w:pStyle w:val="Odstavecseseznamem"/>
        <w:jc w:val="both"/>
      </w:pPr>
      <w:r>
        <w:t>Celá dokumentace návrhu územní studie bude předána:</w:t>
      </w:r>
    </w:p>
    <w:p w:rsidR="00AD5CD3" w:rsidRDefault="00AD5CD3" w:rsidP="00D70E92">
      <w:pPr>
        <w:pStyle w:val="Odstavecseseznamem"/>
        <w:numPr>
          <w:ilvl w:val="0"/>
          <w:numId w:val="20"/>
        </w:numPr>
        <w:spacing w:before="0" w:after="200" w:line="276" w:lineRule="auto"/>
        <w:jc w:val="both"/>
      </w:pPr>
      <w:r>
        <w:t>1 x v digitální podobě na digitálních nosičích</w:t>
      </w:r>
    </w:p>
    <w:p w:rsidR="00AD5CD3" w:rsidRDefault="00AD5CD3" w:rsidP="00D70E92">
      <w:pPr>
        <w:pStyle w:val="Odstavecseseznamem"/>
        <w:numPr>
          <w:ilvl w:val="0"/>
          <w:numId w:val="20"/>
        </w:numPr>
        <w:spacing w:before="0" w:after="200" w:line="276" w:lineRule="auto"/>
        <w:jc w:val="both"/>
      </w:pPr>
      <w:r>
        <w:t>1 x ve standardním papírovém provedení</w:t>
      </w:r>
    </w:p>
    <w:p w:rsidR="00AD5CD3" w:rsidRDefault="00AD5CD3" w:rsidP="00D70E92">
      <w:pPr>
        <w:pStyle w:val="Odstavecseseznamem"/>
        <w:jc w:val="both"/>
      </w:pPr>
      <w:r>
        <w:t>Čistopisy schválené územní studie budovu odevzdány:</w:t>
      </w:r>
    </w:p>
    <w:p w:rsidR="00AD5CD3" w:rsidRDefault="00D84606" w:rsidP="00D70E92">
      <w:pPr>
        <w:pStyle w:val="Odstavecseseznamem"/>
        <w:numPr>
          <w:ilvl w:val="0"/>
          <w:numId w:val="20"/>
        </w:numPr>
        <w:spacing w:before="0" w:after="200" w:line="276" w:lineRule="auto"/>
        <w:jc w:val="both"/>
      </w:pPr>
      <w:r>
        <w:t>1</w:t>
      </w:r>
      <w:r w:rsidR="00AD5CD3">
        <w:t xml:space="preserve"> x v digitální podobě na digitálních nosičích</w:t>
      </w:r>
    </w:p>
    <w:p w:rsidR="00AD5CD3" w:rsidRDefault="00AD5CD3" w:rsidP="00D70E92">
      <w:pPr>
        <w:pStyle w:val="Odstavecseseznamem"/>
        <w:numPr>
          <w:ilvl w:val="0"/>
          <w:numId w:val="20"/>
        </w:numPr>
        <w:spacing w:before="0" w:after="200" w:line="276" w:lineRule="auto"/>
        <w:jc w:val="both"/>
      </w:pPr>
      <w:r>
        <w:t>4 x ve standardním papírovém provedení</w:t>
      </w:r>
    </w:p>
    <w:p w:rsidR="00752239" w:rsidRDefault="00752239" w:rsidP="000A04F7">
      <w:pPr>
        <w:pStyle w:val="Nadpis2"/>
        <w:jc w:val="both"/>
      </w:pPr>
      <w:bookmarkStart w:id="17" w:name="_Toc462045701"/>
      <w:r w:rsidRPr="005C4841">
        <w:t>Technické požadavky na zpracování územní studie</w:t>
      </w:r>
      <w:bookmarkEnd w:id="17"/>
    </w:p>
    <w:p w:rsidR="00AD5CD3" w:rsidRDefault="00AD5CD3" w:rsidP="00D70E92">
      <w:pPr>
        <w:pStyle w:val="Odstavecseseznamem"/>
        <w:numPr>
          <w:ilvl w:val="0"/>
          <w:numId w:val="20"/>
        </w:numPr>
        <w:spacing w:after="200" w:line="276" w:lineRule="auto"/>
        <w:ind w:left="1434" w:hanging="357"/>
        <w:jc w:val="both"/>
      </w:pPr>
      <w:r>
        <w:t>Datové a textové výstupy ucelené dokumentace územní studie budou předány na samostatném digitálním záznamovém médiu.</w:t>
      </w:r>
    </w:p>
    <w:p w:rsidR="00AD5CD3" w:rsidRDefault="00AD5CD3" w:rsidP="00D70E92">
      <w:pPr>
        <w:pStyle w:val="Odstavecseseznamem"/>
        <w:numPr>
          <w:ilvl w:val="0"/>
          <w:numId w:val="20"/>
        </w:numPr>
        <w:spacing w:before="0" w:after="200" w:line="276" w:lineRule="auto"/>
        <w:jc w:val="both"/>
      </w:pPr>
      <w:r>
        <w:t>Textová zpráva ve formátu RTF, DOC případně ve formátu PDF.</w:t>
      </w:r>
    </w:p>
    <w:p w:rsidR="00AD5CD3" w:rsidRDefault="00AD5CD3" w:rsidP="00D70E92">
      <w:pPr>
        <w:pStyle w:val="Odstavecseseznamem"/>
        <w:numPr>
          <w:ilvl w:val="0"/>
          <w:numId w:val="20"/>
        </w:numPr>
        <w:spacing w:before="0" w:after="200" w:line="276" w:lineRule="auto"/>
        <w:jc w:val="both"/>
      </w:pPr>
      <w:r>
        <w:t>Výkresy budou předány v rastrové podobě ve formátu PDF s minimálním rozlišením 300 DPI a podobě odpovídající tiskovým výstupům.</w:t>
      </w:r>
    </w:p>
    <w:p w:rsidR="00AD5CD3" w:rsidRDefault="00AD5CD3" w:rsidP="00D70E92">
      <w:pPr>
        <w:pStyle w:val="Odstavecseseznamem"/>
        <w:numPr>
          <w:ilvl w:val="0"/>
          <w:numId w:val="20"/>
        </w:numPr>
        <w:spacing w:before="0" w:after="200" w:line="276" w:lineRule="auto"/>
        <w:jc w:val="both"/>
      </w:pPr>
      <w:r>
        <w:t xml:space="preserve">Digitální podoba grafické části územní studie bude ve formátu CAD (výkresových </w:t>
      </w:r>
      <w:proofErr w:type="gramStart"/>
      <w:r>
        <w:t>souborů .</w:t>
      </w:r>
      <w:proofErr w:type="spellStart"/>
      <w:r>
        <w:t>dgn</w:t>
      </w:r>
      <w:proofErr w:type="spellEnd"/>
      <w:proofErr w:type="gramEnd"/>
      <w:r>
        <w:t xml:space="preserve"> programu </w:t>
      </w:r>
      <w:proofErr w:type="spellStart"/>
      <w:r>
        <w:t>MicroStation</w:t>
      </w:r>
      <w:proofErr w:type="spellEnd"/>
      <w:r>
        <w:t xml:space="preserve"> nebo .</w:t>
      </w:r>
      <w:proofErr w:type="spellStart"/>
      <w:r>
        <w:t>dwg</w:t>
      </w:r>
      <w:proofErr w:type="spellEnd"/>
      <w:r>
        <w:t xml:space="preserve"> ve verzi aplikace minimálně </w:t>
      </w:r>
      <w:proofErr w:type="spellStart"/>
      <w:r>
        <w:t>AutoCad</w:t>
      </w:r>
      <w:proofErr w:type="spellEnd"/>
      <w:r>
        <w:t xml:space="preserve"> 2000) nebo ve formátu ESRI (</w:t>
      </w:r>
      <w:proofErr w:type="spellStart"/>
      <w:r>
        <w:t>shapefile</w:t>
      </w:r>
      <w:proofErr w:type="spellEnd"/>
      <w:r>
        <w:t>).</w:t>
      </w:r>
    </w:p>
    <w:p w:rsidR="00AD5CD3" w:rsidRDefault="00AD5CD3" w:rsidP="00D70E92">
      <w:pPr>
        <w:pStyle w:val="Odstavecseseznamem"/>
        <w:numPr>
          <w:ilvl w:val="0"/>
          <w:numId w:val="20"/>
        </w:numPr>
        <w:spacing w:before="0" w:after="200" w:line="276" w:lineRule="auto"/>
        <w:jc w:val="both"/>
      </w:pPr>
      <w:r>
        <w:t xml:space="preserve">Budou dodrženy základní požadavky na čistotu dat. </w:t>
      </w:r>
    </w:p>
    <w:p w:rsidR="00752239" w:rsidRDefault="00752239" w:rsidP="00D70E92">
      <w:pPr>
        <w:pStyle w:val="Nadpis2"/>
        <w:keepNext w:val="0"/>
        <w:keepLines w:val="0"/>
        <w:jc w:val="both"/>
      </w:pPr>
      <w:bookmarkStart w:id="18" w:name="_Toc462045702"/>
      <w:r w:rsidRPr="005C4841">
        <w:t>Požadavky na kvalitu dat</w:t>
      </w:r>
      <w:bookmarkEnd w:id="18"/>
    </w:p>
    <w:p w:rsidR="00AD5CD3" w:rsidRDefault="00AD5CD3" w:rsidP="00D70E92">
      <w:pPr>
        <w:pStyle w:val="Odstavecseseznamem"/>
        <w:numPr>
          <w:ilvl w:val="0"/>
          <w:numId w:val="20"/>
        </w:numPr>
        <w:spacing w:after="200" w:line="276" w:lineRule="auto"/>
        <w:ind w:left="1434" w:hanging="357"/>
        <w:jc w:val="both"/>
      </w:pPr>
      <w:r>
        <w:t>Plochy stejného významového druhu, které mají funkčně rozčleňovat část území, se nesmějí vzájemně žádnou částí překrývat.</w:t>
      </w:r>
    </w:p>
    <w:p w:rsidR="00AD5CD3" w:rsidRDefault="00AD5CD3" w:rsidP="00D70E92">
      <w:pPr>
        <w:pStyle w:val="Odstavecseseznamem"/>
        <w:numPr>
          <w:ilvl w:val="0"/>
          <w:numId w:val="20"/>
        </w:numPr>
        <w:spacing w:before="0" w:after="200" w:line="276" w:lineRule="auto"/>
        <w:jc w:val="both"/>
      </w:pPr>
      <w:r>
        <w:t>Plochy, u nichž se má provádět načítání hodnot textů (</w:t>
      </w:r>
      <w:proofErr w:type="spellStart"/>
      <w:r>
        <w:t>centroidů</w:t>
      </w:r>
      <w:proofErr w:type="spellEnd"/>
      <w:r>
        <w:t xml:space="preserve">) v nich obsažených nebo načítání výměr z grafiky, se nesmějí nikde překrývat a elementy tvořící jejich hranice se musí krýt v koncových bodech (nikde nesmějí být </w:t>
      </w:r>
      <w:proofErr w:type="spellStart"/>
      <w:r>
        <w:t>nedotahy</w:t>
      </w:r>
      <w:proofErr w:type="spellEnd"/>
      <w:r>
        <w:t xml:space="preserve"> či přesahy).</w:t>
      </w:r>
    </w:p>
    <w:p w:rsidR="00AD5CD3" w:rsidRDefault="00AD5CD3" w:rsidP="00D70E92">
      <w:pPr>
        <w:pStyle w:val="Odstavecseseznamem"/>
        <w:numPr>
          <w:ilvl w:val="0"/>
          <w:numId w:val="20"/>
        </w:numPr>
        <w:spacing w:before="0" w:after="200" w:line="276" w:lineRule="auto"/>
        <w:jc w:val="both"/>
      </w:pPr>
      <w:r>
        <w:t xml:space="preserve">Liniová kresba nesmí obsahovat </w:t>
      </w:r>
      <w:proofErr w:type="spellStart"/>
      <w:r>
        <w:t>pseudouzly</w:t>
      </w:r>
      <w:proofErr w:type="spellEnd"/>
      <w:r>
        <w:t xml:space="preserve"> a musí, zejména v případě sítí technické infrastruktury, dodržovat správný směr (mj. z hlediska orientace značek).</w:t>
      </w:r>
    </w:p>
    <w:p w:rsidR="00AD5CD3" w:rsidRDefault="00AD5CD3" w:rsidP="00D70E92">
      <w:pPr>
        <w:pStyle w:val="Odstavecseseznamem"/>
        <w:numPr>
          <w:ilvl w:val="0"/>
          <w:numId w:val="20"/>
        </w:numPr>
        <w:spacing w:before="0" w:after="200" w:line="276" w:lineRule="auto"/>
        <w:jc w:val="both"/>
      </w:pPr>
      <w:r>
        <w:t>Popisy ploch musí mít vkládací (vztažný) bod vždy uvnitř příslušné plochy. V případě liniových a bodových prvků se texty umísťují svým vztažným bodem na popisovaný prvek.</w:t>
      </w:r>
    </w:p>
    <w:p w:rsidR="00752239" w:rsidRPr="002F567F" w:rsidRDefault="00752239" w:rsidP="00D70E92">
      <w:pPr>
        <w:pStyle w:val="Nadpis1"/>
        <w:keepNext w:val="0"/>
        <w:keepLines w:val="0"/>
        <w:jc w:val="both"/>
      </w:pPr>
      <w:bookmarkStart w:id="19" w:name="_Toc462045703"/>
      <w:r w:rsidRPr="009D03FF">
        <w:rPr>
          <w:sz w:val="24"/>
        </w:rPr>
        <w:t>Přílohy</w:t>
      </w:r>
      <w:bookmarkEnd w:id="19"/>
    </w:p>
    <w:p w:rsidR="00992EF3" w:rsidRPr="008B444D" w:rsidRDefault="00992EF3" w:rsidP="00992EF3">
      <w:pPr>
        <w:pStyle w:val="Odstavecseseznamem"/>
        <w:numPr>
          <w:ilvl w:val="0"/>
          <w:numId w:val="21"/>
        </w:numPr>
        <w:spacing w:after="200" w:line="276" w:lineRule="auto"/>
        <w:ind w:left="1281" w:hanging="357"/>
        <w:jc w:val="both"/>
        <w:rPr>
          <w:rFonts w:ascii="Calibri" w:hAnsi="Calibri" w:cs="Arial"/>
        </w:rPr>
      </w:pPr>
      <w:r w:rsidRPr="008B444D">
        <w:rPr>
          <w:rFonts w:ascii="Calibri" w:hAnsi="Calibri" w:cs="Arial"/>
        </w:rPr>
        <w:t>Katastrální mapa s vymezeným územím</w:t>
      </w:r>
    </w:p>
    <w:p w:rsidR="00752239" w:rsidRPr="008B444D" w:rsidRDefault="00752239" w:rsidP="00D70E92">
      <w:pPr>
        <w:pStyle w:val="Odstavecseseznamem"/>
        <w:numPr>
          <w:ilvl w:val="0"/>
          <w:numId w:val="21"/>
        </w:numPr>
        <w:spacing w:after="200" w:line="276" w:lineRule="auto"/>
        <w:jc w:val="both"/>
        <w:rPr>
          <w:rFonts w:ascii="Calibri" w:hAnsi="Calibri" w:cs="Arial"/>
        </w:rPr>
      </w:pPr>
      <w:r w:rsidRPr="008B444D">
        <w:rPr>
          <w:rFonts w:ascii="Calibri" w:hAnsi="Calibri" w:cs="Arial"/>
        </w:rPr>
        <w:t>Letecký snímek s vymezeným územím</w:t>
      </w:r>
    </w:p>
    <w:p w:rsidR="00752239" w:rsidRPr="008B444D" w:rsidRDefault="00752239" w:rsidP="00D70E92">
      <w:pPr>
        <w:pStyle w:val="Odstavecseseznamem"/>
        <w:numPr>
          <w:ilvl w:val="0"/>
          <w:numId w:val="21"/>
        </w:numPr>
        <w:spacing w:after="200" w:line="276" w:lineRule="auto"/>
        <w:ind w:left="1281" w:hanging="357"/>
        <w:jc w:val="both"/>
        <w:rPr>
          <w:rFonts w:ascii="Calibri" w:hAnsi="Calibri" w:cs="Arial"/>
        </w:rPr>
      </w:pPr>
      <w:r w:rsidRPr="008B444D">
        <w:rPr>
          <w:rFonts w:ascii="Calibri" w:hAnsi="Calibri" w:cs="Arial"/>
        </w:rPr>
        <w:t>Výřez z územního plánu města Liberec</w:t>
      </w:r>
    </w:p>
    <w:p w:rsidR="00752239" w:rsidRDefault="00752239" w:rsidP="00D70E92">
      <w:pPr>
        <w:pStyle w:val="Odstavecseseznamem"/>
        <w:numPr>
          <w:ilvl w:val="0"/>
          <w:numId w:val="21"/>
        </w:numPr>
        <w:spacing w:after="200" w:line="276" w:lineRule="auto"/>
        <w:ind w:left="1281" w:hanging="357"/>
        <w:jc w:val="both"/>
        <w:rPr>
          <w:rFonts w:ascii="Calibri" w:hAnsi="Calibri" w:cs="Arial"/>
        </w:rPr>
      </w:pPr>
      <w:r w:rsidRPr="008B444D">
        <w:rPr>
          <w:rFonts w:ascii="Calibri" w:hAnsi="Calibri" w:cs="Arial"/>
        </w:rPr>
        <w:t>Legenda územního plánu města Liberec</w:t>
      </w:r>
    </w:p>
    <w:p w:rsidR="00992EF3" w:rsidRDefault="00992EF3" w:rsidP="00D70E92">
      <w:pPr>
        <w:pStyle w:val="Odstavecseseznamem"/>
        <w:numPr>
          <w:ilvl w:val="0"/>
          <w:numId w:val="21"/>
        </w:numPr>
        <w:spacing w:after="200" w:line="276" w:lineRule="auto"/>
        <w:ind w:left="1281" w:hanging="357"/>
        <w:jc w:val="both"/>
        <w:rPr>
          <w:rFonts w:ascii="Calibri" w:hAnsi="Calibri" w:cs="Arial"/>
        </w:rPr>
      </w:pPr>
      <w:r>
        <w:rPr>
          <w:rFonts w:ascii="Calibri" w:hAnsi="Calibri" w:cs="Arial"/>
        </w:rPr>
        <w:t>Výřez nového územního plánu Liberec</w:t>
      </w:r>
    </w:p>
    <w:p w:rsidR="00992EF3" w:rsidRDefault="00992EF3" w:rsidP="00D70E92">
      <w:pPr>
        <w:pStyle w:val="Odstavecseseznamem"/>
        <w:numPr>
          <w:ilvl w:val="0"/>
          <w:numId w:val="21"/>
        </w:numPr>
        <w:spacing w:after="200" w:line="276" w:lineRule="auto"/>
        <w:ind w:left="1281" w:hanging="357"/>
        <w:jc w:val="both"/>
        <w:rPr>
          <w:rFonts w:ascii="Calibri" w:hAnsi="Calibri" w:cs="Arial"/>
        </w:rPr>
      </w:pPr>
      <w:r>
        <w:rPr>
          <w:rFonts w:ascii="Calibri" w:hAnsi="Calibri" w:cs="Arial"/>
        </w:rPr>
        <w:t>Legenda nového územního plánu Liberec</w:t>
      </w:r>
    </w:p>
    <w:p w:rsidR="00C07EDD" w:rsidRDefault="00C07EDD" w:rsidP="00C07EDD">
      <w:pPr>
        <w:spacing w:before="0" w:after="200" w:line="276" w:lineRule="auto"/>
        <w:rPr>
          <w:rFonts w:ascii="Calibri" w:hAnsi="Calibri" w:cs="Arial"/>
        </w:rPr>
        <w:sectPr w:rsidR="00C07EDD" w:rsidSect="00C248B6">
          <w:footerReference w:type="default" r:id="rId10"/>
          <w:pgSz w:w="11906" w:h="16838"/>
          <w:pgMar w:top="1417" w:right="1417" w:bottom="1417" w:left="1417" w:header="708" w:footer="708" w:gutter="0"/>
          <w:pgNumType w:start="0"/>
          <w:cols w:space="708"/>
          <w:titlePg/>
          <w:docGrid w:linePitch="360"/>
        </w:sectPr>
      </w:pPr>
    </w:p>
    <w:p w:rsidR="008D3BA2" w:rsidRDefault="00AE1F0C" w:rsidP="00C07EDD">
      <w:pPr>
        <w:spacing w:before="0" w:after="200" w:line="276" w:lineRule="auto"/>
        <w:rPr>
          <w:rFonts w:ascii="Calibri" w:hAnsi="Calibri" w:cs="Arial"/>
        </w:rPr>
      </w:pPr>
      <w:r>
        <w:rPr>
          <w:rFonts w:ascii="Calibri" w:hAnsi="Calibri" w:cs="Arial"/>
          <w:noProof/>
          <w:lang w:eastAsia="cs-CZ"/>
        </w:rPr>
        <w:lastRenderedPageBreak/>
        <w:drawing>
          <wp:inline distT="0" distB="0" distL="0" distR="0">
            <wp:extent cx="5756910" cy="3641725"/>
            <wp:effectExtent l="0" t="0" r="0" b="0"/>
            <wp:docPr id="11" name="Obrázek 11" descr="T:\Odb_HA\!Sdileny\4_UPP\Liberec\0.ZADANÉ\ÚS_Radčice_U Lípy\ZADÁNÍ\GRAFIKA\katastr_nove_upra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T:\Odb_HA\!Sdileny\4_UPP\Liberec\0.ZADANÉ\ÚS_Radčice_U Lípy\ZADÁNÍ\GRAFIKA\katastr_nove_uprav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3641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7EDD" w:rsidRDefault="00C07EDD" w:rsidP="00C07EDD">
      <w:pPr>
        <w:spacing w:before="0" w:after="200" w:line="276" w:lineRule="auto"/>
        <w:rPr>
          <w:rFonts w:ascii="Calibri" w:hAnsi="Calibri" w:cs="Arial"/>
        </w:rPr>
        <w:sectPr w:rsidR="00C07EDD" w:rsidSect="00C248B6">
          <w:headerReference w:type="first" r:id="rId12"/>
          <w:pgSz w:w="11906" w:h="16838"/>
          <w:pgMar w:top="1417" w:right="1417" w:bottom="1417" w:left="1417" w:header="708" w:footer="708" w:gutter="0"/>
          <w:pgNumType w:start="0"/>
          <w:cols w:space="708"/>
          <w:titlePg/>
          <w:docGrid w:linePitch="360"/>
        </w:sectPr>
      </w:pPr>
    </w:p>
    <w:p w:rsidR="00C07EDD" w:rsidRDefault="00240A5D" w:rsidP="00C07EDD">
      <w:pPr>
        <w:spacing w:before="0" w:after="200" w:line="276" w:lineRule="auto"/>
        <w:rPr>
          <w:rFonts w:ascii="Calibri" w:hAnsi="Calibri" w:cs="Arial"/>
        </w:rPr>
        <w:sectPr w:rsidR="00C07EDD" w:rsidSect="00C248B6">
          <w:headerReference w:type="first" r:id="rId13"/>
          <w:pgSz w:w="11906" w:h="16838"/>
          <w:pgMar w:top="1417" w:right="1417" w:bottom="1417" w:left="1417" w:header="708" w:footer="708" w:gutter="0"/>
          <w:pgNumType w:start="0"/>
          <w:cols w:space="708"/>
          <w:titlePg/>
          <w:docGrid w:linePitch="360"/>
        </w:sectPr>
      </w:pPr>
      <w:r>
        <w:rPr>
          <w:rFonts w:ascii="Calibri" w:hAnsi="Calibri" w:cs="Arial"/>
        </w:rP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3.3pt;height:286.75pt">
            <v:imagedata r:id="rId14" o:title="resene_uzemí_snimek_UPRAVENE_09_16"/>
          </v:shape>
        </w:pict>
      </w:r>
    </w:p>
    <w:p w:rsidR="00C07EDD" w:rsidRDefault="00C07EDD" w:rsidP="00C07EDD">
      <w:pPr>
        <w:spacing w:before="0" w:after="200" w:line="276" w:lineRule="auto"/>
        <w:rPr>
          <w:rFonts w:ascii="Calibri" w:hAnsi="Calibri" w:cs="Arial"/>
        </w:rPr>
      </w:pPr>
      <w:r>
        <w:rPr>
          <w:rFonts w:ascii="Calibri" w:hAnsi="Calibri" w:cs="Arial"/>
          <w:noProof/>
          <w:lang w:eastAsia="cs-CZ"/>
        </w:rPr>
        <w:lastRenderedPageBreak/>
        <w:drawing>
          <wp:inline distT="0" distB="0" distL="0" distR="0">
            <wp:extent cx="5760720" cy="3653790"/>
            <wp:effectExtent l="0" t="0" r="0" b="381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P_STAV_nove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653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7EDD" w:rsidRDefault="00C07EDD" w:rsidP="00C07EDD">
      <w:pPr>
        <w:spacing w:before="0" w:after="200" w:line="276" w:lineRule="auto"/>
        <w:rPr>
          <w:rFonts w:ascii="Calibri" w:hAnsi="Calibri" w:cs="Arial"/>
        </w:rPr>
        <w:sectPr w:rsidR="00C07EDD" w:rsidSect="00C248B6">
          <w:headerReference w:type="first" r:id="rId16"/>
          <w:pgSz w:w="11906" w:h="16838"/>
          <w:pgMar w:top="1417" w:right="1417" w:bottom="1417" w:left="1417" w:header="708" w:footer="708" w:gutter="0"/>
          <w:pgNumType w:start="0"/>
          <w:cols w:space="708"/>
          <w:titlePg/>
          <w:docGrid w:linePitch="360"/>
        </w:sectPr>
      </w:pPr>
    </w:p>
    <w:p w:rsidR="00C07EDD" w:rsidRDefault="00C07EDD" w:rsidP="00C07EDD">
      <w:pPr>
        <w:spacing w:before="0" w:after="200" w:line="276" w:lineRule="auto"/>
        <w:rPr>
          <w:rFonts w:ascii="Calibri" w:hAnsi="Calibri" w:cs="Arial"/>
        </w:rPr>
        <w:sectPr w:rsidR="00C07EDD" w:rsidSect="00C248B6">
          <w:headerReference w:type="first" r:id="rId17"/>
          <w:pgSz w:w="11906" w:h="16838"/>
          <w:pgMar w:top="1417" w:right="1417" w:bottom="1417" w:left="1417" w:header="708" w:footer="708" w:gutter="0"/>
          <w:pgNumType w:start="0"/>
          <w:cols w:space="708"/>
          <w:titlePg/>
          <w:docGrid w:linePitch="360"/>
        </w:sectPr>
      </w:pPr>
      <w:r>
        <w:rPr>
          <w:rFonts w:ascii="Calibri" w:hAnsi="Calibri" w:cs="Arial"/>
          <w:noProof/>
          <w:lang w:eastAsia="cs-CZ"/>
        </w:rPr>
        <w:lastRenderedPageBreak/>
        <w:drawing>
          <wp:inline distT="0" distB="0" distL="0" distR="0">
            <wp:extent cx="4171315" cy="8892540"/>
            <wp:effectExtent l="0" t="0" r="635" b="381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EGENDA_stav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71315" cy="8892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7EDD" w:rsidRDefault="00C07EDD" w:rsidP="00C07EDD">
      <w:pPr>
        <w:spacing w:before="0" w:after="200" w:line="276" w:lineRule="auto"/>
        <w:rPr>
          <w:rFonts w:ascii="Calibri" w:hAnsi="Calibri" w:cs="Arial"/>
        </w:rPr>
      </w:pPr>
      <w:r>
        <w:rPr>
          <w:rFonts w:ascii="Calibri" w:hAnsi="Calibri" w:cs="Arial"/>
          <w:noProof/>
          <w:lang w:eastAsia="cs-CZ"/>
        </w:rPr>
        <w:lastRenderedPageBreak/>
        <w:drawing>
          <wp:inline distT="0" distB="0" distL="0" distR="0">
            <wp:extent cx="5760720" cy="3653790"/>
            <wp:effectExtent l="0" t="0" r="0" b="381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P_NAVRH_NOV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653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7EDD" w:rsidRDefault="00C07EDD" w:rsidP="00C07EDD">
      <w:pPr>
        <w:spacing w:before="0" w:after="200" w:line="276" w:lineRule="auto"/>
        <w:rPr>
          <w:rFonts w:ascii="Calibri" w:hAnsi="Calibri" w:cs="Arial"/>
        </w:rPr>
        <w:sectPr w:rsidR="00C07EDD" w:rsidSect="00C248B6">
          <w:headerReference w:type="first" r:id="rId20"/>
          <w:pgSz w:w="11906" w:h="16838"/>
          <w:pgMar w:top="1417" w:right="1417" w:bottom="1417" w:left="1417" w:header="708" w:footer="708" w:gutter="0"/>
          <w:pgNumType w:start="0"/>
          <w:cols w:space="708"/>
          <w:titlePg/>
          <w:docGrid w:linePitch="360"/>
        </w:sectPr>
      </w:pPr>
    </w:p>
    <w:p w:rsidR="00C07EDD" w:rsidRPr="008B444D" w:rsidRDefault="00C07EDD" w:rsidP="00C07EDD">
      <w:pPr>
        <w:spacing w:before="0" w:after="200" w:line="276" w:lineRule="auto"/>
        <w:rPr>
          <w:rFonts w:ascii="Calibri" w:hAnsi="Calibri" w:cs="Arial"/>
        </w:rPr>
      </w:pPr>
      <w:r>
        <w:rPr>
          <w:rFonts w:ascii="Calibri" w:hAnsi="Calibri" w:cs="Arial"/>
          <w:noProof/>
          <w:lang w:eastAsia="cs-CZ"/>
        </w:rPr>
        <w:lastRenderedPageBreak/>
        <w:drawing>
          <wp:inline distT="0" distB="0" distL="0" distR="0">
            <wp:extent cx="3044825" cy="8892540"/>
            <wp:effectExtent l="0" t="0" r="3175" b="381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EGENDA_NOVY_NAVRH_2016.jp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4825" cy="8892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07EDD" w:rsidRPr="008B444D" w:rsidSect="00C248B6">
      <w:headerReference w:type="first" r:id="rId22"/>
      <w:pgSz w:w="11906" w:h="16838"/>
      <w:pgMar w:top="1417" w:right="1417" w:bottom="1417" w:left="1417" w:header="708" w:footer="708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22E90" w:rsidRDefault="00622E90" w:rsidP="005C4841">
      <w:pPr>
        <w:spacing w:before="0" w:after="0"/>
      </w:pPr>
      <w:r>
        <w:separator/>
      </w:r>
    </w:p>
  </w:endnote>
  <w:endnote w:type="continuationSeparator" w:id="0">
    <w:p w:rsidR="00622E90" w:rsidRDefault="00622E90" w:rsidP="005C4841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342297152"/>
      <w:docPartObj>
        <w:docPartGallery w:val="Page Numbers (Bottom of Page)"/>
        <w:docPartUnique/>
      </w:docPartObj>
    </w:sdtPr>
    <w:sdtEndPr/>
    <w:sdtContent>
      <w:p w:rsidR="00E203AF" w:rsidRDefault="00E203AF">
        <w:pPr>
          <w:pStyle w:val="Zpat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40A5D">
          <w:rPr>
            <w:noProof/>
          </w:rPr>
          <w:t>6</w:t>
        </w:r>
        <w:r>
          <w:fldChar w:fldCharType="end"/>
        </w:r>
      </w:p>
    </w:sdtContent>
  </w:sdt>
  <w:p w:rsidR="00E203AF" w:rsidRDefault="00E203AF">
    <w:pPr>
      <w:pStyle w:val="Zpa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22E90" w:rsidRDefault="00622E90" w:rsidP="005C4841">
      <w:pPr>
        <w:spacing w:before="0" w:after="0"/>
      </w:pPr>
      <w:r>
        <w:separator/>
      </w:r>
    </w:p>
  </w:footnote>
  <w:footnote w:type="continuationSeparator" w:id="0">
    <w:p w:rsidR="00622E90" w:rsidRDefault="00622E90" w:rsidP="005C4841">
      <w:pPr>
        <w:spacing w:before="0"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07EDD" w:rsidRDefault="00C07EDD">
    <w:pPr>
      <w:pStyle w:val="Zhlav"/>
    </w:pPr>
    <w:r>
      <w:t>Příloha A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07EDD" w:rsidRDefault="00C07EDD">
    <w:pPr>
      <w:pStyle w:val="Zhlav"/>
    </w:pPr>
    <w:r>
      <w:t>Příloha B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07EDD" w:rsidRDefault="00C07EDD">
    <w:pPr>
      <w:pStyle w:val="Zhlav"/>
    </w:pPr>
    <w:r>
      <w:t>Příloha C</w:t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07EDD" w:rsidRDefault="00C07EDD">
    <w:pPr>
      <w:pStyle w:val="Zhlav"/>
    </w:pPr>
    <w:r>
      <w:t>Příloha D</w:t>
    </w: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07EDD" w:rsidRDefault="00C07EDD">
    <w:pPr>
      <w:pStyle w:val="Zhlav"/>
    </w:pPr>
    <w:r>
      <w:t>Příloha E</w:t>
    </w: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07EDD" w:rsidRDefault="00C07EDD">
    <w:pPr>
      <w:pStyle w:val="Zhlav"/>
    </w:pPr>
    <w:r>
      <w:t>Příloha F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81E20AD"/>
    <w:multiLevelType w:val="hybridMultilevel"/>
    <w:tmpl w:val="B396366E"/>
    <w:lvl w:ilvl="0" w:tplc="3B3A8AD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0164D59"/>
    <w:multiLevelType w:val="hybridMultilevel"/>
    <w:tmpl w:val="2AAC817C"/>
    <w:lvl w:ilvl="0" w:tplc="040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2311BD8"/>
    <w:multiLevelType w:val="hybridMultilevel"/>
    <w:tmpl w:val="D048DE6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45836A2"/>
    <w:multiLevelType w:val="multilevel"/>
    <w:tmpl w:val="331AF8A2"/>
    <w:lvl w:ilvl="0">
      <w:start w:val="1"/>
      <w:numFmt w:val="decimal"/>
      <w:pStyle w:val="Nadpis1"/>
      <w:lvlText w:val="%1"/>
      <w:lvlJc w:val="left"/>
      <w:pPr>
        <w:ind w:left="432" w:hanging="432"/>
      </w:pPr>
      <w:rPr>
        <w:rFonts w:hint="default"/>
        <w:sz w:val="24"/>
        <w:szCs w:val="24"/>
      </w:rPr>
    </w:lvl>
    <w:lvl w:ilvl="1">
      <w:start w:val="1"/>
      <w:numFmt w:val="decimal"/>
      <w:pStyle w:val="Nadpis2"/>
      <w:lvlText w:val="%1.%2"/>
      <w:lvlJc w:val="left"/>
      <w:pPr>
        <w:ind w:left="1701" w:hanging="1134"/>
      </w:pPr>
      <w:rPr>
        <w:rFonts w:hint="default"/>
      </w:rPr>
    </w:lvl>
    <w:lvl w:ilvl="2">
      <w:start w:val="1"/>
      <w:numFmt w:val="decimal"/>
      <w:pStyle w:val="Nadpis3"/>
      <w:lvlText w:val="%1.%2.%3"/>
      <w:lvlJc w:val="left"/>
      <w:pPr>
        <w:ind w:left="2268" w:hanging="1134"/>
      </w:pPr>
      <w:rPr>
        <w:rFonts w:hint="default"/>
      </w:r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4">
    <w:nsid w:val="2650139F"/>
    <w:multiLevelType w:val="hybridMultilevel"/>
    <w:tmpl w:val="F5EAC28E"/>
    <w:lvl w:ilvl="0" w:tplc="040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47605E5E"/>
    <w:multiLevelType w:val="hybridMultilevel"/>
    <w:tmpl w:val="F91A019A"/>
    <w:lvl w:ilvl="0" w:tplc="04050015">
      <w:start w:val="1"/>
      <w:numFmt w:val="upperLetter"/>
      <w:lvlText w:val="%1."/>
      <w:lvlJc w:val="left"/>
      <w:pPr>
        <w:ind w:left="1287" w:hanging="360"/>
      </w:pPr>
      <w:rPr>
        <w:rFonts w:hint="default"/>
        <w:b w:val="0"/>
      </w:rPr>
    </w:lvl>
    <w:lvl w:ilvl="1" w:tplc="04050019">
      <w:start w:val="1"/>
      <w:numFmt w:val="lowerLetter"/>
      <w:lvlText w:val="%2."/>
      <w:lvlJc w:val="left"/>
      <w:pPr>
        <w:ind w:left="2007" w:hanging="360"/>
      </w:pPr>
    </w:lvl>
    <w:lvl w:ilvl="2" w:tplc="0405001B" w:tentative="1">
      <w:start w:val="1"/>
      <w:numFmt w:val="lowerRoman"/>
      <w:lvlText w:val="%3."/>
      <w:lvlJc w:val="right"/>
      <w:pPr>
        <w:ind w:left="2727" w:hanging="180"/>
      </w:pPr>
    </w:lvl>
    <w:lvl w:ilvl="3" w:tplc="0405000F" w:tentative="1">
      <w:start w:val="1"/>
      <w:numFmt w:val="decimal"/>
      <w:lvlText w:val="%4."/>
      <w:lvlJc w:val="left"/>
      <w:pPr>
        <w:ind w:left="3447" w:hanging="360"/>
      </w:pPr>
    </w:lvl>
    <w:lvl w:ilvl="4" w:tplc="04050019" w:tentative="1">
      <w:start w:val="1"/>
      <w:numFmt w:val="lowerLetter"/>
      <w:lvlText w:val="%5."/>
      <w:lvlJc w:val="left"/>
      <w:pPr>
        <w:ind w:left="4167" w:hanging="360"/>
      </w:pPr>
    </w:lvl>
    <w:lvl w:ilvl="5" w:tplc="0405001B" w:tentative="1">
      <w:start w:val="1"/>
      <w:numFmt w:val="lowerRoman"/>
      <w:lvlText w:val="%6."/>
      <w:lvlJc w:val="right"/>
      <w:pPr>
        <w:ind w:left="4887" w:hanging="180"/>
      </w:pPr>
    </w:lvl>
    <w:lvl w:ilvl="6" w:tplc="0405000F" w:tentative="1">
      <w:start w:val="1"/>
      <w:numFmt w:val="decimal"/>
      <w:lvlText w:val="%7."/>
      <w:lvlJc w:val="left"/>
      <w:pPr>
        <w:ind w:left="5607" w:hanging="360"/>
      </w:pPr>
    </w:lvl>
    <w:lvl w:ilvl="7" w:tplc="04050019" w:tentative="1">
      <w:start w:val="1"/>
      <w:numFmt w:val="lowerLetter"/>
      <w:lvlText w:val="%8."/>
      <w:lvlJc w:val="left"/>
      <w:pPr>
        <w:ind w:left="6327" w:hanging="360"/>
      </w:pPr>
    </w:lvl>
    <w:lvl w:ilvl="8" w:tplc="040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6">
    <w:nsid w:val="492E1C69"/>
    <w:multiLevelType w:val="hybridMultilevel"/>
    <w:tmpl w:val="F91A019A"/>
    <w:lvl w:ilvl="0" w:tplc="04050015">
      <w:start w:val="1"/>
      <w:numFmt w:val="upperLetter"/>
      <w:lvlText w:val="%1."/>
      <w:lvlJc w:val="left"/>
      <w:pPr>
        <w:ind w:left="360" w:hanging="360"/>
      </w:pPr>
      <w:rPr>
        <w:rFonts w:hint="default"/>
        <w:b w:val="0"/>
      </w:rPr>
    </w:lvl>
    <w:lvl w:ilvl="1" w:tplc="04050019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>
    <w:nsid w:val="4DEA3FFF"/>
    <w:multiLevelType w:val="hybridMultilevel"/>
    <w:tmpl w:val="F91A019A"/>
    <w:lvl w:ilvl="0" w:tplc="04050015">
      <w:start w:val="1"/>
      <w:numFmt w:val="upperLetter"/>
      <w:lvlText w:val="%1."/>
      <w:lvlJc w:val="left"/>
      <w:pPr>
        <w:ind w:left="360" w:hanging="360"/>
      </w:pPr>
      <w:rPr>
        <w:rFonts w:hint="default"/>
        <w:b w:val="0"/>
      </w:rPr>
    </w:lvl>
    <w:lvl w:ilvl="1" w:tplc="04050019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>
    <w:nsid w:val="59E50125"/>
    <w:multiLevelType w:val="hybridMultilevel"/>
    <w:tmpl w:val="F91A019A"/>
    <w:lvl w:ilvl="0" w:tplc="04050015">
      <w:start w:val="1"/>
      <w:numFmt w:val="upperLetter"/>
      <w:lvlText w:val="%1."/>
      <w:lvlJc w:val="left"/>
      <w:pPr>
        <w:ind w:left="360" w:hanging="360"/>
      </w:pPr>
      <w:rPr>
        <w:rFonts w:hint="default"/>
        <w:b w:val="0"/>
      </w:rPr>
    </w:lvl>
    <w:lvl w:ilvl="1" w:tplc="04050019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>
    <w:nsid w:val="612C2AEE"/>
    <w:multiLevelType w:val="hybridMultilevel"/>
    <w:tmpl w:val="6E90E6C0"/>
    <w:lvl w:ilvl="0" w:tplc="3B4E7B8E">
      <w:start w:val="1"/>
      <w:numFmt w:val="upperLetter"/>
      <w:lvlText w:val="%1)"/>
      <w:lvlJc w:val="left"/>
      <w:pPr>
        <w:ind w:left="1080" w:hanging="360"/>
      </w:pPr>
      <w:rPr>
        <w:b w:val="0"/>
      </w:rPr>
    </w:lvl>
    <w:lvl w:ilvl="1" w:tplc="04050019">
      <w:start w:val="1"/>
      <w:numFmt w:val="lowerLetter"/>
      <w:lvlText w:val="%2."/>
      <w:lvlJc w:val="left"/>
      <w:pPr>
        <w:ind w:left="1800" w:hanging="360"/>
      </w:pPr>
    </w:lvl>
    <w:lvl w:ilvl="2" w:tplc="0405001B">
      <w:start w:val="1"/>
      <w:numFmt w:val="lowerRoman"/>
      <w:lvlText w:val="%3."/>
      <w:lvlJc w:val="right"/>
      <w:pPr>
        <w:ind w:left="2520" w:hanging="180"/>
      </w:pPr>
    </w:lvl>
    <w:lvl w:ilvl="3" w:tplc="0405000F">
      <w:start w:val="1"/>
      <w:numFmt w:val="decimal"/>
      <w:lvlText w:val="%4."/>
      <w:lvlJc w:val="left"/>
      <w:pPr>
        <w:ind w:left="3240" w:hanging="360"/>
      </w:pPr>
    </w:lvl>
    <w:lvl w:ilvl="4" w:tplc="04050019">
      <w:start w:val="1"/>
      <w:numFmt w:val="lowerLetter"/>
      <w:lvlText w:val="%5."/>
      <w:lvlJc w:val="left"/>
      <w:pPr>
        <w:ind w:left="3960" w:hanging="360"/>
      </w:pPr>
    </w:lvl>
    <w:lvl w:ilvl="5" w:tplc="0405001B">
      <w:start w:val="1"/>
      <w:numFmt w:val="lowerRoman"/>
      <w:lvlText w:val="%6."/>
      <w:lvlJc w:val="right"/>
      <w:pPr>
        <w:ind w:left="4680" w:hanging="180"/>
      </w:pPr>
    </w:lvl>
    <w:lvl w:ilvl="6" w:tplc="0405000F">
      <w:start w:val="1"/>
      <w:numFmt w:val="decimal"/>
      <w:lvlText w:val="%7."/>
      <w:lvlJc w:val="left"/>
      <w:pPr>
        <w:ind w:left="5400" w:hanging="360"/>
      </w:pPr>
    </w:lvl>
    <w:lvl w:ilvl="7" w:tplc="04050019">
      <w:start w:val="1"/>
      <w:numFmt w:val="lowerLetter"/>
      <w:lvlText w:val="%8."/>
      <w:lvlJc w:val="left"/>
      <w:pPr>
        <w:ind w:left="6120" w:hanging="360"/>
      </w:pPr>
    </w:lvl>
    <w:lvl w:ilvl="8" w:tplc="0405001B">
      <w:start w:val="1"/>
      <w:numFmt w:val="lowerRoman"/>
      <w:lvlText w:val="%9."/>
      <w:lvlJc w:val="right"/>
      <w:pPr>
        <w:ind w:left="6840" w:hanging="180"/>
      </w:pPr>
    </w:lvl>
  </w:abstractNum>
  <w:abstractNum w:abstractNumId="10">
    <w:nsid w:val="617F20D6"/>
    <w:multiLevelType w:val="hybridMultilevel"/>
    <w:tmpl w:val="DD4AE5E6"/>
    <w:lvl w:ilvl="0" w:tplc="DBEA4A24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63E1761E"/>
    <w:multiLevelType w:val="hybridMultilevel"/>
    <w:tmpl w:val="5628D00A"/>
    <w:lvl w:ilvl="0" w:tplc="040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>
    <w:nsid w:val="71331105"/>
    <w:multiLevelType w:val="hybridMultilevel"/>
    <w:tmpl w:val="F91A019A"/>
    <w:lvl w:ilvl="0" w:tplc="04050015">
      <w:start w:val="1"/>
      <w:numFmt w:val="upperLetter"/>
      <w:lvlText w:val="%1."/>
      <w:lvlJc w:val="left"/>
      <w:pPr>
        <w:ind w:left="1287" w:hanging="360"/>
      </w:pPr>
      <w:rPr>
        <w:rFonts w:hint="default"/>
        <w:b w:val="0"/>
      </w:rPr>
    </w:lvl>
    <w:lvl w:ilvl="1" w:tplc="04050019">
      <w:start w:val="1"/>
      <w:numFmt w:val="lowerLetter"/>
      <w:lvlText w:val="%2."/>
      <w:lvlJc w:val="left"/>
      <w:pPr>
        <w:ind w:left="2007" w:hanging="360"/>
      </w:pPr>
    </w:lvl>
    <w:lvl w:ilvl="2" w:tplc="0405001B" w:tentative="1">
      <w:start w:val="1"/>
      <w:numFmt w:val="lowerRoman"/>
      <w:lvlText w:val="%3."/>
      <w:lvlJc w:val="right"/>
      <w:pPr>
        <w:ind w:left="2727" w:hanging="180"/>
      </w:pPr>
    </w:lvl>
    <w:lvl w:ilvl="3" w:tplc="0405000F" w:tentative="1">
      <w:start w:val="1"/>
      <w:numFmt w:val="decimal"/>
      <w:lvlText w:val="%4."/>
      <w:lvlJc w:val="left"/>
      <w:pPr>
        <w:ind w:left="3447" w:hanging="360"/>
      </w:pPr>
    </w:lvl>
    <w:lvl w:ilvl="4" w:tplc="04050019" w:tentative="1">
      <w:start w:val="1"/>
      <w:numFmt w:val="lowerLetter"/>
      <w:lvlText w:val="%5."/>
      <w:lvlJc w:val="left"/>
      <w:pPr>
        <w:ind w:left="4167" w:hanging="360"/>
      </w:pPr>
    </w:lvl>
    <w:lvl w:ilvl="5" w:tplc="0405001B" w:tentative="1">
      <w:start w:val="1"/>
      <w:numFmt w:val="lowerRoman"/>
      <w:lvlText w:val="%6."/>
      <w:lvlJc w:val="right"/>
      <w:pPr>
        <w:ind w:left="4887" w:hanging="180"/>
      </w:pPr>
    </w:lvl>
    <w:lvl w:ilvl="6" w:tplc="0405000F" w:tentative="1">
      <w:start w:val="1"/>
      <w:numFmt w:val="decimal"/>
      <w:lvlText w:val="%7."/>
      <w:lvlJc w:val="left"/>
      <w:pPr>
        <w:ind w:left="5607" w:hanging="360"/>
      </w:pPr>
    </w:lvl>
    <w:lvl w:ilvl="7" w:tplc="04050019" w:tentative="1">
      <w:start w:val="1"/>
      <w:numFmt w:val="lowerLetter"/>
      <w:lvlText w:val="%8."/>
      <w:lvlJc w:val="left"/>
      <w:pPr>
        <w:ind w:left="6327" w:hanging="360"/>
      </w:pPr>
    </w:lvl>
    <w:lvl w:ilvl="8" w:tplc="040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3">
    <w:nsid w:val="75267E27"/>
    <w:multiLevelType w:val="hybridMultilevel"/>
    <w:tmpl w:val="FD2C292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3"/>
  </w:num>
  <w:num w:numId="3">
    <w:abstractNumId w:val="3"/>
  </w:num>
  <w:num w:numId="4">
    <w:abstractNumId w:val="3"/>
  </w:num>
  <w:num w:numId="5">
    <w:abstractNumId w:val="3"/>
  </w:num>
  <w:num w:numId="6">
    <w:abstractNumId w:val="3"/>
  </w:num>
  <w:num w:numId="7">
    <w:abstractNumId w:val="3"/>
  </w:num>
  <w:num w:numId="8">
    <w:abstractNumId w:val="3"/>
  </w:num>
  <w:num w:numId="9">
    <w:abstractNumId w:val="3"/>
  </w:num>
  <w:num w:numId="10">
    <w:abstractNumId w:val="2"/>
  </w:num>
  <w:num w:numId="11">
    <w:abstractNumId w:val="1"/>
  </w:num>
  <w:num w:numId="12">
    <w:abstractNumId w:val="3"/>
  </w:num>
  <w:num w:numId="13">
    <w:abstractNumId w:val="3"/>
  </w:num>
  <w:num w:numId="14">
    <w:abstractNumId w:val="0"/>
  </w:num>
  <w:num w:numId="15">
    <w:abstractNumId w:val="3"/>
  </w:num>
  <w:num w:numId="16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8"/>
  </w:num>
  <w:num w:numId="18">
    <w:abstractNumId w:val="8"/>
  </w:num>
  <w:num w:numId="19">
    <w:abstractNumId w:val="6"/>
  </w:num>
  <w:num w:numId="20">
    <w:abstractNumId w:val="11"/>
  </w:num>
  <w:num w:numId="21">
    <w:abstractNumId w:val="5"/>
  </w:num>
  <w:num w:numId="22">
    <w:abstractNumId w:val="1"/>
  </w:num>
  <w:num w:numId="23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3"/>
  </w:num>
  <w:num w:numId="25">
    <w:abstractNumId w:val="13"/>
  </w:num>
  <w:num w:numId="26">
    <w:abstractNumId w:val="4"/>
  </w:num>
  <w:num w:numId="27">
    <w:abstractNumId w:val="12"/>
  </w:num>
  <w:num w:numId="28">
    <w:abstractNumId w:val="3"/>
  </w:num>
  <w:num w:numId="29">
    <w:abstractNumId w:val="3"/>
  </w:num>
  <w:num w:numId="30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52239"/>
    <w:rsid w:val="0001273D"/>
    <w:rsid w:val="0002138F"/>
    <w:rsid w:val="00037688"/>
    <w:rsid w:val="0004415A"/>
    <w:rsid w:val="0004475E"/>
    <w:rsid w:val="00053096"/>
    <w:rsid w:val="00054D09"/>
    <w:rsid w:val="00094E45"/>
    <w:rsid w:val="000A04F7"/>
    <w:rsid w:val="000A3D9A"/>
    <w:rsid w:val="000C4CF9"/>
    <w:rsid w:val="000D1E07"/>
    <w:rsid w:val="000E1E4E"/>
    <w:rsid w:val="001035DD"/>
    <w:rsid w:val="0011228A"/>
    <w:rsid w:val="001125B3"/>
    <w:rsid w:val="00115EBE"/>
    <w:rsid w:val="00133011"/>
    <w:rsid w:val="00136122"/>
    <w:rsid w:val="00136861"/>
    <w:rsid w:val="001423CB"/>
    <w:rsid w:val="00143069"/>
    <w:rsid w:val="001430C3"/>
    <w:rsid w:val="001439D9"/>
    <w:rsid w:val="0015266C"/>
    <w:rsid w:val="00167CDC"/>
    <w:rsid w:val="001901B5"/>
    <w:rsid w:val="00194A23"/>
    <w:rsid w:val="001B1EB4"/>
    <w:rsid w:val="001B3E70"/>
    <w:rsid w:val="001B6463"/>
    <w:rsid w:val="001C5EC5"/>
    <w:rsid w:val="001D7648"/>
    <w:rsid w:val="001E005D"/>
    <w:rsid w:val="001E1231"/>
    <w:rsid w:val="001E7E0F"/>
    <w:rsid w:val="001F68CE"/>
    <w:rsid w:val="0020113A"/>
    <w:rsid w:val="00236445"/>
    <w:rsid w:val="00240A5D"/>
    <w:rsid w:val="00243E0E"/>
    <w:rsid w:val="002558F7"/>
    <w:rsid w:val="00260593"/>
    <w:rsid w:val="00290C29"/>
    <w:rsid w:val="002A2FA1"/>
    <w:rsid w:val="002A4BE5"/>
    <w:rsid w:val="002C1B3B"/>
    <w:rsid w:val="002D2885"/>
    <w:rsid w:val="002F2A22"/>
    <w:rsid w:val="00303774"/>
    <w:rsid w:val="00331E34"/>
    <w:rsid w:val="00332952"/>
    <w:rsid w:val="00333B19"/>
    <w:rsid w:val="00340639"/>
    <w:rsid w:val="00366510"/>
    <w:rsid w:val="003754A7"/>
    <w:rsid w:val="003820B9"/>
    <w:rsid w:val="003A0012"/>
    <w:rsid w:val="003B32C5"/>
    <w:rsid w:val="003B5232"/>
    <w:rsid w:val="003D604B"/>
    <w:rsid w:val="003E7B92"/>
    <w:rsid w:val="003F5B85"/>
    <w:rsid w:val="00403B8F"/>
    <w:rsid w:val="00410B34"/>
    <w:rsid w:val="00417DC0"/>
    <w:rsid w:val="0042001F"/>
    <w:rsid w:val="004215B9"/>
    <w:rsid w:val="00423D78"/>
    <w:rsid w:val="004274AB"/>
    <w:rsid w:val="00450B95"/>
    <w:rsid w:val="00456FF1"/>
    <w:rsid w:val="004742CF"/>
    <w:rsid w:val="0047730D"/>
    <w:rsid w:val="00481CA8"/>
    <w:rsid w:val="00483B78"/>
    <w:rsid w:val="004B38EF"/>
    <w:rsid w:val="004F3BAE"/>
    <w:rsid w:val="005009DF"/>
    <w:rsid w:val="00502D63"/>
    <w:rsid w:val="005052AD"/>
    <w:rsid w:val="005138AB"/>
    <w:rsid w:val="00515647"/>
    <w:rsid w:val="0052058C"/>
    <w:rsid w:val="0052727C"/>
    <w:rsid w:val="005353FC"/>
    <w:rsid w:val="005406C4"/>
    <w:rsid w:val="0056179A"/>
    <w:rsid w:val="00571F92"/>
    <w:rsid w:val="00574F36"/>
    <w:rsid w:val="005A0172"/>
    <w:rsid w:val="005A0381"/>
    <w:rsid w:val="005A51BE"/>
    <w:rsid w:val="005C130D"/>
    <w:rsid w:val="005C28EA"/>
    <w:rsid w:val="005C4841"/>
    <w:rsid w:val="005E0A5C"/>
    <w:rsid w:val="005E3006"/>
    <w:rsid w:val="0061487E"/>
    <w:rsid w:val="00622E90"/>
    <w:rsid w:val="00633CC2"/>
    <w:rsid w:val="006424E0"/>
    <w:rsid w:val="00645CE5"/>
    <w:rsid w:val="00650F81"/>
    <w:rsid w:val="00660902"/>
    <w:rsid w:val="006704AB"/>
    <w:rsid w:val="00677057"/>
    <w:rsid w:val="006A1107"/>
    <w:rsid w:val="006A404E"/>
    <w:rsid w:val="006A6861"/>
    <w:rsid w:val="006A7694"/>
    <w:rsid w:val="006B10A7"/>
    <w:rsid w:val="00727BFC"/>
    <w:rsid w:val="00732943"/>
    <w:rsid w:val="0075077E"/>
    <w:rsid w:val="00752239"/>
    <w:rsid w:val="0075752F"/>
    <w:rsid w:val="007600B5"/>
    <w:rsid w:val="00762EC2"/>
    <w:rsid w:val="00766EE1"/>
    <w:rsid w:val="007753CE"/>
    <w:rsid w:val="00781B57"/>
    <w:rsid w:val="00794D6B"/>
    <w:rsid w:val="00795C91"/>
    <w:rsid w:val="007A28DF"/>
    <w:rsid w:val="007A2BDD"/>
    <w:rsid w:val="007A4760"/>
    <w:rsid w:val="007B43C2"/>
    <w:rsid w:val="007D2EDE"/>
    <w:rsid w:val="007D75C6"/>
    <w:rsid w:val="007E0E7E"/>
    <w:rsid w:val="007E34A4"/>
    <w:rsid w:val="007E3DDA"/>
    <w:rsid w:val="007E6B35"/>
    <w:rsid w:val="007F32A8"/>
    <w:rsid w:val="0080338B"/>
    <w:rsid w:val="008129EF"/>
    <w:rsid w:val="008212E5"/>
    <w:rsid w:val="0082570B"/>
    <w:rsid w:val="00827944"/>
    <w:rsid w:val="00833913"/>
    <w:rsid w:val="008508A3"/>
    <w:rsid w:val="008536A0"/>
    <w:rsid w:val="00863E1B"/>
    <w:rsid w:val="00866CA2"/>
    <w:rsid w:val="008739D4"/>
    <w:rsid w:val="00881198"/>
    <w:rsid w:val="008B3C2E"/>
    <w:rsid w:val="008B444D"/>
    <w:rsid w:val="00966E7C"/>
    <w:rsid w:val="0099096F"/>
    <w:rsid w:val="00992EF3"/>
    <w:rsid w:val="009A2B0C"/>
    <w:rsid w:val="009B480F"/>
    <w:rsid w:val="009C0256"/>
    <w:rsid w:val="009C0E3C"/>
    <w:rsid w:val="009D03FF"/>
    <w:rsid w:val="009E62AD"/>
    <w:rsid w:val="009F1174"/>
    <w:rsid w:val="00A0024E"/>
    <w:rsid w:val="00A04C4E"/>
    <w:rsid w:val="00A1739B"/>
    <w:rsid w:val="00A33EEB"/>
    <w:rsid w:val="00A62798"/>
    <w:rsid w:val="00A66A5B"/>
    <w:rsid w:val="00A72AAB"/>
    <w:rsid w:val="00A849BE"/>
    <w:rsid w:val="00A90432"/>
    <w:rsid w:val="00A95159"/>
    <w:rsid w:val="00AA77BE"/>
    <w:rsid w:val="00AB685A"/>
    <w:rsid w:val="00AD5CD3"/>
    <w:rsid w:val="00AE1F0C"/>
    <w:rsid w:val="00AF16E6"/>
    <w:rsid w:val="00B07BDD"/>
    <w:rsid w:val="00B14582"/>
    <w:rsid w:val="00B208EE"/>
    <w:rsid w:val="00B25B66"/>
    <w:rsid w:val="00B27C83"/>
    <w:rsid w:val="00B35B43"/>
    <w:rsid w:val="00B52EF1"/>
    <w:rsid w:val="00B63C40"/>
    <w:rsid w:val="00B72B82"/>
    <w:rsid w:val="00B81CDC"/>
    <w:rsid w:val="00B86876"/>
    <w:rsid w:val="00BA2789"/>
    <w:rsid w:val="00BB119F"/>
    <w:rsid w:val="00BE077D"/>
    <w:rsid w:val="00BF7ED2"/>
    <w:rsid w:val="00C00806"/>
    <w:rsid w:val="00C02FC2"/>
    <w:rsid w:val="00C038CF"/>
    <w:rsid w:val="00C07EDD"/>
    <w:rsid w:val="00C248B6"/>
    <w:rsid w:val="00C4212F"/>
    <w:rsid w:val="00C702DC"/>
    <w:rsid w:val="00C729DB"/>
    <w:rsid w:val="00C74766"/>
    <w:rsid w:val="00C76A56"/>
    <w:rsid w:val="00C84849"/>
    <w:rsid w:val="00C91170"/>
    <w:rsid w:val="00C92EF3"/>
    <w:rsid w:val="00CA7232"/>
    <w:rsid w:val="00CC3AAA"/>
    <w:rsid w:val="00CC6184"/>
    <w:rsid w:val="00CE5EA8"/>
    <w:rsid w:val="00CE5F19"/>
    <w:rsid w:val="00D01536"/>
    <w:rsid w:val="00D17E5F"/>
    <w:rsid w:val="00D42885"/>
    <w:rsid w:val="00D4523B"/>
    <w:rsid w:val="00D508B3"/>
    <w:rsid w:val="00D70E92"/>
    <w:rsid w:val="00D84606"/>
    <w:rsid w:val="00DA5AB6"/>
    <w:rsid w:val="00DA6961"/>
    <w:rsid w:val="00DC0E81"/>
    <w:rsid w:val="00DC7F8B"/>
    <w:rsid w:val="00DD0F5A"/>
    <w:rsid w:val="00DD38FD"/>
    <w:rsid w:val="00DD45AC"/>
    <w:rsid w:val="00DD68D4"/>
    <w:rsid w:val="00DE4BC2"/>
    <w:rsid w:val="00DE6E4C"/>
    <w:rsid w:val="00E0077B"/>
    <w:rsid w:val="00E00C4B"/>
    <w:rsid w:val="00E02331"/>
    <w:rsid w:val="00E203AF"/>
    <w:rsid w:val="00E21C99"/>
    <w:rsid w:val="00E25B09"/>
    <w:rsid w:val="00E52BD7"/>
    <w:rsid w:val="00E53904"/>
    <w:rsid w:val="00E5633D"/>
    <w:rsid w:val="00E60BC6"/>
    <w:rsid w:val="00E6358D"/>
    <w:rsid w:val="00E74005"/>
    <w:rsid w:val="00E765BB"/>
    <w:rsid w:val="00E9177F"/>
    <w:rsid w:val="00EA2D9D"/>
    <w:rsid w:val="00EA4DB0"/>
    <w:rsid w:val="00EC00E1"/>
    <w:rsid w:val="00ED777E"/>
    <w:rsid w:val="00F017A8"/>
    <w:rsid w:val="00F02740"/>
    <w:rsid w:val="00F10855"/>
    <w:rsid w:val="00F23C85"/>
    <w:rsid w:val="00F31AA1"/>
    <w:rsid w:val="00F335A7"/>
    <w:rsid w:val="00F46DF1"/>
    <w:rsid w:val="00F47C45"/>
    <w:rsid w:val="00F560C3"/>
    <w:rsid w:val="00F675D2"/>
    <w:rsid w:val="00F77EC7"/>
    <w:rsid w:val="00F8192F"/>
    <w:rsid w:val="00F9765C"/>
    <w:rsid w:val="00FD6C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6424E0"/>
    <w:pPr>
      <w:spacing w:before="120" w:after="120" w:line="240" w:lineRule="auto"/>
    </w:pPr>
    <w:rPr>
      <w:sz w:val="20"/>
    </w:rPr>
  </w:style>
  <w:style w:type="paragraph" w:styleId="Nadpis1">
    <w:name w:val="heading 1"/>
    <w:basedOn w:val="Normln"/>
    <w:next w:val="Normln"/>
    <w:link w:val="Nadpis1Char"/>
    <w:uiPriority w:val="9"/>
    <w:qFormat/>
    <w:rsid w:val="00BB119F"/>
    <w:pPr>
      <w:keepNext/>
      <w:keepLines/>
      <w:numPr>
        <w:numId w:val="2"/>
      </w:numPr>
      <w:spacing w:before="480" w:after="0"/>
      <w:ind w:left="431" w:hanging="431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9D03FF"/>
    <w:pPr>
      <w:keepNext/>
      <w:keepLines/>
      <w:numPr>
        <w:ilvl w:val="1"/>
        <w:numId w:val="2"/>
      </w:numPr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Cs w:val="26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827944"/>
    <w:pPr>
      <w:keepNext/>
      <w:keepLines/>
      <w:numPr>
        <w:ilvl w:val="2"/>
        <w:numId w:val="2"/>
      </w:numPr>
      <w:spacing w:before="200" w:after="0"/>
      <w:ind w:right="1134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adpis4">
    <w:name w:val="heading 4"/>
    <w:basedOn w:val="Normln"/>
    <w:next w:val="Normln"/>
    <w:link w:val="Nadpis4Char"/>
    <w:uiPriority w:val="9"/>
    <w:unhideWhenUsed/>
    <w:qFormat/>
    <w:rsid w:val="005C4841"/>
    <w:pPr>
      <w:keepNext/>
      <w:keepLines/>
      <w:numPr>
        <w:ilvl w:val="3"/>
        <w:numId w:val="2"/>
      </w:numPr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5C4841"/>
    <w:pPr>
      <w:keepNext/>
      <w:keepLines/>
      <w:numPr>
        <w:ilvl w:val="4"/>
        <w:numId w:val="2"/>
      </w:numPr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5C4841"/>
    <w:pPr>
      <w:keepNext/>
      <w:keepLines/>
      <w:numPr>
        <w:ilvl w:val="5"/>
        <w:numId w:val="2"/>
      </w:numPr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5C4841"/>
    <w:pPr>
      <w:keepNext/>
      <w:keepLines/>
      <w:numPr>
        <w:ilvl w:val="6"/>
        <w:numId w:val="2"/>
      </w:numPr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5C4841"/>
    <w:pPr>
      <w:keepNext/>
      <w:keepLines/>
      <w:numPr>
        <w:ilvl w:val="7"/>
        <w:numId w:val="2"/>
      </w:numPr>
      <w:spacing w:before="200" w:after="0"/>
      <w:outlineLvl w:val="7"/>
    </w:pPr>
    <w:rPr>
      <w:rFonts w:asciiTheme="majorHAnsi" w:eastAsiaTheme="majorEastAsia" w:hAnsiTheme="majorHAnsi" w:cstheme="majorBidi"/>
      <w:color w:val="404040" w:themeColor="text1" w:themeTint="BF"/>
      <w:szCs w:val="20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5C4841"/>
    <w:pPr>
      <w:keepNext/>
      <w:keepLines/>
      <w:numPr>
        <w:ilvl w:val="8"/>
        <w:numId w:val="2"/>
      </w:numPr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Cs w:val="2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752239"/>
    <w:pPr>
      <w:ind w:left="720"/>
      <w:contextualSpacing/>
    </w:pPr>
  </w:style>
  <w:style w:type="paragraph" w:styleId="Zhlav">
    <w:name w:val="header"/>
    <w:basedOn w:val="Normln"/>
    <w:link w:val="ZhlavChar"/>
    <w:uiPriority w:val="99"/>
    <w:unhideWhenUsed/>
    <w:rsid w:val="005C4841"/>
    <w:pPr>
      <w:tabs>
        <w:tab w:val="center" w:pos="4536"/>
        <w:tab w:val="right" w:pos="9072"/>
      </w:tabs>
      <w:spacing w:after="0"/>
    </w:pPr>
  </w:style>
  <w:style w:type="character" w:customStyle="1" w:styleId="ZhlavChar">
    <w:name w:val="Záhlaví Char"/>
    <w:basedOn w:val="Standardnpsmoodstavce"/>
    <w:link w:val="Zhlav"/>
    <w:uiPriority w:val="99"/>
    <w:rsid w:val="005C4841"/>
  </w:style>
  <w:style w:type="paragraph" w:styleId="Zpat">
    <w:name w:val="footer"/>
    <w:basedOn w:val="Normln"/>
    <w:link w:val="ZpatChar"/>
    <w:uiPriority w:val="99"/>
    <w:unhideWhenUsed/>
    <w:rsid w:val="005C4841"/>
    <w:pPr>
      <w:tabs>
        <w:tab w:val="center" w:pos="4536"/>
        <w:tab w:val="right" w:pos="9072"/>
      </w:tabs>
      <w:spacing w:after="0"/>
    </w:pPr>
  </w:style>
  <w:style w:type="character" w:customStyle="1" w:styleId="ZpatChar">
    <w:name w:val="Zápatí Char"/>
    <w:basedOn w:val="Standardnpsmoodstavce"/>
    <w:link w:val="Zpat"/>
    <w:uiPriority w:val="99"/>
    <w:rsid w:val="005C4841"/>
  </w:style>
  <w:style w:type="paragraph" w:styleId="Textbubliny">
    <w:name w:val="Balloon Text"/>
    <w:basedOn w:val="Normln"/>
    <w:link w:val="TextbublinyChar"/>
    <w:uiPriority w:val="99"/>
    <w:semiHidden/>
    <w:unhideWhenUsed/>
    <w:rsid w:val="005C4841"/>
    <w:pPr>
      <w:spacing w:after="0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5C4841"/>
    <w:rPr>
      <w:rFonts w:ascii="Tahoma" w:hAnsi="Tahoma" w:cs="Tahoma"/>
      <w:sz w:val="16"/>
      <w:szCs w:val="16"/>
    </w:rPr>
  </w:style>
  <w:style w:type="character" w:customStyle="1" w:styleId="Nadpis1Char">
    <w:name w:val="Nadpis 1 Char"/>
    <w:basedOn w:val="Standardnpsmoodstavce"/>
    <w:link w:val="Nadpis1"/>
    <w:uiPriority w:val="9"/>
    <w:rsid w:val="00BB119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Nadpis2Char">
    <w:name w:val="Nadpis 2 Char"/>
    <w:basedOn w:val="Standardnpsmoodstavce"/>
    <w:link w:val="Nadpis2"/>
    <w:uiPriority w:val="9"/>
    <w:rsid w:val="009D03FF"/>
    <w:rPr>
      <w:rFonts w:asciiTheme="majorHAnsi" w:eastAsiaTheme="majorEastAsia" w:hAnsiTheme="majorHAnsi" w:cstheme="majorBidi"/>
      <w:b/>
      <w:bCs/>
      <w:color w:val="4F81BD" w:themeColor="accent1"/>
      <w:sz w:val="20"/>
      <w:szCs w:val="26"/>
    </w:rPr>
  </w:style>
  <w:style w:type="character" w:customStyle="1" w:styleId="Nadpis3Char">
    <w:name w:val="Nadpis 3 Char"/>
    <w:basedOn w:val="Standardnpsmoodstavce"/>
    <w:link w:val="Nadpis3"/>
    <w:uiPriority w:val="9"/>
    <w:rsid w:val="00827944"/>
    <w:rPr>
      <w:rFonts w:asciiTheme="majorHAnsi" w:eastAsiaTheme="majorEastAsia" w:hAnsiTheme="majorHAnsi" w:cstheme="majorBidi"/>
      <w:b/>
      <w:bCs/>
      <w:color w:val="4F81BD" w:themeColor="accent1"/>
      <w:sz w:val="20"/>
    </w:rPr>
  </w:style>
  <w:style w:type="character" w:customStyle="1" w:styleId="Nadpis4Char">
    <w:name w:val="Nadpis 4 Char"/>
    <w:basedOn w:val="Standardnpsmoodstavce"/>
    <w:link w:val="Nadpis4"/>
    <w:uiPriority w:val="9"/>
    <w:rsid w:val="005C4841"/>
    <w:rPr>
      <w:rFonts w:asciiTheme="majorHAnsi" w:eastAsiaTheme="majorEastAsia" w:hAnsiTheme="majorHAnsi" w:cstheme="majorBidi"/>
      <w:b/>
      <w:bCs/>
      <w:i/>
      <w:iCs/>
      <w:color w:val="4F81BD" w:themeColor="accent1"/>
      <w:sz w:val="20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5C4841"/>
    <w:rPr>
      <w:rFonts w:asciiTheme="majorHAnsi" w:eastAsiaTheme="majorEastAsia" w:hAnsiTheme="majorHAnsi" w:cstheme="majorBidi"/>
      <w:color w:val="243F60" w:themeColor="accent1" w:themeShade="7F"/>
      <w:sz w:val="20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5C4841"/>
    <w:rPr>
      <w:rFonts w:asciiTheme="majorHAnsi" w:eastAsiaTheme="majorEastAsia" w:hAnsiTheme="majorHAnsi" w:cstheme="majorBidi"/>
      <w:i/>
      <w:iCs/>
      <w:color w:val="243F60" w:themeColor="accent1" w:themeShade="7F"/>
      <w:sz w:val="20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5C4841"/>
    <w:rPr>
      <w:rFonts w:asciiTheme="majorHAnsi" w:eastAsiaTheme="majorEastAsia" w:hAnsiTheme="majorHAnsi" w:cstheme="majorBidi"/>
      <w:i/>
      <w:iCs/>
      <w:color w:val="404040" w:themeColor="text1" w:themeTint="BF"/>
      <w:sz w:val="20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5C4841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5C4841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Nadpisobsahu">
    <w:name w:val="TOC Heading"/>
    <w:basedOn w:val="Nadpis1"/>
    <w:next w:val="Normln"/>
    <w:uiPriority w:val="39"/>
    <w:semiHidden/>
    <w:unhideWhenUsed/>
    <w:qFormat/>
    <w:rsid w:val="00C00806"/>
    <w:pPr>
      <w:numPr>
        <w:numId w:val="0"/>
      </w:numPr>
      <w:outlineLvl w:val="9"/>
    </w:pPr>
    <w:rPr>
      <w:lang w:eastAsia="cs-CZ"/>
    </w:rPr>
  </w:style>
  <w:style w:type="paragraph" w:styleId="Obsah1">
    <w:name w:val="toc 1"/>
    <w:basedOn w:val="Normln"/>
    <w:next w:val="Normln"/>
    <w:autoRedefine/>
    <w:uiPriority w:val="39"/>
    <w:unhideWhenUsed/>
    <w:rsid w:val="00C00806"/>
    <w:pPr>
      <w:spacing w:after="100"/>
    </w:pPr>
  </w:style>
  <w:style w:type="paragraph" w:styleId="Obsah2">
    <w:name w:val="toc 2"/>
    <w:basedOn w:val="Normln"/>
    <w:next w:val="Normln"/>
    <w:autoRedefine/>
    <w:uiPriority w:val="39"/>
    <w:unhideWhenUsed/>
    <w:rsid w:val="00C00806"/>
    <w:pPr>
      <w:spacing w:after="100"/>
      <w:ind w:left="220"/>
    </w:pPr>
  </w:style>
  <w:style w:type="paragraph" w:styleId="Obsah3">
    <w:name w:val="toc 3"/>
    <w:basedOn w:val="Normln"/>
    <w:next w:val="Normln"/>
    <w:autoRedefine/>
    <w:uiPriority w:val="39"/>
    <w:unhideWhenUsed/>
    <w:rsid w:val="00C00806"/>
    <w:pPr>
      <w:spacing w:after="100"/>
      <w:ind w:left="440"/>
    </w:pPr>
  </w:style>
  <w:style w:type="character" w:styleId="Hypertextovodkaz">
    <w:name w:val="Hyperlink"/>
    <w:basedOn w:val="Standardnpsmoodstavce"/>
    <w:uiPriority w:val="99"/>
    <w:unhideWhenUsed/>
    <w:rsid w:val="00C00806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6424E0"/>
    <w:pPr>
      <w:spacing w:before="120" w:after="120" w:line="240" w:lineRule="auto"/>
    </w:pPr>
    <w:rPr>
      <w:sz w:val="20"/>
    </w:rPr>
  </w:style>
  <w:style w:type="paragraph" w:styleId="Nadpis1">
    <w:name w:val="heading 1"/>
    <w:basedOn w:val="Normln"/>
    <w:next w:val="Normln"/>
    <w:link w:val="Nadpis1Char"/>
    <w:uiPriority w:val="9"/>
    <w:qFormat/>
    <w:rsid w:val="00BB119F"/>
    <w:pPr>
      <w:keepNext/>
      <w:keepLines/>
      <w:numPr>
        <w:numId w:val="2"/>
      </w:numPr>
      <w:spacing w:before="480" w:after="0"/>
      <w:ind w:left="431" w:hanging="431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9D03FF"/>
    <w:pPr>
      <w:keepNext/>
      <w:keepLines/>
      <w:numPr>
        <w:ilvl w:val="1"/>
        <w:numId w:val="2"/>
      </w:numPr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Cs w:val="26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827944"/>
    <w:pPr>
      <w:keepNext/>
      <w:keepLines/>
      <w:numPr>
        <w:ilvl w:val="2"/>
        <w:numId w:val="2"/>
      </w:numPr>
      <w:spacing w:before="200" w:after="0"/>
      <w:ind w:right="1134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adpis4">
    <w:name w:val="heading 4"/>
    <w:basedOn w:val="Normln"/>
    <w:next w:val="Normln"/>
    <w:link w:val="Nadpis4Char"/>
    <w:uiPriority w:val="9"/>
    <w:unhideWhenUsed/>
    <w:qFormat/>
    <w:rsid w:val="005C4841"/>
    <w:pPr>
      <w:keepNext/>
      <w:keepLines/>
      <w:numPr>
        <w:ilvl w:val="3"/>
        <w:numId w:val="2"/>
      </w:numPr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5C4841"/>
    <w:pPr>
      <w:keepNext/>
      <w:keepLines/>
      <w:numPr>
        <w:ilvl w:val="4"/>
        <w:numId w:val="2"/>
      </w:numPr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5C4841"/>
    <w:pPr>
      <w:keepNext/>
      <w:keepLines/>
      <w:numPr>
        <w:ilvl w:val="5"/>
        <w:numId w:val="2"/>
      </w:numPr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5C4841"/>
    <w:pPr>
      <w:keepNext/>
      <w:keepLines/>
      <w:numPr>
        <w:ilvl w:val="6"/>
        <w:numId w:val="2"/>
      </w:numPr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5C4841"/>
    <w:pPr>
      <w:keepNext/>
      <w:keepLines/>
      <w:numPr>
        <w:ilvl w:val="7"/>
        <w:numId w:val="2"/>
      </w:numPr>
      <w:spacing w:before="200" w:after="0"/>
      <w:outlineLvl w:val="7"/>
    </w:pPr>
    <w:rPr>
      <w:rFonts w:asciiTheme="majorHAnsi" w:eastAsiaTheme="majorEastAsia" w:hAnsiTheme="majorHAnsi" w:cstheme="majorBidi"/>
      <w:color w:val="404040" w:themeColor="text1" w:themeTint="BF"/>
      <w:szCs w:val="20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5C4841"/>
    <w:pPr>
      <w:keepNext/>
      <w:keepLines/>
      <w:numPr>
        <w:ilvl w:val="8"/>
        <w:numId w:val="2"/>
      </w:numPr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Cs w:val="2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752239"/>
    <w:pPr>
      <w:ind w:left="720"/>
      <w:contextualSpacing/>
    </w:pPr>
  </w:style>
  <w:style w:type="paragraph" w:styleId="Zhlav">
    <w:name w:val="header"/>
    <w:basedOn w:val="Normln"/>
    <w:link w:val="ZhlavChar"/>
    <w:uiPriority w:val="99"/>
    <w:unhideWhenUsed/>
    <w:rsid w:val="005C4841"/>
    <w:pPr>
      <w:tabs>
        <w:tab w:val="center" w:pos="4536"/>
        <w:tab w:val="right" w:pos="9072"/>
      </w:tabs>
      <w:spacing w:after="0"/>
    </w:pPr>
  </w:style>
  <w:style w:type="character" w:customStyle="1" w:styleId="ZhlavChar">
    <w:name w:val="Záhlaví Char"/>
    <w:basedOn w:val="Standardnpsmoodstavce"/>
    <w:link w:val="Zhlav"/>
    <w:uiPriority w:val="99"/>
    <w:rsid w:val="005C4841"/>
  </w:style>
  <w:style w:type="paragraph" w:styleId="Zpat">
    <w:name w:val="footer"/>
    <w:basedOn w:val="Normln"/>
    <w:link w:val="ZpatChar"/>
    <w:uiPriority w:val="99"/>
    <w:unhideWhenUsed/>
    <w:rsid w:val="005C4841"/>
    <w:pPr>
      <w:tabs>
        <w:tab w:val="center" w:pos="4536"/>
        <w:tab w:val="right" w:pos="9072"/>
      </w:tabs>
      <w:spacing w:after="0"/>
    </w:pPr>
  </w:style>
  <w:style w:type="character" w:customStyle="1" w:styleId="ZpatChar">
    <w:name w:val="Zápatí Char"/>
    <w:basedOn w:val="Standardnpsmoodstavce"/>
    <w:link w:val="Zpat"/>
    <w:uiPriority w:val="99"/>
    <w:rsid w:val="005C4841"/>
  </w:style>
  <w:style w:type="paragraph" w:styleId="Textbubliny">
    <w:name w:val="Balloon Text"/>
    <w:basedOn w:val="Normln"/>
    <w:link w:val="TextbublinyChar"/>
    <w:uiPriority w:val="99"/>
    <w:semiHidden/>
    <w:unhideWhenUsed/>
    <w:rsid w:val="005C4841"/>
    <w:pPr>
      <w:spacing w:after="0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5C4841"/>
    <w:rPr>
      <w:rFonts w:ascii="Tahoma" w:hAnsi="Tahoma" w:cs="Tahoma"/>
      <w:sz w:val="16"/>
      <w:szCs w:val="16"/>
    </w:rPr>
  </w:style>
  <w:style w:type="character" w:customStyle="1" w:styleId="Nadpis1Char">
    <w:name w:val="Nadpis 1 Char"/>
    <w:basedOn w:val="Standardnpsmoodstavce"/>
    <w:link w:val="Nadpis1"/>
    <w:uiPriority w:val="9"/>
    <w:rsid w:val="00BB119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Nadpis2Char">
    <w:name w:val="Nadpis 2 Char"/>
    <w:basedOn w:val="Standardnpsmoodstavce"/>
    <w:link w:val="Nadpis2"/>
    <w:uiPriority w:val="9"/>
    <w:rsid w:val="009D03FF"/>
    <w:rPr>
      <w:rFonts w:asciiTheme="majorHAnsi" w:eastAsiaTheme="majorEastAsia" w:hAnsiTheme="majorHAnsi" w:cstheme="majorBidi"/>
      <w:b/>
      <w:bCs/>
      <w:color w:val="4F81BD" w:themeColor="accent1"/>
      <w:sz w:val="20"/>
      <w:szCs w:val="26"/>
    </w:rPr>
  </w:style>
  <w:style w:type="character" w:customStyle="1" w:styleId="Nadpis3Char">
    <w:name w:val="Nadpis 3 Char"/>
    <w:basedOn w:val="Standardnpsmoodstavce"/>
    <w:link w:val="Nadpis3"/>
    <w:uiPriority w:val="9"/>
    <w:rsid w:val="00827944"/>
    <w:rPr>
      <w:rFonts w:asciiTheme="majorHAnsi" w:eastAsiaTheme="majorEastAsia" w:hAnsiTheme="majorHAnsi" w:cstheme="majorBidi"/>
      <w:b/>
      <w:bCs/>
      <w:color w:val="4F81BD" w:themeColor="accent1"/>
      <w:sz w:val="20"/>
    </w:rPr>
  </w:style>
  <w:style w:type="character" w:customStyle="1" w:styleId="Nadpis4Char">
    <w:name w:val="Nadpis 4 Char"/>
    <w:basedOn w:val="Standardnpsmoodstavce"/>
    <w:link w:val="Nadpis4"/>
    <w:uiPriority w:val="9"/>
    <w:rsid w:val="005C4841"/>
    <w:rPr>
      <w:rFonts w:asciiTheme="majorHAnsi" w:eastAsiaTheme="majorEastAsia" w:hAnsiTheme="majorHAnsi" w:cstheme="majorBidi"/>
      <w:b/>
      <w:bCs/>
      <w:i/>
      <w:iCs/>
      <w:color w:val="4F81BD" w:themeColor="accent1"/>
      <w:sz w:val="20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5C4841"/>
    <w:rPr>
      <w:rFonts w:asciiTheme="majorHAnsi" w:eastAsiaTheme="majorEastAsia" w:hAnsiTheme="majorHAnsi" w:cstheme="majorBidi"/>
      <w:color w:val="243F60" w:themeColor="accent1" w:themeShade="7F"/>
      <w:sz w:val="20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5C4841"/>
    <w:rPr>
      <w:rFonts w:asciiTheme="majorHAnsi" w:eastAsiaTheme="majorEastAsia" w:hAnsiTheme="majorHAnsi" w:cstheme="majorBidi"/>
      <w:i/>
      <w:iCs/>
      <w:color w:val="243F60" w:themeColor="accent1" w:themeShade="7F"/>
      <w:sz w:val="20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5C4841"/>
    <w:rPr>
      <w:rFonts w:asciiTheme="majorHAnsi" w:eastAsiaTheme="majorEastAsia" w:hAnsiTheme="majorHAnsi" w:cstheme="majorBidi"/>
      <w:i/>
      <w:iCs/>
      <w:color w:val="404040" w:themeColor="text1" w:themeTint="BF"/>
      <w:sz w:val="20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5C4841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5C4841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Nadpisobsahu">
    <w:name w:val="TOC Heading"/>
    <w:basedOn w:val="Nadpis1"/>
    <w:next w:val="Normln"/>
    <w:uiPriority w:val="39"/>
    <w:semiHidden/>
    <w:unhideWhenUsed/>
    <w:qFormat/>
    <w:rsid w:val="00C00806"/>
    <w:pPr>
      <w:numPr>
        <w:numId w:val="0"/>
      </w:numPr>
      <w:outlineLvl w:val="9"/>
    </w:pPr>
    <w:rPr>
      <w:lang w:eastAsia="cs-CZ"/>
    </w:rPr>
  </w:style>
  <w:style w:type="paragraph" w:styleId="Obsah1">
    <w:name w:val="toc 1"/>
    <w:basedOn w:val="Normln"/>
    <w:next w:val="Normln"/>
    <w:autoRedefine/>
    <w:uiPriority w:val="39"/>
    <w:unhideWhenUsed/>
    <w:rsid w:val="00C00806"/>
    <w:pPr>
      <w:spacing w:after="100"/>
    </w:pPr>
  </w:style>
  <w:style w:type="paragraph" w:styleId="Obsah2">
    <w:name w:val="toc 2"/>
    <w:basedOn w:val="Normln"/>
    <w:next w:val="Normln"/>
    <w:autoRedefine/>
    <w:uiPriority w:val="39"/>
    <w:unhideWhenUsed/>
    <w:rsid w:val="00C00806"/>
    <w:pPr>
      <w:spacing w:after="100"/>
      <w:ind w:left="220"/>
    </w:pPr>
  </w:style>
  <w:style w:type="paragraph" w:styleId="Obsah3">
    <w:name w:val="toc 3"/>
    <w:basedOn w:val="Normln"/>
    <w:next w:val="Normln"/>
    <w:autoRedefine/>
    <w:uiPriority w:val="39"/>
    <w:unhideWhenUsed/>
    <w:rsid w:val="00C00806"/>
    <w:pPr>
      <w:spacing w:after="100"/>
      <w:ind w:left="440"/>
    </w:pPr>
  </w:style>
  <w:style w:type="character" w:styleId="Hypertextovodkaz">
    <w:name w:val="Hyperlink"/>
    <w:basedOn w:val="Standardnpsmoodstavce"/>
    <w:uiPriority w:val="99"/>
    <w:unhideWhenUsed/>
    <w:rsid w:val="00C00806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9056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75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131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731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657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431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0939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983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874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941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189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745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994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790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155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6245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852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238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2.xml"/><Relationship Id="rId18" Type="http://schemas.openxmlformats.org/officeDocument/2006/relationships/image" Target="media/image6.jpeg"/><Relationship Id="rId3" Type="http://schemas.microsoft.com/office/2007/relationships/stylesWithEffects" Target="stylesWithEffects.xml"/><Relationship Id="rId21" Type="http://schemas.openxmlformats.org/officeDocument/2006/relationships/image" Target="media/image8.jpeg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header" Target="header4.xml"/><Relationship Id="rId2" Type="http://schemas.openxmlformats.org/officeDocument/2006/relationships/styles" Target="styles.xml"/><Relationship Id="rId16" Type="http://schemas.openxmlformats.org/officeDocument/2006/relationships/header" Target="header3.xml"/><Relationship Id="rId20" Type="http://schemas.openxmlformats.org/officeDocument/2006/relationships/header" Target="header5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5.jpeg"/><Relationship Id="rId23" Type="http://schemas.openxmlformats.org/officeDocument/2006/relationships/fontTable" Target="fontTable.xml"/><Relationship Id="rId10" Type="http://schemas.openxmlformats.org/officeDocument/2006/relationships/footer" Target="footer1.xml"/><Relationship Id="rId19" Type="http://schemas.openxmlformats.org/officeDocument/2006/relationships/image" Target="media/image7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4.jpeg"/><Relationship Id="rId22" Type="http://schemas.openxmlformats.org/officeDocument/2006/relationships/header" Target="header6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5784</TotalTime>
  <Pages>13</Pages>
  <Words>1995</Words>
  <Characters>11772</Characters>
  <Application>Microsoft Office Word</Application>
  <DocSecurity>0</DocSecurity>
  <Lines>98</Lines>
  <Paragraphs>27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13740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Kučerová Zuzana</dc:creator>
  <cp:lastModifiedBy>Kučerová Zuzana</cp:lastModifiedBy>
  <cp:revision>118</cp:revision>
  <cp:lastPrinted>2016-09-13T12:33:00Z</cp:lastPrinted>
  <dcterms:created xsi:type="dcterms:W3CDTF">2014-10-15T09:12:00Z</dcterms:created>
  <dcterms:modified xsi:type="dcterms:W3CDTF">2016-09-19T08:52:00Z</dcterms:modified>
</cp:coreProperties>
</file>