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7CE" w:rsidRDefault="0099083C" w:rsidP="00755AA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83C">
        <w:rPr>
          <w:rFonts w:ascii="Times New Roman" w:hAnsi="Times New Roman" w:cs="Times New Roman"/>
          <w:b/>
          <w:sz w:val="28"/>
          <w:szCs w:val="28"/>
        </w:rPr>
        <w:t>TECNICKÁ ZPRÁVA</w:t>
      </w:r>
    </w:p>
    <w:p w:rsidR="008F3362" w:rsidRPr="008F3362" w:rsidRDefault="008F3362" w:rsidP="00755AA9">
      <w:pPr>
        <w:spacing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9083C" w:rsidRPr="0099083C" w:rsidRDefault="0099083C" w:rsidP="00755AA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9083C">
        <w:rPr>
          <w:rFonts w:ascii="Times New Roman" w:hAnsi="Times New Roman" w:cs="Times New Roman"/>
          <w:b/>
          <w:sz w:val="24"/>
          <w:szCs w:val="24"/>
        </w:rPr>
        <w:t>1. Identifikační údaje</w:t>
      </w:r>
    </w:p>
    <w:p w:rsidR="002F5061" w:rsidRDefault="0099083C" w:rsidP="00755AA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000B3">
        <w:rPr>
          <w:rFonts w:ascii="Times New Roman" w:hAnsi="Times New Roman" w:cs="Times New Roman"/>
          <w:sz w:val="24"/>
          <w:szCs w:val="24"/>
        </w:rPr>
        <w:t>Stavba:</w:t>
      </w:r>
      <w:r w:rsidRPr="007000B3">
        <w:rPr>
          <w:rFonts w:ascii="Times New Roman" w:hAnsi="Times New Roman" w:cs="Times New Roman"/>
          <w:sz w:val="24"/>
          <w:szCs w:val="24"/>
        </w:rPr>
        <w:tab/>
      </w:r>
      <w:r w:rsidR="00137185" w:rsidRPr="00137185">
        <w:rPr>
          <w:rFonts w:ascii="Times New Roman" w:hAnsi="Times New Roman" w:cs="Times New Roman"/>
          <w:b/>
          <w:sz w:val="24"/>
          <w:szCs w:val="24"/>
        </w:rPr>
        <w:t>OPRAVA UL. VOLGOGRADSKÉ - část 2.</w:t>
      </w:r>
    </w:p>
    <w:p w:rsidR="0099083C" w:rsidRPr="007000B3" w:rsidRDefault="002F5061" w:rsidP="00755AA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37185" w:rsidRPr="00137185">
        <w:rPr>
          <w:rFonts w:ascii="Times New Roman" w:hAnsi="Times New Roman" w:cs="Times New Roman"/>
          <w:b/>
          <w:sz w:val="24"/>
          <w:szCs w:val="24"/>
        </w:rPr>
        <w:t>ÚSEK KUBELÍKOVA - ČERCHOVSKÁ</w:t>
      </w:r>
    </w:p>
    <w:p w:rsidR="0099083C" w:rsidRPr="007000B3" w:rsidRDefault="0099083C" w:rsidP="00755A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00B3">
        <w:rPr>
          <w:rFonts w:ascii="Times New Roman" w:hAnsi="Times New Roman" w:cs="Times New Roman"/>
          <w:sz w:val="24"/>
          <w:szCs w:val="24"/>
        </w:rPr>
        <w:t>Stupeň PD:</w:t>
      </w:r>
      <w:r w:rsidRPr="007000B3">
        <w:rPr>
          <w:rFonts w:ascii="Times New Roman" w:hAnsi="Times New Roman" w:cs="Times New Roman"/>
          <w:sz w:val="24"/>
          <w:szCs w:val="24"/>
        </w:rPr>
        <w:tab/>
        <w:t>D</w:t>
      </w:r>
      <w:r w:rsidR="002F5061">
        <w:rPr>
          <w:rFonts w:ascii="Times New Roman" w:hAnsi="Times New Roman" w:cs="Times New Roman"/>
          <w:sz w:val="24"/>
          <w:szCs w:val="24"/>
        </w:rPr>
        <w:t xml:space="preserve"> </w:t>
      </w:r>
      <w:r w:rsidRPr="007000B3">
        <w:rPr>
          <w:rFonts w:ascii="Times New Roman" w:hAnsi="Times New Roman" w:cs="Times New Roman"/>
          <w:sz w:val="24"/>
          <w:szCs w:val="24"/>
        </w:rPr>
        <w:t>P</w:t>
      </w:r>
      <w:r w:rsidR="002F5061">
        <w:rPr>
          <w:rFonts w:ascii="Times New Roman" w:hAnsi="Times New Roman" w:cs="Times New Roman"/>
          <w:sz w:val="24"/>
          <w:szCs w:val="24"/>
        </w:rPr>
        <w:t xml:space="preserve"> </w:t>
      </w:r>
      <w:r w:rsidRPr="007000B3">
        <w:rPr>
          <w:rFonts w:ascii="Times New Roman" w:hAnsi="Times New Roman" w:cs="Times New Roman"/>
          <w:sz w:val="24"/>
          <w:szCs w:val="24"/>
        </w:rPr>
        <w:t>S</w:t>
      </w:r>
    </w:p>
    <w:p w:rsidR="0099083C" w:rsidRPr="007000B3" w:rsidRDefault="0099083C" w:rsidP="00755A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00B3">
        <w:rPr>
          <w:rFonts w:ascii="Times New Roman" w:hAnsi="Times New Roman" w:cs="Times New Roman"/>
          <w:sz w:val="24"/>
          <w:szCs w:val="24"/>
        </w:rPr>
        <w:t>Místo stavby:</w:t>
      </w:r>
      <w:r w:rsidRPr="007000B3">
        <w:rPr>
          <w:rFonts w:ascii="Times New Roman" w:hAnsi="Times New Roman" w:cs="Times New Roman"/>
          <w:sz w:val="24"/>
          <w:szCs w:val="24"/>
        </w:rPr>
        <w:tab/>
        <w:t>Liberec III - Jeřáb – Janův Důl u Liberce</w:t>
      </w:r>
    </w:p>
    <w:p w:rsidR="00E113A5" w:rsidRPr="007000B3" w:rsidRDefault="0099083C" w:rsidP="00755A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00B3">
        <w:rPr>
          <w:rFonts w:ascii="Times New Roman" w:hAnsi="Times New Roman" w:cs="Times New Roman"/>
          <w:sz w:val="24"/>
          <w:szCs w:val="24"/>
        </w:rPr>
        <w:t>Katastrální území:</w:t>
      </w:r>
    </w:p>
    <w:p w:rsidR="0099083C" w:rsidRPr="007000B3" w:rsidRDefault="00E113A5" w:rsidP="00755A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00B3">
        <w:rPr>
          <w:rFonts w:ascii="Times New Roman" w:hAnsi="Times New Roman" w:cs="Times New Roman"/>
          <w:sz w:val="24"/>
          <w:szCs w:val="24"/>
        </w:rPr>
        <w:tab/>
      </w:r>
      <w:r w:rsidRPr="007000B3">
        <w:rPr>
          <w:rFonts w:ascii="Times New Roman" w:hAnsi="Times New Roman" w:cs="Times New Roman"/>
          <w:sz w:val="24"/>
          <w:szCs w:val="24"/>
        </w:rPr>
        <w:tab/>
      </w:r>
      <w:r w:rsidR="0099083C" w:rsidRPr="007000B3">
        <w:rPr>
          <w:rFonts w:ascii="Times New Roman" w:hAnsi="Times New Roman" w:cs="Times New Roman"/>
          <w:sz w:val="24"/>
          <w:szCs w:val="24"/>
        </w:rPr>
        <w:t>682241 Janův Důl u Liberce (Okres Liberec), 682039 Liberec</w:t>
      </w:r>
    </w:p>
    <w:p w:rsidR="0099083C" w:rsidRPr="007000B3" w:rsidRDefault="0099083C" w:rsidP="00755A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00B3">
        <w:rPr>
          <w:rFonts w:ascii="Times New Roman" w:hAnsi="Times New Roman" w:cs="Times New Roman"/>
          <w:sz w:val="24"/>
          <w:szCs w:val="24"/>
        </w:rPr>
        <w:t xml:space="preserve">Kraj: </w:t>
      </w:r>
      <w:r w:rsidRPr="007000B3">
        <w:rPr>
          <w:rFonts w:ascii="Times New Roman" w:hAnsi="Times New Roman" w:cs="Times New Roman"/>
          <w:sz w:val="24"/>
          <w:szCs w:val="24"/>
        </w:rPr>
        <w:tab/>
      </w:r>
      <w:r w:rsidRPr="007000B3">
        <w:rPr>
          <w:rFonts w:ascii="Times New Roman" w:hAnsi="Times New Roman" w:cs="Times New Roman"/>
          <w:sz w:val="24"/>
          <w:szCs w:val="24"/>
        </w:rPr>
        <w:tab/>
        <w:t xml:space="preserve">Liberecký </w:t>
      </w:r>
    </w:p>
    <w:p w:rsidR="0099083C" w:rsidRPr="007000B3" w:rsidRDefault="0099083C" w:rsidP="00755A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00B3">
        <w:rPr>
          <w:rFonts w:ascii="Times New Roman" w:hAnsi="Times New Roman" w:cs="Times New Roman"/>
          <w:sz w:val="24"/>
          <w:szCs w:val="24"/>
        </w:rPr>
        <w:t xml:space="preserve">Druh stavby: </w:t>
      </w:r>
      <w:r w:rsidRPr="007000B3">
        <w:rPr>
          <w:rFonts w:ascii="Times New Roman" w:hAnsi="Times New Roman" w:cs="Times New Roman"/>
          <w:sz w:val="24"/>
          <w:szCs w:val="24"/>
        </w:rPr>
        <w:tab/>
        <w:t xml:space="preserve">oprava </w:t>
      </w:r>
      <w:r w:rsidR="00137185">
        <w:rPr>
          <w:rFonts w:ascii="Times New Roman" w:hAnsi="Times New Roman" w:cs="Times New Roman"/>
          <w:sz w:val="24"/>
          <w:szCs w:val="24"/>
        </w:rPr>
        <w:t>stávající místní komunikace včetně odvodnění</w:t>
      </w:r>
      <w:r w:rsidRPr="007000B3">
        <w:rPr>
          <w:rFonts w:ascii="Times New Roman" w:hAnsi="Times New Roman" w:cs="Times New Roman"/>
          <w:sz w:val="24"/>
          <w:szCs w:val="24"/>
        </w:rPr>
        <w:tab/>
      </w:r>
      <w:r w:rsidRPr="007000B3">
        <w:rPr>
          <w:rFonts w:ascii="Times New Roman" w:hAnsi="Times New Roman" w:cs="Times New Roman"/>
          <w:sz w:val="24"/>
          <w:szCs w:val="24"/>
        </w:rPr>
        <w:tab/>
      </w:r>
    </w:p>
    <w:p w:rsidR="0099083C" w:rsidRPr="007000B3" w:rsidRDefault="0099083C" w:rsidP="00755A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00B3">
        <w:rPr>
          <w:rFonts w:ascii="Times New Roman" w:hAnsi="Times New Roman" w:cs="Times New Roman"/>
          <w:sz w:val="24"/>
          <w:szCs w:val="24"/>
        </w:rPr>
        <w:t>Objednatel:</w:t>
      </w:r>
      <w:r w:rsidRPr="007000B3">
        <w:rPr>
          <w:rFonts w:ascii="Times New Roman" w:hAnsi="Times New Roman" w:cs="Times New Roman"/>
          <w:sz w:val="24"/>
          <w:szCs w:val="24"/>
        </w:rPr>
        <w:tab/>
      </w:r>
      <w:r w:rsidRPr="007000B3">
        <w:rPr>
          <w:rFonts w:ascii="Times New Roman" w:hAnsi="Times New Roman" w:cs="Times New Roman"/>
          <w:b/>
          <w:sz w:val="24"/>
          <w:szCs w:val="24"/>
        </w:rPr>
        <w:t>Statutární město Liberec</w:t>
      </w:r>
      <w:r w:rsidRPr="007000B3">
        <w:rPr>
          <w:rFonts w:ascii="Times New Roman" w:hAnsi="Times New Roman" w:cs="Times New Roman"/>
          <w:sz w:val="24"/>
          <w:szCs w:val="24"/>
        </w:rPr>
        <w:t xml:space="preserve">, Náměstí Dr. E. </w:t>
      </w:r>
      <w:proofErr w:type="gramStart"/>
      <w:r w:rsidRPr="007000B3">
        <w:rPr>
          <w:rFonts w:ascii="Times New Roman" w:hAnsi="Times New Roman" w:cs="Times New Roman"/>
          <w:sz w:val="24"/>
          <w:szCs w:val="24"/>
        </w:rPr>
        <w:t>Beneše 1,  460 59</w:t>
      </w:r>
      <w:proofErr w:type="gramEnd"/>
      <w:r w:rsidRPr="007000B3">
        <w:rPr>
          <w:rFonts w:ascii="Times New Roman" w:hAnsi="Times New Roman" w:cs="Times New Roman"/>
          <w:sz w:val="24"/>
          <w:szCs w:val="24"/>
        </w:rPr>
        <w:t xml:space="preserve"> Liberec 1</w:t>
      </w:r>
    </w:p>
    <w:p w:rsidR="0099083C" w:rsidRPr="007000B3" w:rsidRDefault="0099083C" w:rsidP="00755A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00B3">
        <w:rPr>
          <w:rFonts w:ascii="Times New Roman" w:hAnsi="Times New Roman" w:cs="Times New Roman"/>
          <w:sz w:val="24"/>
          <w:szCs w:val="24"/>
        </w:rPr>
        <w:t xml:space="preserve">Projektant: </w:t>
      </w:r>
      <w:r w:rsidRPr="007000B3">
        <w:rPr>
          <w:rFonts w:ascii="Times New Roman" w:hAnsi="Times New Roman" w:cs="Times New Roman"/>
          <w:sz w:val="24"/>
          <w:szCs w:val="24"/>
        </w:rPr>
        <w:tab/>
      </w:r>
      <w:r w:rsidRPr="007000B3">
        <w:rPr>
          <w:rFonts w:ascii="Times New Roman" w:hAnsi="Times New Roman" w:cs="Times New Roman"/>
          <w:b/>
          <w:sz w:val="24"/>
          <w:szCs w:val="24"/>
        </w:rPr>
        <w:t>Nýdrle – projektová kancelář</w:t>
      </w:r>
      <w:r w:rsidR="00D5779C">
        <w:rPr>
          <w:rFonts w:ascii="Times New Roman" w:hAnsi="Times New Roman" w:cs="Times New Roman"/>
          <w:sz w:val="24"/>
          <w:szCs w:val="24"/>
        </w:rPr>
        <w:t>, spol. s r.o.</w:t>
      </w:r>
    </w:p>
    <w:p w:rsidR="0099083C" w:rsidRPr="007000B3" w:rsidRDefault="0099083C" w:rsidP="00755A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00B3">
        <w:rPr>
          <w:rFonts w:ascii="Times New Roman" w:hAnsi="Times New Roman" w:cs="Times New Roman"/>
          <w:sz w:val="24"/>
          <w:szCs w:val="24"/>
        </w:rPr>
        <w:tab/>
      </w:r>
      <w:r w:rsidRPr="007000B3">
        <w:rPr>
          <w:rFonts w:ascii="Times New Roman" w:hAnsi="Times New Roman" w:cs="Times New Roman"/>
          <w:sz w:val="24"/>
          <w:szCs w:val="24"/>
        </w:rPr>
        <w:tab/>
        <w:t>Sídlo:  Nad Okrouhlíkem 2365/17, 182 00 Praha 82</w:t>
      </w:r>
    </w:p>
    <w:p w:rsidR="0099083C" w:rsidRPr="007000B3" w:rsidRDefault="0099083C" w:rsidP="00755A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00B3">
        <w:rPr>
          <w:rFonts w:ascii="Times New Roman" w:hAnsi="Times New Roman" w:cs="Times New Roman"/>
          <w:sz w:val="24"/>
          <w:szCs w:val="24"/>
        </w:rPr>
        <w:tab/>
      </w:r>
      <w:r w:rsidRPr="007000B3">
        <w:rPr>
          <w:rFonts w:ascii="Times New Roman" w:hAnsi="Times New Roman" w:cs="Times New Roman"/>
          <w:sz w:val="24"/>
          <w:szCs w:val="24"/>
        </w:rPr>
        <w:tab/>
        <w:t xml:space="preserve">Ateliér Liberec: U sila 1670, </w:t>
      </w:r>
      <w:proofErr w:type="gramStart"/>
      <w:r w:rsidRPr="007000B3">
        <w:rPr>
          <w:rFonts w:ascii="Times New Roman" w:hAnsi="Times New Roman" w:cs="Times New Roman"/>
          <w:sz w:val="24"/>
          <w:szCs w:val="24"/>
        </w:rPr>
        <w:t>463 11  Liberec</w:t>
      </w:r>
      <w:proofErr w:type="gramEnd"/>
    </w:p>
    <w:p w:rsidR="0099083C" w:rsidRPr="007000B3" w:rsidRDefault="0099083C" w:rsidP="00755A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00B3">
        <w:rPr>
          <w:rFonts w:ascii="Times New Roman" w:hAnsi="Times New Roman" w:cs="Times New Roman"/>
          <w:sz w:val="24"/>
          <w:szCs w:val="24"/>
        </w:rPr>
        <w:tab/>
      </w:r>
      <w:r w:rsidRPr="007000B3">
        <w:rPr>
          <w:rFonts w:ascii="Times New Roman" w:hAnsi="Times New Roman" w:cs="Times New Roman"/>
          <w:sz w:val="24"/>
          <w:szCs w:val="24"/>
        </w:rPr>
        <w:tab/>
        <w:t xml:space="preserve">IČO: 28474961, </w:t>
      </w:r>
    </w:p>
    <w:p w:rsidR="0099083C" w:rsidRPr="007000B3" w:rsidRDefault="007000B3" w:rsidP="00755A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99083C" w:rsidRPr="007000B3">
        <w:rPr>
          <w:rFonts w:ascii="Times New Roman" w:hAnsi="Times New Roman" w:cs="Times New Roman"/>
          <w:sz w:val="24"/>
          <w:szCs w:val="24"/>
        </w:rPr>
        <w:t xml:space="preserve">utorizovaná osoba:  Ing. </w:t>
      </w:r>
      <w:r w:rsidR="006C2CD1">
        <w:rPr>
          <w:rFonts w:ascii="Times New Roman" w:hAnsi="Times New Roman" w:cs="Times New Roman"/>
          <w:sz w:val="24"/>
          <w:szCs w:val="24"/>
        </w:rPr>
        <w:t xml:space="preserve">Zbyněk </w:t>
      </w:r>
      <w:proofErr w:type="gramStart"/>
      <w:r w:rsidR="006C2CD1">
        <w:rPr>
          <w:rFonts w:ascii="Times New Roman" w:hAnsi="Times New Roman" w:cs="Times New Roman"/>
          <w:sz w:val="24"/>
          <w:szCs w:val="24"/>
        </w:rPr>
        <w:t>Nýdrle</w:t>
      </w:r>
      <w:r w:rsidR="0099083C" w:rsidRPr="007000B3">
        <w:rPr>
          <w:rFonts w:ascii="Times New Roman" w:hAnsi="Times New Roman" w:cs="Times New Roman"/>
          <w:sz w:val="24"/>
          <w:szCs w:val="24"/>
        </w:rPr>
        <w:t xml:space="preserve">  </w:t>
      </w:r>
      <w:r w:rsidR="006C2CD1" w:rsidRPr="006C2CD1">
        <w:rPr>
          <w:rFonts w:ascii="Times New Roman" w:hAnsi="Times New Roman" w:cs="Times New Roman"/>
          <w:sz w:val="24"/>
          <w:szCs w:val="24"/>
        </w:rPr>
        <w:t>osvědčení</w:t>
      </w:r>
      <w:proofErr w:type="gramEnd"/>
      <w:r w:rsidR="006C2CD1" w:rsidRPr="006C2CD1">
        <w:rPr>
          <w:rFonts w:ascii="Times New Roman" w:hAnsi="Times New Roman" w:cs="Times New Roman"/>
          <w:sz w:val="24"/>
          <w:szCs w:val="24"/>
        </w:rPr>
        <w:t xml:space="preserve"> ČKAIT č. 0500561</w:t>
      </w:r>
    </w:p>
    <w:p w:rsidR="00E113A5" w:rsidRDefault="0099083C" w:rsidP="00755A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00B3">
        <w:rPr>
          <w:rFonts w:ascii="Times New Roman" w:hAnsi="Times New Roman" w:cs="Times New Roman"/>
          <w:sz w:val="24"/>
          <w:szCs w:val="24"/>
        </w:rPr>
        <w:t xml:space="preserve">Datum zpracování </w:t>
      </w:r>
      <w:r w:rsidR="00137185">
        <w:rPr>
          <w:rFonts w:ascii="Times New Roman" w:hAnsi="Times New Roman" w:cs="Times New Roman"/>
          <w:sz w:val="24"/>
          <w:szCs w:val="24"/>
        </w:rPr>
        <w:t>DPS</w:t>
      </w:r>
      <w:r w:rsidRPr="007000B3">
        <w:rPr>
          <w:rFonts w:ascii="Times New Roman" w:hAnsi="Times New Roman" w:cs="Times New Roman"/>
          <w:sz w:val="24"/>
          <w:szCs w:val="24"/>
        </w:rPr>
        <w:t xml:space="preserve">:   </w:t>
      </w:r>
      <w:r w:rsidR="00137185">
        <w:rPr>
          <w:rFonts w:ascii="Times New Roman" w:hAnsi="Times New Roman" w:cs="Times New Roman"/>
          <w:sz w:val="24"/>
          <w:szCs w:val="24"/>
        </w:rPr>
        <w:t>12 / 201</w:t>
      </w:r>
      <w:r w:rsidR="006C2CD1">
        <w:rPr>
          <w:rFonts w:ascii="Times New Roman" w:hAnsi="Times New Roman" w:cs="Times New Roman"/>
          <w:sz w:val="24"/>
          <w:szCs w:val="24"/>
        </w:rPr>
        <w:t>7</w:t>
      </w:r>
    </w:p>
    <w:p w:rsidR="00137185" w:rsidRPr="00137185" w:rsidRDefault="00137185" w:rsidP="00755A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113A5" w:rsidRDefault="00E113A5" w:rsidP="00755AA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99083C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Podklady</w:t>
      </w:r>
    </w:p>
    <w:p w:rsidR="00E113A5" w:rsidRDefault="00E113A5" w:rsidP="00755A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Geodetické </w:t>
      </w:r>
      <w:r w:rsidR="00137185">
        <w:rPr>
          <w:rFonts w:ascii="Times New Roman" w:hAnsi="Times New Roman" w:cs="Times New Roman"/>
          <w:sz w:val="24"/>
          <w:szCs w:val="24"/>
        </w:rPr>
        <w:t>zaměření - GEOKART v.o.s. M 1 : 500</w:t>
      </w:r>
    </w:p>
    <w:p w:rsidR="00E113A5" w:rsidRDefault="00E113A5" w:rsidP="00755A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Koordinační jednání se zástupcem objednatele PD</w:t>
      </w:r>
    </w:p>
    <w:p w:rsidR="00E113A5" w:rsidRDefault="00E113A5" w:rsidP="00755A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Vyjádření správců jednotlivých IS</w:t>
      </w:r>
    </w:p>
    <w:p w:rsidR="00E113A5" w:rsidRDefault="00E113A5" w:rsidP="00755A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Zjištění skladby vozovky (Diagnostika stavebních konstrukcí s.r.o.)</w:t>
      </w:r>
    </w:p>
    <w:p w:rsidR="00E113A5" w:rsidRDefault="00E113A5" w:rsidP="00755A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PD </w:t>
      </w:r>
      <w:r w:rsidR="00137185">
        <w:rPr>
          <w:rFonts w:ascii="Times New Roman" w:hAnsi="Times New Roman" w:cs="Times New Roman"/>
          <w:sz w:val="24"/>
          <w:szCs w:val="24"/>
        </w:rPr>
        <w:t>vodovodu</w:t>
      </w:r>
    </w:p>
    <w:p w:rsidR="00E113A5" w:rsidRDefault="00E113A5" w:rsidP="00755A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PD </w:t>
      </w:r>
      <w:r w:rsidR="00137185">
        <w:rPr>
          <w:rFonts w:ascii="Times New Roman" w:hAnsi="Times New Roman" w:cs="Times New Roman"/>
          <w:sz w:val="24"/>
          <w:szCs w:val="24"/>
        </w:rPr>
        <w:t>splaškové kanalizace</w:t>
      </w:r>
    </w:p>
    <w:p w:rsidR="00E113A5" w:rsidRDefault="00137185" w:rsidP="00755A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PD NN a VN</w:t>
      </w:r>
    </w:p>
    <w:p w:rsidR="00E113A5" w:rsidRDefault="007000B3" w:rsidP="00755AA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E113A5" w:rsidRPr="0099083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113A5">
        <w:rPr>
          <w:rFonts w:ascii="Times New Roman" w:hAnsi="Times New Roman" w:cs="Times New Roman"/>
          <w:b/>
          <w:sz w:val="24"/>
          <w:szCs w:val="24"/>
        </w:rPr>
        <w:t>Základní údaje o stavbě</w:t>
      </w:r>
    </w:p>
    <w:p w:rsidR="00C45E5B" w:rsidRDefault="00E113A5" w:rsidP="00755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7000B3">
        <w:rPr>
          <w:rFonts w:ascii="Times New Roman" w:hAnsi="Times New Roman" w:cs="Times New Roman"/>
          <w:sz w:val="24"/>
          <w:szCs w:val="24"/>
        </w:rPr>
        <w:t xml:space="preserve">Předmětná lokalita se nachází v západní části Liberce, v místní části Janův Důl.  Jedná se o opravu </w:t>
      </w:r>
      <w:r w:rsidR="00F12212">
        <w:rPr>
          <w:rFonts w:ascii="Times New Roman" w:hAnsi="Times New Roman" w:cs="Times New Roman"/>
          <w:sz w:val="24"/>
          <w:szCs w:val="24"/>
        </w:rPr>
        <w:t xml:space="preserve">místní obslužné </w:t>
      </w:r>
      <w:r w:rsidR="007000B3">
        <w:rPr>
          <w:rFonts w:ascii="Times New Roman" w:hAnsi="Times New Roman" w:cs="Times New Roman"/>
          <w:sz w:val="24"/>
          <w:szCs w:val="24"/>
        </w:rPr>
        <w:t>komunikace ul. Volgog</w:t>
      </w:r>
      <w:r w:rsidR="00137185">
        <w:rPr>
          <w:rFonts w:ascii="Times New Roman" w:hAnsi="Times New Roman" w:cs="Times New Roman"/>
          <w:sz w:val="24"/>
          <w:szCs w:val="24"/>
        </w:rPr>
        <w:t>radská po pokládce IS (vodovod, a splašková</w:t>
      </w:r>
      <w:r w:rsidR="007000B3">
        <w:rPr>
          <w:rFonts w:ascii="Times New Roman" w:hAnsi="Times New Roman" w:cs="Times New Roman"/>
          <w:sz w:val="24"/>
          <w:szCs w:val="24"/>
        </w:rPr>
        <w:t xml:space="preserve"> </w:t>
      </w:r>
      <w:r w:rsidR="00137185">
        <w:rPr>
          <w:rFonts w:ascii="Times New Roman" w:hAnsi="Times New Roman" w:cs="Times New Roman"/>
          <w:sz w:val="24"/>
          <w:szCs w:val="24"/>
        </w:rPr>
        <w:t>kanalizace</w:t>
      </w:r>
      <w:r w:rsidR="007000B3">
        <w:rPr>
          <w:rFonts w:ascii="Times New Roman" w:hAnsi="Times New Roman" w:cs="Times New Roman"/>
          <w:sz w:val="24"/>
          <w:szCs w:val="24"/>
        </w:rPr>
        <w:t xml:space="preserve">) v úseku mezi ulicemi </w:t>
      </w:r>
      <w:r w:rsidR="00137185">
        <w:rPr>
          <w:rFonts w:ascii="Times New Roman" w:hAnsi="Times New Roman" w:cs="Times New Roman"/>
          <w:sz w:val="24"/>
          <w:szCs w:val="24"/>
        </w:rPr>
        <w:t>Kubelíkova</w:t>
      </w:r>
      <w:r w:rsidR="007000B3">
        <w:rPr>
          <w:rFonts w:ascii="Times New Roman" w:hAnsi="Times New Roman" w:cs="Times New Roman"/>
          <w:sz w:val="24"/>
          <w:szCs w:val="24"/>
        </w:rPr>
        <w:t xml:space="preserve"> a Čerchovská. Oprava bude provedena v délce 52</w:t>
      </w:r>
      <w:r w:rsidR="00137185">
        <w:rPr>
          <w:rFonts w:ascii="Times New Roman" w:hAnsi="Times New Roman" w:cs="Times New Roman"/>
          <w:sz w:val="24"/>
          <w:szCs w:val="24"/>
        </w:rPr>
        <w:t>8</w:t>
      </w:r>
      <w:r w:rsidR="007000B3">
        <w:rPr>
          <w:rFonts w:ascii="Times New Roman" w:hAnsi="Times New Roman" w:cs="Times New Roman"/>
          <w:sz w:val="24"/>
          <w:szCs w:val="24"/>
        </w:rPr>
        <w:t xml:space="preserve">m. Komunikace má </w:t>
      </w:r>
      <w:r w:rsidR="00755AA9">
        <w:rPr>
          <w:rFonts w:ascii="Times New Roman" w:hAnsi="Times New Roman" w:cs="Times New Roman"/>
          <w:sz w:val="24"/>
          <w:szCs w:val="24"/>
        </w:rPr>
        <w:t>v převážné</w:t>
      </w:r>
      <w:r w:rsidR="007000B3">
        <w:rPr>
          <w:rFonts w:ascii="Times New Roman" w:hAnsi="Times New Roman" w:cs="Times New Roman"/>
          <w:sz w:val="24"/>
          <w:szCs w:val="24"/>
        </w:rPr>
        <w:t xml:space="preserve"> délce nestandardní prostorové uspořádání, protože středem prostoru komunikace je vedena </w:t>
      </w:r>
      <w:r w:rsidR="00137185">
        <w:rPr>
          <w:rFonts w:ascii="Times New Roman" w:hAnsi="Times New Roman" w:cs="Times New Roman"/>
          <w:sz w:val="24"/>
          <w:szCs w:val="24"/>
        </w:rPr>
        <w:t xml:space="preserve">zakrytá </w:t>
      </w:r>
      <w:r w:rsidR="007000B3">
        <w:rPr>
          <w:rFonts w:ascii="Times New Roman" w:hAnsi="Times New Roman" w:cs="Times New Roman"/>
          <w:sz w:val="24"/>
          <w:szCs w:val="24"/>
        </w:rPr>
        <w:t>vodoteč. Ta je buď zatrubněna,</w:t>
      </w:r>
      <w:r w:rsidR="00F12212">
        <w:rPr>
          <w:rFonts w:ascii="Times New Roman" w:hAnsi="Times New Roman" w:cs="Times New Roman"/>
          <w:sz w:val="24"/>
          <w:szCs w:val="24"/>
        </w:rPr>
        <w:t xml:space="preserve"> nebo zakryta betonovými panely.</w:t>
      </w:r>
      <w:r w:rsidR="003871D6">
        <w:rPr>
          <w:rFonts w:ascii="Times New Roman" w:hAnsi="Times New Roman" w:cs="Times New Roman"/>
          <w:sz w:val="24"/>
          <w:szCs w:val="24"/>
        </w:rPr>
        <w:t xml:space="preserve"> Zakrytí</w:t>
      </w:r>
      <w:r w:rsidR="00444EDB">
        <w:rPr>
          <w:rFonts w:ascii="Times New Roman" w:hAnsi="Times New Roman" w:cs="Times New Roman"/>
          <w:sz w:val="24"/>
          <w:szCs w:val="24"/>
        </w:rPr>
        <w:t xml:space="preserve"> ani zatrubnění</w:t>
      </w:r>
      <w:r w:rsidR="003871D6">
        <w:rPr>
          <w:rFonts w:ascii="Times New Roman" w:hAnsi="Times New Roman" w:cs="Times New Roman"/>
          <w:sz w:val="24"/>
          <w:szCs w:val="24"/>
        </w:rPr>
        <w:t xml:space="preserve"> vodoteče nebude stavbou dotčeno.</w:t>
      </w:r>
      <w:r w:rsidR="00F12212">
        <w:rPr>
          <w:rFonts w:ascii="Times New Roman" w:hAnsi="Times New Roman" w:cs="Times New Roman"/>
          <w:sz w:val="24"/>
          <w:szCs w:val="24"/>
        </w:rPr>
        <w:t xml:space="preserve"> Šířka komunikace včetně vodoteče je 8,</w:t>
      </w:r>
      <w:r w:rsidR="00137185">
        <w:rPr>
          <w:rFonts w:ascii="Times New Roman" w:hAnsi="Times New Roman" w:cs="Times New Roman"/>
          <w:sz w:val="24"/>
          <w:szCs w:val="24"/>
        </w:rPr>
        <w:t>3</w:t>
      </w:r>
      <w:r w:rsidR="00F12212">
        <w:rPr>
          <w:rFonts w:ascii="Times New Roman" w:hAnsi="Times New Roman" w:cs="Times New Roman"/>
          <w:sz w:val="24"/>
          <w:szCs w:val="24"/>
        </w:rPr>
        <w:t>0m - 11,</w:t>
      </w:r>
      <w:r w:rsidR="00137185">
        <w:rPr>
          <w:rFonts w:ascii="Times New Roman" w:hAnsi="Times New Roman" w:cs="Times New Roman"/>
          <w:sz w:val="24"/>
          <w:szCs w:val="24"/>
        </w:rPr>
        <w:t>90</w:t>
      </w:r>
      <w:r w:rsidR="00F12212">
        <w:rPr>
          <w:rFonts w:ascii="Times New Roman" w:hAnsi="Times New Roman" w:cs="Times New Roman"/>
          <w:sz w:val="24"/>
          <w:szCs w:val="24"/>
        </w:rPr>
        <w:t>m.</w:t>
      </w:r>
      <w:r w:rsidR="00A81D3D">
        <w:rPr>
          <w:rFonts w:ascii="Times New Roman" w:hAnsi="Times New Roman" w:cs="Times New Roman"/>
          <w:sz w:val="24"/>
          <w:szCs w:val="24"/>
        </w:rPr>
        <w:t xml:space="preserve"> Oprava bude provedena s živičným krytem buďto jako povrchová úprava, nebo jako plná konstrukce v případě realizace nad rýhou po pokládce IS.</w:t>
      </w:r>
      <w:r w:rsidR="00755AA9">
        <w:rPr>
          <w:rFonts w:ascii="Times New Roman" w:hAnsi="Times New Roman" w:cs="Times New Roman"/>
          <w:sz w:val="24"/>
          <w:szCs w:val="24"/>
        </w:rPr>
        <w:t xml:space="preserve"> Stávající niveleta komunikace bude zachována</w:t>
      </w:r>
    </w:p>
    <w:p w:rsidR="003871D6" w:rsidRPr="00755AA9" w:rsidRDefault="00F31147" w:rsidP="00755AA9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 xml:space="preserve">Před realizací SO 102 budou uloženy vodovod a splašková kanalizace. </w:t>
      </w:r>
      <w:r w:rsidR="006C2CD1">
        <w:rPr>
          <w:rFonts w:ascii="Times New Roman" w:hAnsi="Times New Roman" w:cs="Times New Roman"/>
          <w:i/>
          <w:sz w:val="24"/>
          <w:szCs w:val="24"/>
        </w:rPr>
        <w:t xml:space="preserve">Po pokládce IS </w:t>
      </w:r>
      <w:r w:rsidR="006C2CD1" w:rsidRPr="00444EDB">
        <w:rPr>
          <w:rFonts w:ascii="Times New Roman" w:hAnsi="Times New Roman" w:cs="Times New Roman"/>
          <w:i/>
          <w:sz w:val="24"/>
          <w:szCs w:val="24"/>
        </w:rPr>
        <w:t>budou rýhy vyplněny hutněným štěrkopískem po úroveň silniční pláně SO 10</w:t>
      </w:r>
      <w:r w:rsidR="006C2CD1">
        <w:rPr>
          <w:rFonts w:ascii="Times New Roman" w:hAnsi="Times New Roman" w:cs="Times New Roman"/>
          <w:i/>
          <w:sz w:val="24"/>
          <w:szCs w:val="24"/>
        </w:rPr>
        <w:t>2</w:t>
      </w:r>
      <w:r w:rsidR="006C2CD1" w:rsidRPr="00444EDB">
        <w:rPr>
          <w:rFonts w:ascii="Times New Roman" w:hAnsi="Times New Roman" w:cs="Times New Roman"/>
          <w:i/>
          <w:sz w:val="24"/>
          <w:szCs w:val="24"/>
        </w:rPr>
        <w:t>. Finální vrstva štěrkopísku bude zhutněna n</w:t>
      </w:r>
      <w:r w:rsidR="006C2CD1" w:rsidRPr="00444EDB">
        <w:rPr>
          <w:rFonts w:ascii="Times New Roman" w:eastAsia="Calibri" w:hAnsi="Times New Roman" w:cs="Times New Roman"/>
          <w:i/>
          <w:sz w:val="24"/>
          <w:szCs w:val="24"/>
        </w:rPr>
        <w:t>a min. hodnotu E2,</w:t>
      </w:r>
      <w:proofErr w:type="spellStart"/>
      <w:r w:rsidR="006C2CD1" w:rsidRPr="00444EDB">
        <w:rPr>
          <w:rFonts w:ascii="Times New Roman" w:eastAsia="Calibri" w:hAnsi="Times New Roman" w:cs="Times New Roman"/>
          <w:i/>
          <w:sz w:val="24"/>
          <w:szCs w:val="24"/>
        </w:rPr>
        <w:t>def</w:t>
      </w:r>
      <w:proofErr w:type="spellEnd"/>
      <w:r w:rsidR="006C2CD1" w:rsidRPr="00444EDB">
        <w:rPr>
          <w:rFonts w:ascii="Times New Roman" w:eastAsia="Calibri" w:hAnsi="Times New Roman" w:cs="Times New Roman"/>
          <w:i/>
          <w:sz w:val="24"/>
          <w:szCs w:val="24"/>
        </w:rPr>
        <w:t xml:space="preserve"> = 45MPa</w:t>
      </w:r>
      <w:r w:rsidR="006C2CD1" w:rsidRPr="00444EDB">
        <w:rPr>
          <w:rFonts w:ascii="Times New Roman" w:hAnsi="Times New Roman" w:cs="Times New Roman"/>
          <w:i/>
          <w:sz w:val="24"/>
          <w:szCs w:val="24"/>
        </w:rPr>
        <w:t>.</w:t>
      </w:r>
      <w:r w:rsidR="006C2CD1">
        <w:rPr>
          <w:rFonts w:ascii="Times New Roman" w:hAnsi="Times New Roman" w:cs="Times New Roman"/>
          <w:i/>
          <w:sz w:val="24"/>
          <w:szCs w:val="24"/>
        </w:rPr>
        <w:t xml:space="preserve"> Pokládka</w:t>
      </w:r>
      <w:r w:rsidR="00755AA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755AA9">
        <w:rPr>
          <w:rFonts w:ascii="Times New Roman" w:hAnsi="Times New Roman" w:cs="Times New Roman"/>
          <w:i/>
          <w:sz w:val="24"/>
          <w:szCs w:val="24"/>
        </w:rPr>
        <w:t>těcht</w:t>
      </w:r>
      <w:r w:rsidR="00C029DD">
        <w:rPr>
          <w:rFonts w:ascii="Times New Roman" w:hAnsi="Times New Roman" w:cs="Times New Roman"/>
          <w:i/>
          <w:sz w:val="24"/>
          <w:szCs w:val="24"/>
        </w:rPr>
        <w:t>o</w:t>
      </w:r>
      <w:r w:rsidR="006C2CD1">
        <w:rPr>
          <w:rFonts w:ascii="Times New Roman" w:hAnsi="Times New Roman" w:cs="Times New Roman"/>
          <w:i/>
          <w:sz w:val="24"/>
          <w:szCs w:val="24"/>
        </w:rPr>
        <w:t xml:space="preserve">  IS</w:t>
      </w:r>
      <w:proofErr w:type="gramEnd"/>
      <w:r w:rsidR="006C2CD1">
        <w:rPr>
          <w:rFonts w:ascii="Times New Roman" w:hAnsi="Times New Roman" w:cs="Times New Roman"/>
          <w:i/>
          <w:sz w:val="24"/>
          <w:szCs w:val="24"/>
        </w:rPr>
        <w:t xml:space="preserve"> a zásyp rýh není součástí této PD.</w:t>
      </w:r>
    </w:p>
    <w:p w:rsidR="001714B4" w:rsidRDefault="001714B4" w:rsidP="00755AA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14B4">
        <w:rPr>
          <w:rFonts w:ascii="Times New Roman" w:hAnsi="Times New Roman" w:cs="Times New Roman"/>
          <w:b/>
          <w:sz w:val="24"/>
          <w:szCs w:val="24"/>
        </w:rPr>
        <w:t>4. Návrh zpevněných ploch</w:t>
      </w:r>
    </w:p>
    <w:p w:rsidR="001714B4" w:rsidRDefault="001714B4" w:rsidP="00755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C029DD">
        <w:rPr>
          <w:rFonts w:ascii="Times New Roman" w:hAnsi="Times New Roman" w:cs="Times New Roman"/>
          <w:sz w:val="24"/>
          <w:szCs w:val="24"/>
          <w:u w:val="single"/>
        </w:rPr>
        <w:t>Povrchová úprava</w:t>
      </w:r>
      <w:r>
        <w:rPr>
          <w:rFonts w:ascii="Times New Roman" w:hAnsi="Times New Roman" w:cs="Times New Roman"/>
          <w:sz w:val="24"/>
          <w:szCs w:val="24"/>
        </w:rPr>
        <w:t xml:space="preserve"> s živičným krytem bude provedena na odfrézovaném</w:t>
      </w:r>
      <w:r w:rsidR="001C0C32">
        <w:rPr>
          <w:rFonts w:ascii="Times New Roman" w:hAnsi="Times New Roman" w:cs="Times New Roman"/>
          <w:sz w:val="24"/>
          <w:szCs w:val="24"/>
        </w:rPr>
        <w:t xml:space="preserve"> a očištěném</w:t>
      </w:r>
      <w:r>
        <w:rPr>
          <w:rFonts w:ascii="Times New Roman" w:hAnsi="Times New Roman" w:cs="Times New Roman"/>
          <w:sz w:val="24"/>
          <w:szCs w:val="24"/>
        </w:rPr>
        <w:t xml:space="preserve"> povrchu v následující konstrukční skladbě:</w:t>
      </w:r>
    </w:p>
    <w:p w:rsidR="007A1CE4" w:rsidRDefault="007A1CE4" w:rsidP="00755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-frézování stávajícího živičného krytu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-100mm</w:t>
      </w:r>
      <w:r w:rsidR="00755AA9">
        <w:rPr>
          <w:rFonts w:ascii="Times New Roman" w:hAnsi="Times New Roman" w:cs="Times New Roman"/>
          <w:sz w:val="24"/>
          <w:szCs w:val="24"/>
        </w:rPr>
        <w:t>*</w:t>
      </w:r>
    </w:p>
    <w:p w:rsidR="001714B4" w:rsidRPr="001714B4" w:rsidRDefault="001C0C32" w:rsidP="00755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714B4" w:rsidRPr="001714B4">
        <w:rPr>
          <w:rFonts w:ascii="Times New Roman" w:hAnsi="Times New Roman" w:cs="Times New Roman"/>
          <w:sz w:val="24"/>
          <w:szCs w:val="24"/>
        </w:rPr>
        <w:t>-asfaltový be</w:t>
      </w:r>
      <w:r w:rsidR="001714B4">
        <w:rPr>
          <w:rFonts w:ascii="Times New Roman" w:hAnsi="Times New Roman" w:cs="Times New Roman"/>
          <w:sz w:val="24"/>
          <w:szCs w:val="24"/>
        </w:rPr>
        <w:t>ton pro obrusné vrstvy</w:t>
      </w:r>
      <w:r w:rsidR="001714B4">
        <w:rPr>
          <w:rFonts w:ascii="Times New Roman" w:hAnsi="Times New Roman" w:cs="Times New Roman"/>
          <w:sz w:val="24"/>
          <w:szCs w:val="24"/>
        </w:rPr>
        <w:tab/>
      </w:r>
      <w:r w:rsidR="001714B4">
        <w:rPr>
          <w:rFonts w:ascii="Times New Roman" w:hAnsi="Times New Roman" w:cs="Times New Roman"/>
          <w:sz w:val="24"/>
          <w:szCs w:val="24"/>
        </w:rPr>
        <w:tab/>
        <w:t>ACO 11</w:t>
      </w:r>
      <w:r w:rsidR="001714B4">
        <w:rPr>
          <w:rFonts w:ascii="Times New Roman" w:hAnsi="Times New Roman" w:cs="Times New Roman"/>
          <w:sz w:val="24"/>
          <w:szCs w:val="24"/>
        </w:rPr>
        <w:tab/>
      </w:r>
      <w:r w:rsidR="001714B4" w:rsidRPr="001714B4">
        <w:rPr>
          <w:rFonts w:ascii="Times New Roman" w:hAnsi="Times New Roman" w:cs="Times New Roman"/>
          <w:sz w:val="24"/>
          <w:szCs w:val="24"/>
        </w:rPr>
        <w:t>40mm</w:t>
      </w:r>
    </w:p>
    <w:p w:rsidR="001714B4" w:rsidRPr="001714B4" w:rsidRDefault="001C0C32" w:rsidP="00755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714B4" w:rsidRPr="001714B4">
        <w:rPr>
          <w:rFonts w:ascii="Times New Roman" w:hAnsi="Times New Roman" w:cs="Times New Roman"/>
          <w:sz w:val="24"/>
          <w:szCs w:val="24"/>
        </w:rPr>
        <w:t>-spojovací postřik emulzní</w:t>
      </w:r>
      <w:r w:rsidR="001714B4" w:rsidRPr="001714B4">
        <w:rPr>
          <w:rFonts w:ascii="Times New Roman" w:hAnsi="Times New Roman" w:cs="Times New Roman"/>
          <w:sz w:val="24"/>
          <w:szCs w:val="24"/>
        </w:rPr>
        <w:tab/>
      </w:r>
      <w:r w:rsidR="001714B4" w:rsidRPr="001714B4">
        <w:rPr>
          <w:rFonts w:ascii="Times New Roman" w:hAnsi="Times New Roman" w:cs="Times New Roman"/>
          <w:sz w:val="24"/>
          <w:szCs w:val="24"/>
        </w:rPr>
        <w:tab/>
      </w:r>
      <w:r w:rsidR="001714B4">
        <w:rPr>
          <w:rFonts w:ascii="Times New Roman" w:hAnsi="Times New Roman" w:cs="Times New Roman"/>
          <w:sz w:val="24"/>
          <w:szCs w:val="24"/>
        </w:rPr>
        <w:tab/>
        <w:t>SPE</w:t>
      </w:r>
      <w:r w:rsidR="001714B4">
        <w:rPr>
          <w:rFonts w:ascii="Times New Roman" w:hAnsi="Times New Roman" w:cs="Times New Roman"/>
          <w:sz w:val="24"/>
          <w:szCs w:val="24"/>
        </w:rPr>
        <w:tab/>
      </w:r>
      <w:r w:rsidR="001714B4">
        <w:rPr>
          <w:rFonts w:ascii="Times New Roman" w:hAnsi="Times New Roman" w:cs="Times New Roman"/>
          <w:sz w:val="24"/>
          <w:szCs w:val="24"/>
        </w:rPr>
        <w:tab/>
        <w:t xml:space="preserve">min. </w:t>
      </w:r>
      <w:r w:rsidR="001714B4" w:rsidRPr="001714B4">
        <w:rPr>
          <w:rFonts w:ascii="Times New Roman" w:hAnsi="Times New Roman" w:cs="Times New Roman"/>
          <w:sz w:val="24"/>
          <w:szCs w:val="24"/>
        </w:rPr>
        <w:t>0,30kg/m2</w:t>
      </w:r>
    </w:p>
    <w:p w:rsidR="001714B4" w:rsidRDefault="001C0C32" w:rsidP="00755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714B4" w:rsidRPr="001714B4">
        <w:rPr>
          <w:rFonts w:ascii="Times New Roman" w:hAnsi="Times New Roman" w:cs="Times New Roman"/>
          <w:sz w:val="24"/>
          <w:szCs w:val="24"/>
        </w:rPr>
        <w:t>-</w:t>
      </w:r>
      <w:r w:rsidR="001714B4">
        <w:rPr>
          <w:rFonts w:ascii="Times New Roman" w:hAnsi="Times New Roman" w:cs="Times New Roman"/>
          <w:sz w:val="24"/>
          <w:szCs w:val="24"/>
        </w:rPr>
        <w:t>asfaltový beton pro podkladní vrstvy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14B4">
        <w:rPr>
          <w:rFonts w:ascii="Times New Roman" w:hAnsi="Times New Roman" w:cs="Times New Roman"/>
          <w:sz w:val="24"/>
          <w:szCs w:val="24"/>
        </w:rPr>
        <w:tab/>
      </w:r>
      <w:r w:rsidR="001714B4" w:rsidRPr="001714B4">
        <w:rPr>
          <w:rFonts w:ascii="Times New Roman" w:hAnsi="Times New Roman" w:cs="Times New Roman"/>
          <w:sz w:val="24"/>
          <w:szCs w:val="24"/>
        </w:rPr>
        <w:t>ACP 16+</w:t>
      </w:r>
      <w:r w:rsidR="001714B4">
        <w:rPr>
          <w:rFonts w:ascii="Times New Roman" w:hAnsi="Times New Roman" w:cs="Times New Roman"/>
          <w:sz w:val="24"/>
          <w:szCs w:val="24"/>
        </w:rPr>
        <w:tab/>
      </w:r>
      <w:r w:rsidR="001714B4" w:rsidRPr="001714B4">
        <w:rPr>
          <w:rFonts w:ascii="Times New Roman" w:hAnsi="Times New Roman" w:cs="Times New Roman"/>
          <w:sz w:val="24"/>
          <w:szCs w:val="24"/>
        </w:rPr>
        <w:t xml:space="preserve">Ø </w:t>
      </w:r>
      <w:r w:rsidR="001714B4">
        <w:rPr>
          <w:rFonts w:ascii="Times New Roman" w:hAnsi="Times New Roman" w:cs="Times New Roman"/>
          <w:sz w:val="24"/>
          <w:szCs w:val="24"/>
        </w:rPr>
        <w:t>7</w:t>
      </w:r>
      <w:r w:rsidR="001714B4" w:rsidRPr="001714B4">
        <w:rPr>
          <w:rFonts w:ascii="Times New Roman" w:hAnsi="Times New Roman" w:cs="Times New Roman"/>
          <w:sz w:val="24"/>
          <w:szCs w:val="24"/>
        </w:rPr>
        <w:t>0mm</w:t>
      </w:r>
    </w:p>
    <w:p w:rsidR="001C0C32" w:rsidRDefault="001C0C32" w:rsidP="00755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714B4">
        <w:rPr>
          <w:rFonts w:ascii="Times New Roman" w:hAnsi="Times New Roman" w:cs="Times New Roman"/>
          <w:sz w:val="24"/>
          <w:szCs w:val="24"/>
        </w:rPr>
        <w:t>-spojovací postřik emulzní</w:t>
      </w:r>
      <w:r w:rsidRPr="001714B4">
        <w:rPr>
          <w:rFonts w:ascii="Times New Roman" w:hAnsi="Times New Roman" w:cs="Times New Roman"/>
          <w:sz w:val="24"/>
          <w:szCs w:val="24"/>
        </w:rPr>
        <w:tab/>
      </w:r>
      <w:r w:rsidRPr="001714B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SPE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min. </w:t>
      </w:r>
      <w:r w:rsidRPr="001714B4">
        <w:rPr>
          <w:rFonts w:ascii="Times New Roman" w:hAnsi="Times New Roman" w:cs="Times New Roman"/>
          <w:sz w:val="24"/>
          <w:szCs w:val="24"/>
        </w:rPr>
        <w:t>0,30kg/m2</w:t>
      </w:r>
    </w:p>
    <w:p w:rsidR="007A1CE4" w:rsidRDefault="007A1CE4" w:rsidP="00755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C32" w:rsidRDefault="00755AA9" w:rsidP="00755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</w:r>
      <w:r w:rsidR="007A1CE4">
        <w:rPr>
          <w:rFonts w:ascii="Times New Roman" w:hAnsi="Times New Roman" w:cs="Times New Roman"/>
          <w:sz w:val="24"/>
          <w:szCs w:val="24"/>
        </w:rPr>
        <w:t>Pokud nebude stávající frézovaná živičná vrstva dosahovat tloušťky min. 100 mm</w:t>
      </w:r>
      <w:r>
        <w:rPr>
          <w:rFonts w:ascii="Times New Roman" w:hAnsi="Times New Roman" w:cs="Times New Roman"/>
          <w:sz w:val="24"/>
          <w:szCs w:val="24"/>
        </w:rPr>
        <w:t>, bude frézování sníženo.</w:t>
      </w:r>
    </w:p>
    <w:p w:rsidR="00755AA9" w:rsidRDefault="00755AA9" w:rsidP="00755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C32" w:rsidRDefault="001C0C32" w:rsidP="00755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029DD">
        <w:rPr>
          <w:rFonts w:ascii="Times New Roman" w:hAnsi="Times New Roman" w:cs="Times New Roman"/>
          <w:sz w:val="24"/>
          <w:szCs w:val="24"/>
          <w:u w:val="single"/>
        </w:rPr>
        <w:t>Plná konstrukce</w:t>
      </w:r>
      <w:r>
        <w:rPr>
          <w:rFonts w:ascii="Times New Roman" w:hAnsi="Times New Roman" w:cs="Times New Roman"/>
          <w:sz w:val="24"/>
          <w:szCs w:val="24"/>
        </w:rPr>
        <w:t xml:space="preserve"> bude provedena dle TP 170 D1-N-6-V v následující konstrukční skladbě:</w:t>
      </w:r>
    </w:p>
    <w:p w:rsidR="001C0C32" w:rsidRPr="001714B4" w:rsidRDefault="001C0C32" w:rsidP="00755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714B4">
        <w:rPr>
          <w:rFonts w:ascii="Times New Roman" w:hAnsi="Times New Roman" w:cs="Times New Roman"/>
          <w:sz w:val="24"/>
          <w:szCs w:val="24"/>
        </w:rPr>
        <w:t>-asfaltový be</w:t>
      </w:r>
      <w:r>
        <w:rPr>
          <w:rFonts w:ascii="Times New Roman" w:hAnsi="Times New Roman" w:cs="Times New Roman"/>
          <w:sz w:val="24"/>
          <w:szCs w:val="24"/>
        </w:rPr>
        <w:t>ton pro obrusné vrstvy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ACO 11</w:t>
      </w:r>
      <w:r>
        <w:rPr>
          <w:rFonts w:ascii="Times New Roman" w:hAnsi="Times New Roman" w:cs="Times New Roman"/>
          <w:sz w:val="24"/>
          <w:szCs w:val="24"/>
        </w:rPr>
        <w:tab/>
      </w:r>
      <w:r w:rsidRPr="001714B4">
        <w:rPr>
          <w:rFonts w:ascii="Times New Roman" w:hAnsi="Times New Roman" w:cs="Times New Roman"/>
          <w:sz w:val="24"/>
          <w:szCs w:val="24"/>
        </w:rPr>
        <w:t>40mm</w:t>
      </w:r>
    </w:p>
    <w:p w:rsidR="001C0C32" w:rsidRPr="001714B4" w:rsidRDefault="001C0C32" w:rsidP="00755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714B4">
        <w:rPr>
          <w:rFonts w:ascii="Times New Roman" w:hAnsi="Times New Roman" w:cs="Times New Roman"/>
          <w:sz w:val="24"/>
          <w:szCs w:val="24"/>
        </w:rPr>
        <w:t>-spojovací postřik emulzní</w:t>
      </w:r>
      <w:r w:rsidRPr="001714B4">
        <w:rPr>
          <w:rFonts w:ascii="Times New Roman" w:hAnsi="Times New Roman" w:cs="Times New Roman"/>
          <w:sz w:val="24"/>
          <w:szCs w:val="24"/>
        </w:rPr>
        <w:tab/>
      </w:r>
      <w:r w:rsidRPr="001714B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SPE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min. </w:t>
      </w:r>
      <w:r w:rsidRPr="001714B4">
        <w:rPr>
          <w:rFonts w:ascii="Times New Roman" w:hAnsi="Times New Roman" w:cs="Times New Roman"/>
          <w:sz w:val="24"/>
          <w:szCs w:val="24"/>
        </w:rPr>
        <w:t>0,30kg/m2</w:t>
      </w:r>
    </w:p>
    <w:p w:rsidR="001C0C32" w:rsidRDefault="001C0C32" w:rsidP="00755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714B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asfaltový beton pro podkladní vrstvy </w:t>
      </w:r>
      <w:r>
        <w:rPr>
          <w:rFonts w:ascii="Times New Roman" w:hAnsi="Times New Roman" w:cs="Times New Roman"/>
          <w:sz w:val="24"/>
          <w:szCs w:val="24"/>
        </w:rPr>
        <w:tab/>
      </w:r>
      <w:r w:rsidRPr="001714B4">
        <w:rPr>
          <w:rFonts w:ascii="Times New Roman" w:hAnsi="Times New Roman" w:cs="Times New Roman"/>
          <w:sz w:val="24"/>
          <w:szCs w:val="24"/>
        </w:rPr>
        <w:t>ACP 16+</w:t>
      </w:r>
      <w:r>
        <w:rPr>
          <w:rFonts w:ascii="Times New Roman" w:hAnsi="Times New Roman" w:cs="Times New Roman"/>
          <w:sz w:val="24"/>
          <w:szCs w:val="24"/>
        </w:rPr>
        <w:tab/>
      </w:r>
      <w:r w:rsidR="006C2CD1">
        <w:rPr>
          <w:rFonts w:ascii="Times New Roman" w:hAnsi="Times New Roman" w:cs="Times New Roman"/>
          <w:sz w:val="24"/>
          <w:szCs w:val="24"/>
        </w:rPr>
        <w:t>6</w:t>
      </w:r>
      <w:r w:rsidRPr="001714B4">
        <w:rPr>
          <w:rFonts w:ascii="Times New Roman" w:hAnsi="Times New Roman" w:cs="Times New Roman"/>
          <w:sz w:val="24"/>
          <w:szCs w:val="24"/>
        </w:rPr>
        <w:t>0mm</w:t>
      </w:r>
    </w:p>
    <w:p w:rsidR="001C0C32" w:rsidRDefault="001C0C32" w:rsidP="00755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714B4">
        <w:rPr>
          <w:rFonts w:ascii="Times New Roman" w:hAnsi="Times New Roman" w:cs="Times New Roman"/>
          <w:sz w:val="24"/>
          <w:szCs w:val="24"/>
        </w:rPr>
        <w:t>-spojovací postřik emulzní</w:t>
      </w:r>
      <w:r w:rsidRPr="001714B4">
        <w:rPr>
          <w:rFonts w:ascii="Times New Roman" w:hAnsi="Times New Roman" w:cs="Times New Roman"/>
          <w:sz w:val="24"/>
          <w:szCs w:val="24"/>
        </w:rPr>
        <w:tab/>
      </w:r>
      <w:r w:rsidRPr="001714B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SPE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min. </w:t>
      </w:r>
      <w:r w:rsidRPr="001714B4">
        <w:rPr>
          <w:rFonts w:ascii="Times New Roman" w:hAnsi="Times New Roman" w:cs="Times New Roman"/>
          <w:sz w:val="24"/>
          <w:szCs w:val="24"/>
        </w:rPr>
        <w:t>0,30kg/m2</w:t>
      </w:r>
    </w:p>
    <w:p w:rsidR="001C0C32" w:rsidRDefault="001C0C32" w:rsidP="00755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směs stmelená cementem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SC C8/10</w:t>
      </w:r>
      <w:r>
        <w:rPr>
          <w:rFonts w:ascii="Times New Roman" w:hAnsi="Times New Roman" w:cs="Times New Roman"/>
          <w:sz w:val="24"/>
          <w:szCs w:val="24"/>
        </w:rPr>
        <w:tab/>
        <w:t>120mm</w:t>
      </w:r>
    </w:p>
    <w:p w:rsidR="001C0C32" w:rsidRDefault="001C0C32" w:rsidP="00755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štěrkodrť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ŠD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200mm</w:t>
      </w:r>
    </w:p>
    <w:p w:rsidR="008F3362" w:rsidRDefault="001C0C32" w:rsidP="00755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C0C32">
        <w:rPr>
          <w:rFonts w:ascii="Times New Roman" w:eastAsia="Calibri" w:hAnsi="Times New Roman" w:cs="Times New Roman"/>
          <w:sz w:val="24"/>
          <w:szCs w:val="24"/>
        </w:rPr>
        <w:t>Zemní pláň bude upravena a zhutněna na min. hodnotu E2,</w:t>
      </w:r>
      <w:proofErr w:type="spellStart"/>
      <w:r w:rsidRPr="001C0C32">
        <w:rPr>
          <w:rFonts w:ascii="Times New Roman" w:eastAsia="Calibri" w:hAnsi="Times New Roman" w:cs="Times New Roman"/>
          <w:sz w:val="24"/>
          <w:szCs w:val="24"/>
        </w:rPr>
        <w:t>def</w:t>
      </w:r>
      <w:proofErr w:type="spellEnd"/>
      <w:r w:rsidRPr="001C0C32">
        <w:rPr>
          <w:rFonts w:ascii="Times New Roman" w:eastAsia="Calibri" w:hAnsi="Times New Roman" w:cs="Times New Roman"/>
          <w:sz w:val="24"/>
          <w:szCs w:val="24"/>
        </w:rPr>
        <w:t xml:space="preserve"> = 45MPa. Vrstva </w:t>
      </w:r>
      <w:r>
        <w:rPr>
          <w:rFonts w:ascii="Times New Roman" w:hAnsi="Times New Roman" w:cs="Times New Roman"/>
          <w:sz w:val="24"/>
          <w:szCs w:val="24"/>
        </w:rPr>
        <w:t xml:space="preserve">ŠD </w:t>
      </w:r>
      <w:r w:rsidRPr="001C0C32">
        <w:rPr>
          <w:rFonts w:ascii="Times New Roman" w:eastAsia="Calibri" w:hAnsi="Times New Roman" w:cs="Times New Roman"/>
          <w:sz w:val="24"/>
          <w:szCs w:val="24"/>
        </w:rPr>
        <w:t>bude zhutněna na E2,</w:t>
      </w:r>
      <w:proofErr w:type="spellStart"/>
      <w:r w:rsidRPr="001C0C32">
        <w:rPr>
          <w:rFonts w:ascii="Times New Roman" w:eastAsia="Calibri" w:hAnsi="Times New Roman" w:cs="Times New Roman"/>
          <w:sz w:val="24"/>
          <w:szCs w:val="24"/>
        </w:rPr>
        <w:t>def</w:t>
      </w:r>
      <w:proofErr w:type="spellEnd"/>
      <w:r w:rsidRPr="001C0C32">
        <w:rPr>
          <w:rFonts w:ascii="Times New Roman" w:eastAsia="Calibri" w:hAnsi="Times New Roman" w:cs="Times New Roman"/>
          <w:sz w:val="24"/>
          <w:szCs w:val="24"/>
        </w:rPr>
        <w:t xml:space="preserve"> = 80MPa.</w:t>
      </w:r>
      <w:r w:rsidR="00755AA9">
        <w:rPr>
          <w:rFonts w:ascii="Times New Roman" w:hAnsi="Times New Roman" w:cs="Times New Roman"/>
          <w:sz w:val="24"/>
          <w:szCs w:val="24"/>
        </w:rPr>
        <w:t xml:space="preserve"> </w:t>
      </w:r>
      <w:r w:rsidR="00755AA9" w:rsidRPr="00506DF5">
        <w:rPr>
          <w:rFonts w:ascii="Times New Roman" w:hAnsi="Times New Roman" w:cs="Times New Roman"/>
          <w:sz w:val="24"/>
          <w:szCs w:val="24"/>
        </w:rPr>
        <w:t>Všechny vnější prvky IS budou upraveny k novému povrchu</w:t>
      </w:r>
      <w:r w:rsidR="00755AA9">
        <w:rPr>
          <w:rFonts w:ascii="Times New Roman" w:hAnsi="Times New Roman" w:cs="Times New Roman"/>
          <w:sz w:val="24"/>
          <w:szCs w:val="24"/>
        </w:rPr>
        <w:t>.</w:t>
      </w:r>
    </w:p>
    <w:p w:rsidR="00CC0753" w:rsidRDefault="00CC0753" w:rsidP="00755AA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1714B4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Odvodnění</w:t>
      </w:r>
    </w:p>
    <w:p w:rsidR="006F0078" w:rsidRPr="006F0078" w:rsidRDefault="00CC0753" w:rsidP="00755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Stávající režim odvodnění bude zachován, protože nedojde ke změně nivelety</w:t>
      </w:r>
      <w:r w:rsidR="00920A0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V</w:t>
      </w:r>
      <w:r w:rsidR="00920A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rám</w:t>
      </w:r>
      <w:r w:rsidR="00920A0B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i SO 10</w:t>
      </w:r>
      <w:r w:rsidR="007A1CE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dojde</w:t>
      </w:r>
      <w:r w:rsidR="00920A0B">
        <w:rPr>
          <w:rFonts w:ascii="Times New Roman" w:hAnsi="Times New Roman" w:cs="Times New Roman"/>
          <w:sz w:val="24"/>
          <w:szCs w:val="24"/>
        </w:rPr>
        <w:t xml:space="preserve"> k výměně </w:t>
      </w:r>
      <w:r w:rsidR="007A1CE4">
        <w:rPr>
          <w:rFonts w:ascii="Times New Roman" w:hAnsi="Times New Roman" w:cs="Times New Roman"/>
          <w:sz w:val="24"/>
          <w:szCs w:val="24"/>
        </w:rPr>
        <w:t>21</w:t>
      </w:r>
      <w:r w:rsidR="00920A0B">
        <w:rPr>
          <w:rFonts w:ascii="Times New Roman" w:hAnsi="Times New Roman" w:cs="Times New Roman"/>
          <w:sz w:val="24"/>
          <w:szCs w:val="24"/>
        </w:rPr>
        <w:t xml:space="preserve"> ks uličních vpustí a částí kanalizačních přípojek, které se poškodí při realizaci rýh pro vodovod a plynovod.</w:t>
      </w:r>
    </w:p>
    <w:p w:rsidR="00755AA9" w:rsidRDefault="00755AA9" w:rsidP="00755AA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0078">
        <w:rPr>
          <w:rFonts w:ascii="Times New Roman" w:hAnsi="Times New Roman" w:cs="Times New Roman"/>
          <w:b/>
          <w:sz w:val="24"/>
          <w:szCs w:val="24"/>
        </w:rPr>
        <w:t>6. Dopravní značení</w:t>
      </w:r>
    </w:p>
    <w:p w:rsidR="00C72F34" w:rsidRDefault="00C72F34" w:rsidP="00C72F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72F34">
        <w:rPr>
          <w:rFonts w:ascii="Times New Roman" w:hAnsi="Times New Roman" w:cs="Times New Roman"/>
          <w:sz w:val="24"/>
          <w:szCs w:val="24"/>
          <w:u w:val="single"/>
        </w:rPr>
        <w:t>Svislé dopravní značení</w:t>
      </w:r>
    </w:p>
    <w:p w:rsidR="00C029DD" w:rsidRDefault="006F0078" w:rsidP="00C72F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V km 0,032 bude na</w:t>
      </w:r>
      <w:r w:rsidR="00C72F34">
        <w:rPr>
          <w:rFonts w:ascii="Times New Roman" w:hAnsi="Times New Roman" w:cs="Times New Roman"/>
          <w:sz w:val="24"/>
          <w:szCs w:val="24"/>
        </w:rPr>
        <w:t xml:space="preserve"> začátku středového</w:t>
      </w:r>
      <w:r>
        <w:rPr>
          <w:rFonts w:ascii="Times New Roman" w:hAnsi="Times New Roman" w:cs="Times New Roman"/>
          <w:sz w:val="24"/>
          <w:szCs w:val="24"/>
        </w:rPr>
        <w:t xml:space="preserve"> ostrůvku nad </w:t>
      </w:r>
      <w:proofErr w:type="spellStart"/>
      <w:r>
        <w:rPr>
          <w:rFonts w:ascii="Times New Roman" w:hAnsi="Times New Roman" w:cs="Times New Roman"/>
          <w:sz w:val="24"/>
          <w:szCs w:val="24"/>
        </w:rPr>
        <w:t>zatrubnění</w:t>
      </w:r>
      <w:r w:rsidR="00C72F34">
        <w:rPr>
          <w:rFonts w:ascii="Times New Roman" w:hAnsi="Times New Roman" w:cs="Times New Roman"/>
          <w:sz w:val="24"/>
          <w:szCs w:val="24"/>
        </w:rPr>
        <w:t>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osaze</w:t>
      </w:r>
      <w:r w:rsidR="00C72F34">
        <w:rPr>
          <w:rFonts w:ascii="Times New Roman" w:hAnsi="Times New Roman" w:cs="Times New Roman"/>
          <w:sz w:val="24"/>
          <w:szCs w:val="24"/>
        </w:rPr>
        <w:t>na SVDZ C 4a - Přikázaní směr objíždění vpravo. Kolmá parkovací stání na začátku úpravy vpravo budou označena SVDZ IP 11b - Parkoviště kolmé. Podélné parkovací zálivy v úseku km 0,330 - km 0,525 budou označen</w:t>
      </w:r>
      <w:r w:rsidR="00C029DD">
        <w:rPr>
          <w:rFonts w:ascii="Times New Roman" w:hAnsi="Times New Roman" w:cs="Times New Roman"/>
          <w:sz w:val="24"/>
          <w:szCs w:val="24"/>
        </w:rPr>
        <w:t>y</w:t>
      </w:r>
      <w:r w:rsidR="00C72F34">
        <w:rPr>
          <w:rFonts w:ascii="Times New Roman" w:hAnsi="Times New Roman" w:cs="Times New Roman"/>
          <w:sz w:val="24"/>
          <w:szCs w:val="24"/>
        </w:rPr>
        <w:t xml:space="preserve"> SVDZ IP 11c - Parkoviště podélné stání.</w:t>
      </w:r>
    </w:p>
    <w:p w:rsidR="00C72F34" w:rsidRPr="00C029DD" w:rsidRDefault="00C72F34" w:rsidP="00C72F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F34">
        <w:rPr>
          <w:rFonts w:ascii="Times New Roman" w:hAnsi="Times New Roman" w:cs="Times New Roman"/>
          <w:sz w:val="24"/>
          <w:szCs w:val="24"/>
          <w:u w:val="single"/>
        </w:rPr>
        <w:t>Vodorovné dopravní značení</w:t>
      </w:r>
    </w:p>
    <w:p w:rsidR="006F0078" w:rsidRDefault="00C72F34" w:rsidP="00755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Vodorovné dopravní značení bude provedeno plastem. Detailní řešení je zřejmé z výkresových příloh této PD.</w:t>
      </w:r>
    </w:p>
    <w:p w:rsidR="00444EDB" w:rsidRPr="00444EDB" w:rsidRDefault="006F0078" w:rsidP="00755AA9">
      <w:pPr>
        <w:pStyle w:val="Zhlav"/>
        <w:tabs>
          <w:tab w:val="clear" w:pos="4536"/>
          <w:tab w:val="center" w:pos="426"/>
        </w:tabs>
        <w:spacing w:line="360" w:lineRule="auto"/>
        <w:jc w:val="both"/>
      </w:pPr>
      <w:r>
        <w:rPr>
          <w:b/>
        </w:rPr>
        <w:t>7</w:t>
      </w:r>
      <w:r w:rsidR="00444EDB" w:rsidRPr="00444EDB">
        <w:rPr>
          <w:b/>
        </w:rPr>
        <w:t>. Nárok stavby na zdroje a její potřeby</w:t>
      </w:r>
    </w:p>
    <w:p w:rsidR="00444EDB" w:rsidRPr="005012CB" w:rsidRDefault="00444EDB" w:rsidP="00755AA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4EDB">
        <w:rPr>
          <w:rFonts w:ascii="Times New Roman" w:eastAsia="Calibri" w:hAnsi="Times New Roman" w:cs="Times New Roman"/>
        </w:rPr>
        <w:tab/>
      </w:r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Pro vlastní stavební práce je předpokládána minimální potřeba el. </w:t>
      </w:r>
      <w:proofErr w:type="gramStart"/>
      <w:r w:rsidRPr="005012CB">
        <w:rPr>
          <w:rFonts w:ascii="Times New Roman" w:eastAsia="Calibri" w:hAnsi="Times New Roman" w:cs="Times New Roman"/>
          <w:sz w:val="24"/>
          <w:szCs w:val="24"/>
        </w:rPr>
        <w:t>energie</w:t>
      </w:r>
      <w:proofErr w:type="gramEnd"/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. K jejímu zajištění bude použit mobilní agregát nebo napojení na el. </w:t>
      </w:r>
      <w:proofErr w:type="gramStart"/>
      <w:r w:rsidRPr="005012CB">
        <w:rPr>
          <w:rFonts w:ascii="Times New Roman" w:eastAsia="Calibri" w:hAnsi="Times New Roman" w:cs="Times New Roman"/>
          <w:sz w:val="24"/>
          <w:szCs w:val="24"/>
        </w:rPr>
        <w:t>rozvod</w:t>
      </w:r>
      <w:proofErr w:type="gramEnd"/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 pomocí staveništního rozvaděče.</w:t>
      </w:r>
    </w:p>
    <w:p w:rsidR="00444EDB" w:rsidRPr="005012CB" w:rsidRDefault="00444EDB" w:rsidP="00755AA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lastRenderedPageBreak/>
        <w:tab/>
        <w:t>Pro potřeby dopravy a stání budou využívány plochy na komunikaci vyhrazené pro provoz stavby.</w:t>
      </w:r>
      <w:r w:rsidR="00C029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Připojení na stávající dopravní infrastrukturu bude možné v místě začátku a konci úpravy. </w:t>
      </w:r>
      <w:r w:rsidR="00C029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Odpady vznikající při stavbě a jejím užívání budou předávány oprávněné organizaci. Odvoz a zneškodnění nebezpečných odpadů budou zajištěny dodavatelským způsobem osobami k těmto činnostem oprávněnými.  </w:t>
      </w:r>
    </w:p>
    <w:p w:rsidR="00444EDB" w:rsidRPr="005012CB" w:rsidRDefault="00444EDB" w:rsidP="00755AA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>Koncepce odpadového hospodářství stavby je zpracována na základě platné legislativy o odpadovém hospodářství. Nakládání s odpady se bude řídit ustanoveními zákona č. 185/2001 Sb. o odpadech (ve všech pozdějších zněních).</w:t>
      </w:r>
    </w:p>
    <w:p w:rsidR="00444EDB" w:rsidRPr="005012CB" w:rsidRDefault="00444EDB" w:rsidP="00755AA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>V průběhu stavby bude vedena evidence odpadů a evidenční listy odpadů a výsledky všech kontrol budou archivovány tak, aby mohly sloužit orgánům státní správy v oblasti odpadového hospodářství, hygienickým a vodohospodářským inspekčním orgánům jako podkladový materiál.</w:t>
      </w:r>
    </w:p>
    <w:p w:rsidR="00444EDB" w:rsidRPr="00444EDB" w:rsidRDefault="00444EDB" w:rsidP="00755AA9">
      <w:pPr>
        <w:spacing w:line="36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444EDB" w:rsidRPr="00444EDB" w:rsidRDefault="006F0078" w:rsidP="00755AA9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444EDB" w:rsidRPr="00444EDB">
        <w:rPr>
          <w:rFonts w:ascii="Times New Roman" w:eastAsia="Calibri" w:hAnsi="Times New Roman" w:cs="Times New Roman"/>
          <w:b/>
          <w:sz w:val="24"/>
          <w:szCs w:val="24"/>
        </w:rPr>
        <w:t>. Vliv stavby a provozu na pozemních komunikacích na zdraví a životní prostředí</w:t>
      </w:r>
    </w:p>
    <w:p w:rsidR="00444EDB" w:rsidRPr="005012CB" w:rsidRDefault="00444EDB" w:rsidP="00755AA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4EDB">
        <w:rPr>
          <w:rFonts w:ascii="Times New Roman" w:eastAsia="Calibri" w:hAnsi="Times New Roman" w:cs="Times New Roman"/>
        </w:rPr>
        <w:tab/>
      </w:r>
      <w:r w:rsidRPr="005012CB">
        <w:rPr>
          <w:rFonts w:ascii="Times New Roman" w:eastAsia="Calibri" w:hAnsi="Times New Roman" w:cs="Times New Roman"/>
          <w:sz w:val="24"/>
          <w:szCs w:val="24"/>
        </w:rPr>
        <w:t>Při provádění stavebních prací bude s budoucím dodavatelem projednán režim a doba jejich provádění a to s ohledem na současný provoz pěších a dopravní obsluhy k objektům v blízkosti stavby. Vedení stavby je zodpovědné za dodržování ochrany zdraví a bezpečnosti všech pracovníků, kteří se pohybují na stavbě a provádí v tomto smyslu pravidelné kontroly.</w:t>
      </w:r>
    </w:p>
    <w:p w:rsidR="00444EDB" w:rsidRPr="005012CB" w:rsidRDefault="00444EDB" w:rsidP="00755AA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Dodavatel zajistí minimalizaci těchto dopadů organizací výstavby:  </w:t>
      </w:r>
    </w:p>
    <w:p w:rsidR="00444EDB" w:rsidRPr="005012CB" w:rsidRDefault="00444EDB" w:rsidP="00755AA9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nejvhodnějším druhem a typem strojní mechanizace, </w:t>
      </w:r>
    </w:p>
    <w:p w:rsidR="00444EDB" w:rsidRPr="00047FFD" w:rsidRDefault="00444EDB" w:rsidP="00047FFD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stavební práce a doprovodná činnost související se stavbou musí být prováděny v souladu s nařízením vlády č. </w:t>
      </w:r>
      <w:r w:rsidR="00047FFD" w:rsidRPr="00047FFD">
        <w:rPr>
          <w:rFonts w:ascii="Times New Roman" w:eastAsia="Calibri" w:hAnsi="Times New Roman" w:cs="Times New Roman"/>
          <w:sz w:val="24"/>
          <w:szCs w:val="24"/>
        </w:rPr>
        <w:t>272/2011 Sb. v platném znění z 2015 (Nařízení vlády o ochraně zdraví před nepříznivými účinky hluku a vibrací)</w:t>
      </w:r>
      <w:r w:rsidR="00047F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7FFD">
        <w:rPr>
          <w:rFonts w:ascii="Times New Roman" w:eastAsia="Calibri" w:hAnsi="Times New Roman" w:cs="Times New Roman"/>
          <w:sz w:val="24"/>
          <w:szCs w:val="24"/>
        </w:rPr>
        <w:t>tak, aby byly dodrženy hladiny hluku předepsané tímto zákonem,</w:t>
      </w:r>
    </w:p>
    <w:p w:rsidR="00444EDB" w:rsidRPr="005012CB" w:rsidRDefault="00444EDB" w:rsidP="00755AA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>nebude připuštěn provoz vozidel a topných zařízení, která produkují více škodlivin, než připouští vyhláška 415/2012 Sb.,</w:t>
      </w:r>
    </w:p>
    <w:p w:rsidR="00444EDB" w:rsidRPr="005012CB" w:rsidRDefault="00444EDB" w:rsidP="00755AA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nakládka zeminy na dopravní prostředky by měla být nejvýše </w:t>
      </w:r>
      <w:smartTag w:uri="urn:schemas-microsoft-com:office:smarttags" w:element="metricconverter">
        <w:smartTagPr>
          <w:attr w:name="ProductID" w:val="10 cm"/>
        </w:smartTagPr>
        <w:r w:rsidRPr="005012CB">
          <w:rPr>
            <w:rFonts w:ascii="Times New Roman" w:eastAsia="Calibri" w:hAnsi="Times New Roman" w:cs="Times New Roman"/>
            <w:sz w:val="24"/>
            <w:szCs w:val="24"/>
          </w:rPr>
          <w:t>10 cm</w:t>
        </w:r>
      </w:smartTag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 pod horní hranu postranic vozidla.</w:t>
      </w:r>
    </w:p>
    <w:p w:rsidR="00444EDB" w:rsidRPr="005012CB" w:rsidRDefault="00444EDB" w:rsidP="00755AA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Odpady vznikající při stavbě a jejím užívání budou předávány oprávněné organizaci. Odvoz a zneškodnění nebezpečných odpadů budou zajištěny dodavatelským způsobem osobami k těmto činnostem oprávněnými.  </w:t>
      </w:r>
    </w:p>
    <w:p w:rsidR="00444EDB" w:rsidRPr="005012CB" w:rsidRDefault="00444EDB" w:rsidP="00755AA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lastRenderedPageBreak/>
        <w:t>Koncepce odpadového hospodářství stavby je zpracována na základě platné legislativy o odpadovém hospodářství. Nakládání s odpady se bude řídit ustanoveními zákona č. 185/2001 Sb. o odpadech (ve všech pozdějších zněních).</w:t>
      </w:r>
    </w:p>
    <w:p w:rsidR="00444EDB" w:rsidRPr="00444EDB" w:rsidRDefault="00444EDB" w:rsidP="00755AA9">
      <w:pPr>
        <w:spacing w:line="360" w:lineRule="auto"/>
        <w:jc w:val="both"/>
        <w:rPr>
          <w:rFonts w:ascii="Times New Roman" w:eastAsia="Calibri" w:hAnsi="Times New Roman" w:cs="Times New Roman"/>
        </w:rPr>
      </w:pPr>
    </w:p>
    <w:p w:rsidR="00444EDB" w:rsidRPr="00444EDB" w:rsidRDefault="006F0078" w:rsidP="00755AA9">
      <w:pPr>
        <w:spacing w:line="360" w:lineRule="auto"/>
        <w:ind w:left="1764" w:hanging="176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444EDB" w:rsidRPr="00444EDB">
        <w:rPr>
          <w:rFonts w:ascii="Times New Roman" w:eastAsia="Calibri" w:hAnsi="Times New Roman" w:cs="Times New Roman"/>
          <w:b/>
          <w:sz w:val="24"/>
          <w:szCs w:val="24"/>
        </w:rPr>
        <w:t>. Obecné požadavky na bezpečnost a užitné vlastnosti</w:t>
      </w:r>
    </w:p>
    <w:p w:rsidR="00444EDB" w:rsidRPr="005012CB" w:rsidRDefault="00444EDB" w:rsidP="00755AA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>a</w:t>
      </w:r>
      <w:r w:rsidRPr="005012CB">
        <w:rPr>
          <w:rFonts w:ascii="Times New Roman" w:eastAsia="Calibri" w:hAnsi="Times New Roman" w:cs="Times New Roman"/>
          <w:sz w:val="24"/>
          <w:szCs w:val="24"/>
          <w:u w:val="single"/>
        </w:rPr>
        <w:t>) mechanická odolnost a stabilita,</w:t>
      </w:r>
    </w:p>
    <w:p w:rsidR="00444EDB" w:rsidRPr="005012CB" w:rsidRDefault="00444EDB" w:rsidP="00755AA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Návrh konstrukce byl proveden s ohledem na budoucí zatížení komunikace dle TP 170. </w:t>
      </w:r>
    </w:p>
    <w:p w:rsidR="00444EDB" w:rsidRPr="005012CB" w:rsidRDefault="00444EDB" w:rsidP="00755AA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012CB">
        <w:rPr>
          <w:rFonts w:ascii="Times New Roman" w:eastAsia="Calibri" w:hAnsi="Times New Roman" w:cs="Times New Roman"/>
          <w:sz w:val="24"/>
          <w:szCs w:val="24"/>
          <w:u w:val="single"/>
        </w:rPr>
        <w:t>b) požární bezpečnost (umožnění zásahu jednotek požární ochrany, únikové cesty pro osoby apod.),</w:t>
      </w:r>
    </w:p>
    <w:p w:rsidR="00444EDB" w:rsidRPr="005012CB" w:rsidRDefault="00444EDB" w:rsidP="00755AA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Po celou dobu trvání stavby je budoucí dodavatel zodpovědný za to, že bude stavební práce provádět tak, aby byla kdykoliv zajištěna požární bezpečnost na stavbě i v jejím okolí, a že umožní případný zásah jednotek požární ochrany. </w:t>
      </w:r>
    </w:p>
    <w:p w:rsidR="00444EDB" w:rsidRPr="005012CB" w:rsidRDefault="00444EDB" w:rsidP="00755AA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Jedná se o stavbu komunikace ve volném </w:t>
      </w:r>
      <w:r w:rsidR="00B112E6">
        <w:rPr>
          <w:rFonts w:ascii="Times New Roman" w:eastAsia="Calibri" w:hAnsi="Times New Roman" w:cs="Times New Roman"/>
          <w:sz w:val="24"/>
          <w:szCs w:val="24"/>
        </w:rPr>
        <w:t>prostoru</w:t>
      </w:r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, který nebrání úniku ani příjezdu jednotky požární ochrany. </w:t>
      </w:r>
    </w:p>
    <w:p w:rsidR="00444EDB" w:rsidRDefault="00444EDB" w:rsidP="00755AA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012CB">
        <w:rPr>
          <w:rFonts w:ascii="Times New Roman" w:eastAsia="Calibri" w:hAnsi="Times New Roman" w:cs="Times New Roman"/>
          <w:sz w:val="24"/>
          <w:szCs w:val="24"/>
          <w:u w:val="single"/>
        </w:rPr>
        <w:t>c) ochrana zdraví, zdravých životních podmínek a životního prostředí,</w:t>
      </w:r>
    </w:p>
    <w:p w:rsidR="00444EDB" w:rsidRPr="00B112E6" w:rsidRDefault="00B112E6" w:rsidP="00755AA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color w:val="FF0000"/>
        </w:rPr>
        <w:tab/>
      </w:r>
      <w:r w:rsidRPr="00B112E6">
        <w:rPr>
          <w:rFonts w:ascii="Times New Roman" w:eastAsia="Calibri" w:hAnsi="Times New Roman" w:cs="Times New Roman"/>
          <w:sz w:val="24"/>
          <w:szCs w:val="24"/>
        </w:rPr>
        <w:t>P</w:t>
      </w:r>
      <w:r w:rsidRPr="00B112E6">
        <w:rPr>
          <w:rFonts w:ascii="Times New Roman" w:eastAsia="Calibri" w:hAnsi="Times New Roman" w:cs="Times New Roman" w:hint="eastAsia"/>
          <w:sz w:val="24"/>
          <w:szCs w:val="24"/>
        </w:rPr>
        <w:t>ř</w:t>
      </w:r>
      <w:r w:rsidRPr="00B112E6">
        <w:rPr>
          <w:rFonts w:ascii="Times New Roman" w:eastAsia="Calibri" w:hAnsi="Times New Roman" w:cs="Times New Roman"/>
          <w:sz w:val="24"/>
          <w:szCs w:val="24"/>
        </w:rPr>
        <w:t>i výstavb</w:t>
      </w:r>
      <w:r w:rsidRPr="00B112E6">
        <w:rPr>
          <w:rFonts w:ascii="Times New Roman" w:eastAsia="Calibri" w:hAnsi="Times New Roman" w:cs="Times New Roman" w:hint="eastAsia"/>
          <w:sz w:val="24"/>
          <w:szCs w:val="24"/>
        </w:rPr>
        <w:t>ě</w:t>
      </w:r>
      <w:r w:rsidRPr="00B112E6">
        <w:rPr>
          <w:rFonts w:ascii="Times New Roman" w:eastAsia="Calibri" w:hAnsi="Times New Roman" w:cs="Times New Roman"/>
          <w:sz w:val="24"/>
          <w:szCs w:val="24"/>
        </w:rPr>
        <w:t xml:space="preserve"> se musí dbát na maximální omezení škodlivých vlivů stavby na okolí. Výstavba musí být v souladu s NV č. 272/2011 Sb. v platném znění z 2015 (Nařízení vlády o ochraně zdraví před nepříznivými účinky hluku a vibrací) a obsahovat prohlášení stavebníka, </w:t>
      </w:r>
      <w:r w:rsidRPr="00B112E6">
        <w:rPr>
          <w:rFonts w:ascii="Times New Roman" w:eastAsia="Calibri" w:hAnsi="Times New Roman" w:cs="Times New Roman" w:hint="eastAsia"/>
          <w:sz w:val="24"/>
          <w:szCs w:val="24"/>
        </w:rPr>
        <w:t>ž</w:t>
      </w:r>
      <w:r w:rsidRPr="00B112E6">
        <w:rPr>
          <w:rFonts w:ascii="Times New Roman" w:eastAsia="Calibri" w:hAnsi="Times New Roman" w:cs="Times New Roman"/>
          <w:sz w:val="24"/>
          <w:szCs w:val="24"/>
        </w:rPr>
        <w:t>e hladina hluku ze stavební činnosti nesmí překročit dané hodnoty prostoru 2m p</w:t>
      </w:r>
      <w:r w:rsidRPr="00B112E6">
        <w:rPr>
          <w:rFonts w:ascii="Times New Roman" w:eastAsia="Calibri" w:hAnsi="Times New Roman" w:cs="Times New Roman" w:hint="eastAsia"/>
          <w:sz w:val="24"/>
          <w:szCs w:val="24"/>
        </w:rPr>
        <w:t>ř</w:t>
      </w:r>
      <w:r w:rsidRPr="00B112E6">
        <w:rPr>
          <w:rFonts w:ascii="Times New Roman" w:eastAsia="Calibri" w:hAnsi="Times New Roman" w:cs="Times New Roman"/>
          <w:sz w:val="24"/>
          <w:szCs w:val="24"/>
        </w:rPr>
        <w:t>ed obytnými a ostatními chrán</w:t>
      </w:r>
      <w:r w:rsidRPr="00B112E6">
        <w:rPr>
          <w:rFonts w:ascii="Times New Roman" w:eastAsia="Calibri" w:hAnsi="Times New Roman" w:cs="Times New Roman" w:hint="eastAsia"/>
          <w:sz w:val="24"/>
          <w:szCs w:val="24"/>
        </w:rPr>
        <w:t>ě</w:t>
      </w:r>
      <w:r w:rsidRPr="00B112E6">
        <w:rPr>
          <w:rFonts w:ascii="Times New Roman" w:eastAsia="Calibri" w:hAnsi="Times New Roman" w:cs="Times New Roman"/>
          <w:sz w:val="24"/>
          <w:szCs w:val="24"/>
        </w:rPr>
        <w:t>nými objekty. Stavba bude prováděna v souladu se zákonem č. 258/2000 Sb. - Zákon o ochraně veřejného zdraví a o změně některých souvisejících zákonů.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444EDB" w:rsidRPr="005012CB">
        <w:rPr>
          <w:rFonts w:ascii="Times New Roman" w:eastAsia="Calibri" w:hAnsi="Times New Roman" w:cs="Times New Roman"/>
          <w:sz w:val="24"/>
          <w:szCs w:val="24"/>
        </w:rPr>
        <w:t>Jednotlivé stavební postupy budou prováděny tak, aby negativně neovlivňovaly souběžný provoz chodců i vozidel, a to zejména s důrazem na nadměrný hluk, prašnost a dopravní omezení. Vedení stavby je zodpovědné dodržování ochrany zdraví a bezpečnosti všech pracovníků, kteří se pohybují na stavbě a provádí v tomto smyslu pravidelné kontroly.</w:t>
      </w:r>
      <w:r w:rsidR="00444EDB" w:rsidRPr="005012CB">
        <w:rPr>
          <w:rFonts w:ascii="Times New Roman" w:eastAsia="Calibri" w:hAnsi="Times New Roman" w:cs="Times New Roman"/>
          <w:sz w:val="24"/>
          <w:szCs w:val="24"/>
        </w:rPr>
        <w:tab/>
      </w:r>
    </w:p>
    <w:p w:rsidR="00444EDB" w:rsidRPr="005012CB" w:rsidRDefault="00B112E6" w:rsidP="00755AA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444EDB" w:rsidRPr="005012CB">
        <w:rPr>
          <w:rFonts w:ascii="Times New Roman" w:eastAsia="Calibri" w:hAnsi="Times New Roman" w:cs="Times New Roman"/>
          <w:sz w:val="24"/>
          <w:szCs w:val="24"/>
        </w:rPr>
        <w:t xml:space="preserve">Během výstavby může dojít ke krátkodobému zhoršení stavu životního prostředí, zvýší se hlučnost a prašnost v okolí staveniště. Dodavatel zajistí minimalizaci těchto dopadů organizací výstavby: </w:t>
      </w:r>
    </w:p>
    <w:p w:rsidR="00444EDB" w:rsidRPr="005012CB" w:rsidRDefault="00444EDB" w:rsidP="00755AA9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nejvhodnějším druhem a typem strojní mechanizace, </w:t>
      </w:r>
    </w:p>
    <w:p w:rsidR="00444EDB" w:rsidRPr="005012CB" w:rsidRDefault="00444EDB" w:rsidP="00755AA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stavební práce a doprovodná činnost související se stavbou musí být prováděna v souladu s nařízením vlády č. </w:t>
      </w:r>
      <w:r w:rsidR="00B112E6" w:rsidRPr="00B112E6">
        <w:rPr>
          <w:rFonts w:ascii="Times New Roman" w:eastAsia="Calibri" w:hAnsi="Times New Roman" w:cs="Times New Roman"/>
          <w:sz w:val="24"/>
          <w:szCs w:val="24"/>
        </w:rPr>
        <w:t xml:space="preserve">272/2011 Sb. v platném znění z 2015 (Nařízení vlády o ochraně zdraví před </w:t>
      </w:r>
      <w:r w:rsidR="00B112E6" w:rsidRPr="00B112E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nepříznivými účinky hluku a vibrací) </w:t>
      </w:r>
      <w:r w:rsidRPr="005012CB">
        <w:rPr>
          <w:rFonts w:ascii="Times New Roman" w:eastAsia="Calibri" w:hAnsi="Times New Roman" w:cs="Times New Roman"/>
          <w:sz w:val="24"/>
          <w:szCs w:val="24"/>
        </w:rPr>
        <w:t>tak, aby byly dodrženy hladiny hluku předepsané tímto zákonem,</w:t>
      </w:r>
    </w:p>
    <w:p w:rsidR="00444EDB" w:rsidRPr="005012CB" w:rsidRDefault="00444EDB" w:rsidP="00755AA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>nebude připuštěn provoz vozidel a topných zařízení, která produkují více škodlivin, než připouští vyhláška 415/2012 Sb.,</w:t>
      </w:r>
    </w:p>
    <w:p w:rsidR="00444EDB" w:rsidRDefault="00444EDB" w:rsidP="00755AA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nakládka zeminy na dopravní prostředky by měla být nejvýše </w:t>
      </w:r>
      <w:smartTag w:uri="urn:schemas-microsoft-com:office:smarttags" w:element="metricconverter">
        <w:smartTagPr>
          <w:attr w:name="ProductID" w:val="10 cm"/>
        </w:smartTagPr>
        <w:r w:rsidRPr="005012CB">
          <w:rPr>
            <w:rFonts w:ascii="Times New Roman" w:eastAsia="Calibri" w:hAnsi="Times New Roman" w:cs="Times New Roman"/>
            <w:sz w:val="24"/>
            <w:szCs w:val="24"/>
          </w:rPr>
          <w:t>10 cm</w:t>
        </w:r>
      </w:smartTag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 pod horní hranu postranic vozidla.</w:t>
      </w:r>
    </w:p>
    <w:p w:rsidR="001C0BCB" w:rsidRPr="005012CB" w:rsidRDefault="001C0BCB" w:rsidP="00755AA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12E6">
        <w:rPr>
          <w:rFonts w:ascii="Times New Roman" w:eastAsia="Calibri" w:hAnsi="Times New Roman" w:cs="Times New Roman"/>
          <w:sz w:val="24"/>
          <w:szCs w:val="24"/>
        </w:rPr>
        <w:t>Stavba bude prováděna v souladu se zákonem č. 258/2000 Sb. - Zákon o ochraně veřejného zdraví a o změně některých souvisejících zákonů.</w:t>
      </w:r>
    </w:p>
    <w:p w:rsidR="001C0BCB" w:rsidRDefault="00444EDB" w:rsidP="00755AA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2C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44EDB" w:rsidRDefault="00444EDB" w:rsidP="00755AA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012CB">
        <w:rPr>
          <w:rFonts w:ascii="Times New Roman" w:eastAsia="Calibri" w:hAnsi="Times New Roman" w:cs="Times New Roman"/>
          <w:sz w:val="24"/>
          <w:szCs w:val="24"/>
          <w:u w:val="single"/>
        </w:rPr>
        <w:t>d) ochrana proti hluku,</w:t>
      </w:r>
    </w:p>
    <w:p w:rsidR="00444EDB" w:rsidRPr="005012CB" w:rsidRDefault="001C0BCB" w:rsidP="00755AA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BCB">
        <w:rPr>
          <w:rFonts w:ascii="Times New Roman" w:eastAsia="Calibri" w:hAnsi="Times New Roman" w:cs="Times New Roman"/>
          <w:sz w:val="24"/>
          <w:szCs w:val="24"/>
        </w:rPr>
        <w:tab/>
      </w:r>
      <w:r w:rsidR="00444EDB" w:rsidRPr="005012CB">
        <w:rPr>
          <w:rFonts w:ascii="Times New Roman" w:eastAsia="Calibri" w:hAnsi="Times New Roman" w:cs="Times New Roman"/>
          <w:sz w:val="24"/>
          <w:szCs w:val="24"/>
        </w:rPr>
        <w:t>Stavební práce a doprovodná činnost související se stavbou musí být prováděna v souladu s nařízením vlády č. 272/2011 Sb. tak, aby byly dodrženy hladiny hluku předepsané tímto zákonem.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112E6">
        <w:rPr>
          <w:rFonts w:ascii="Times New Roman" w:eastAsia="Calibri" w:hAnsi="Times New Roman" w:cs="Times New Roman"/>
          <w:sz w:val="24"/>
          <w:szCs w:val="24"/>
        </w:rPr>
        <w:t>Stavba bude prováděna v souladu se zákonem č. 258/2000 Sb. - Zákon o ochraně veřejného zdraví a o změně některých souvisejících zákonů.</w:t>
      </w:r>
    </w:p>
    <w:p w:rsidR="00D770C0" w:rsidRPr="005012CB" w:rsidRDefault="00D770C0" w:rsidP="00755AA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70C0" w:rsidRPr="005012CB" w:rsidRDefault="00D770C0" w:rsidP="00755AA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C0753" w:rsidRDefault="00D770C0" w:rsidP="00755AA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2CB">
        <w:rPr>
          <w:rFonts w:ascii="Times New Roman" w:hAnsi="Times New Roman" w:cs="Times New Roman"/>
          <w:b/>
          <w:sz w:val="24"/>
          <w:szCs w:val="24"/>
        </w:rPr>
        <w:t>Při stavebních pracích je nutné dodržovat podmínky pro práci v ochranném pásmu jednotlivých IS dle vyjádření jednotlivých správců.</w:t>
      </w:r>
    </w:p>
    <w:p w:rsidR="001C0C32" w:rsidRDefault="001C0C32" w:rsidP="00755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EDB">
        <w:rPr>
          <w:rFonts w:ascii="Times New Roman" w:hAnsi="Times New Roman" w:cs="Times New Roman"/>
          <w:sz w:val="24"/>
          <w:szCs w:val="24"/>
        </w:rPr>
        <w:tab/>
      </w:r>
      <w:r w:rsidRPr="00444EDB">
        <w:rPr>
          <w:rFonts w:ascii="Times New Roman" w:hAnsi="Times New Roman" w:cs="Times New Roman"/>
          <w:sz w:val="24"/>
          <w:szCs w:val="24"/>
        </w:rPr>
        <w:tab/>
      </w:r>
    </w:p>
    <w:p w:rsidR="00C029DD" w:rsidRDefault="00C029DD" w:rsidP="00755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0C0" w:rsidRPr="00444EDB" w:rsidRDefault="00D770C0" w:rsidP="00755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3A5" w:rsidRPr="00BC39E5" w:rsidRDefault="001C0BCB" w:rsidP="00755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/ 2017</w:t>
      </w:r>
      <w:r w:rsidR="00227DE4">
        <w:rPr>
          <w:rFonts w:ascii="Times New Roman" w:hAnsi="Times New Roman" w:cs="Times New Roman"/>
          <w:sz w:val="24"/>
          <w:szCs w:val="24"/>
        </w:rPr>
        <w:tab/>
      </w:r>
      <w:r w:rsidR="00227DE4">
        <w:rPr>
          <w:rFonts w:ascii="Times New Roman" w:hAnsi="Times New Roman" w:cs="Times New Roman"/>
          <w:sz w:val="24"/>
          <w:szCs w:val="24"/>
        </w:rPr>
        <w:tab/>
      </w:r>
      <w:r w:rsidR="00227DE4">
        <w:rPr>
          <w:rFonts w:ascii="Times New Roman" w:hAnsi="Times New Roman" w:cs="Times New Roman"/>
          <w:sz w:val="24"/>
          <w:szCs w:val="24"/>
        </w:rPr>
        <w:tab/>
      </w:r>
      <w:r w:rsidR="00227DE4">
        <w:rPr>
          <w:rFonts w:ascii="Times New Roman" w:hAnsi="Times New Roman" w:cs="Times New Roman"/>
          <w:sz w:val="24"/>
          <w:szCs w:val="24"/>
        </w:rPr>
        <w:tab/>
      </w:r>
      <w:r w:rsidR="00227DE4">
        <w:rPr>
          <w:rFonts w:ascii="Times New Roman" w:hAnsi="Times New Roman" w:cs="Times New Roman"/>
          <w:sz w:val="24"/>
          <w:szCs w:val="24"/>
        </w:rPr>
        <w:tab/>
      </w:r>
      <w:r w:rsidR="00227DE4">
        <w:rPr>
          <w:rFonts w:ascii="Times New Roman" w:hAnsi="Times New Roman" w:cs="Times New Roman"/>
          <w:sz w:val="24"/>
          <w:szCs w:val="24"/>
        </w:rPr>
        <w:tab/>
      </w:r>
      <w:r w:rsidR="00227DE4">
        <w:rPr>
          <w:rFonts w:ascii="Times New Roman" w:hAnsi="Times New Roman" w:cs="Times New Roman"/>
          <w:sz w:val="24"/>
          <w:szCs w:val="24"/>
        </w:rPr>
        <w:tab/>
      </w:r>
      <w:r w:rsidR="00227DE4">
        <w:rPr>
          <w:rFonts w:ascii="Times New Roman" w:hAnsi="Times New Roman" w:cs="Times New Roman"/>
          <w:sz w:val="24"/>
          <w:szCs w:val="24"/>
        </w:rPr>
        <w:tab/>
      </w:r>
      <w:r w:rsidR="00227DE4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7DE4">
        <w:rPr>
          <w:rFonts w:ascii="Times New Roman" w:hAnsi="Times New Roman" w:cs="Times New Roman"/>
          <w:sz w:val="24"/>
          <w:szCs w:val="24"/>
        </w:rPr>
        <w:t xml:space="preserve"> Zdeněk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7DE4">
        <w:rPr>
          <w:rFonts w:ascii="Times New Roman" w:hAnsi="Times New Roman" w:cs="Times New Roman"/>
          <w:sz w:val="24"/>
          <w:szCs w:val="24"/>
        </w:rPr>
        <w:t>Bursa</w:t>
      </w:r>
      <w:r w:rsidR="00227DE4">
        <w:rPr>
          <w:rFonts w:ascii="Times New Roman" w:hAnsi="Times New Roman" w:cs="Times New Roman"/>
          <w:sz w:val="24"/>
          <w:szCs w:val="24"/>
        </w:rPr>
        <w:tab/>
      </w:r>
    </w:p>
    <w:sectPr w:rsidR="00E113A5" w:rsidRPr="00BC39E5" w:rsidSect="001C0BC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5660F"/>
    <w:multiLevelType w:val="hybridMultilevel"/>
    <w:tmpl w:val="B00C36CA"/>
    <w:lvl w:ilvl="0" w:tplc="233638A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D0201F9"/>
    <w:multiLevelType w:val="hybridMultilevel"/>
    <w:tmpl w:val="C33EA266"/>
    <w:lvl w:ilvl="0" w:tplc="233638A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characterSpacingControl w:val="doNotCompress"/>
  <w:compat/>
  <w:rsids>
    <w:rsidRoot w:val="0099083C"/>
    <w:rsid w:val="00047FFD"/>
    <w:rsid w:val="00137185"/>
    <w:rsid w:val="001714B4"/>
    <w:rsid w:val="001C0BCB"/>
    <w:rsid w:val="001C0C32"/>
    <w:rsid w:val="00227DE4"/>
    <w:rsid w:val="002F5061"/>
    <w:rsid w:val="002F5A52"/>
    <w:rsid w:val="003871D6"/>
    <w:rsid w:val="003C12BC"/>
    <w:rsid w:val="00444EDB"/>
    <w:rsid w:val="004A6BF9"/>
    <w:rsid w:val="005012CB"/>
    <w:rsid w:val="00506DF5"/>
    <w:rsid w:val="005A4F70"/>
    <w:rsid w:val="005D5284"/>
    <w:rsid w:val="006C2CD1"/>
    <w:rsid w:val="006E4285"/>
    <w:rsid w:val="006F0078"/>
    <w:rsid w:val="007000B3"/>
    <w:rsid w:val="00755AA9"/>
    <w:rsid w:val="007A1CE4"/>
    <w:rsid w:val="008C6A8B"/>
    <w:rsid w:val="008F3362"/>
    <w:rsid w:val="0092030B"/>
    <w:rsid w:val="00920A0B"/>
    <w:rsid w:val="00924722"/>
    <w:rsid w:val="009340DE"/>
    <w:rsid w:val="00954F6B"/>
    <w:rsid w:val="0099083C"/>
    <w:rsid w:val="00A81D3D"/>
    <w:rsid w:val="00B112E6"/>
    <w:rsid w:val="00BC39E5"/>
    <w:rsid w:val="00C029DD"/>
    <w:rsid w:val="00C02F63"/>
    <w:rsid w:val="00C45E5B"/>
    <w:rsid w:val="00C72F34"/>
    <w:rsid w:val="00CC0753"/>
    <w:rsid w:val="00D5779C"/>
    <w:rsid w:val="00D770C0"/>
    <w:rsid w:val="00E113A5"/>
    <w:rsid w:val="00E612EE"/>
    <w:rsid w:val="00EE47CE"/>
    <w:rsid w:val="00F12212"/>
    <w:rsid w:val="00F31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47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44ED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444EDB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6</Pages>
  <Words>1357</Words>
  <Characters>8012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Zdenek Bursa</dc:creator>
  <cp:lastModifiedBy>Zdenek Bursa</cp:lastModifiedBy>
  <cp:revision>33</cp:revision>
  <cp:lastPrinted>2017-06-14T10:46:00Z</cp:lastPrinted>
  <dcterms:created xsi:type="dcterms:W3CDTF">2017-06-14T08:18:00Z</dcterms:created>
  <dcterms:modified xsi:type="dcterms:W3CDTF">2018-03-16T11:33:00Z</dcterms:modified>
</cp:coreProperties>
</file>