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9C" w:rsidRDefault="00515F9C" w:rsidP="00AC67C4">
      <w:pPr>
        <w:rPr>
          <w:b/>
          <w:u w:val="single"/>
        </w:rPr>
      </w:pPr>
    </w:p>
    <w:p w:rsidR="00EB2BC7" w:rsidRDefault="00EB2BC7" w:rsidP="00FE3FAB">
      <w:pPr>
        <w:ind w:firstLine="0"/>
        <w:rPr>
          <w:b/>
          <w:sz w:val="22"/>
          <w:u w:val="single"/>
        </w:rPr>
      </w:pPr>
    </w:p>
    <w:p w:rsidR="00091E04" w:rsidRPr="00B75E2C" w:rsidRDefault="00FE3FAB" w:rsidP="00C10C7A">
      <w:pPr>
        <w:ind w:left="1273" w:firstLine="850"/>
        <w:rPr>
          <w:sz w:val="22"/>
        </w:rPr>
      </w:pPr>
      <w:r w:rsidRPr="00B75E2C">
        <w:rPr>
          <w:sz w:val="22"/>
        </w:rPr>
        <w:tab/>
      </w:r>
    </w:p>
    <w:p w:rsidR="00A82F47" w:rsidRPr="0013296A" w:rsidRDefault="002F32AC" w:rsidP="0013296A">
      <w:pPr>
        <w:ind w:left="2123" w:hanging="2265"/>
        <w:rPr>
          <w:b/>
          <w:sz w:val="22"/>
        </w:rPr>
      </w:pPr>
      <w:r>
        <w:rPr>
          <w:b/>
          <w:sz w:val="22"/>
          <w:u w:val="single"/>
        </w:rPr>
        <w:t>Akce</w:t>
      </w:r>
      <w:r w:rsidRPr="00B75E2C">
        <w:rPr>
          <w:b/>
          <w:sz w:val="22"/>
          <w:u w:val="single"/>
        </w:rPr>
        <w:t>:</w:t>
      </w:r>
      <w:r w:rsidRPr="00ED67C2">
        <w:rPr>
          <w:b/>
          <w:sz w:val="22"/>
        </w:rPr>
        <w:tab/>
      </w:r>
      <w:r w:rsidR="00F040FD">
        <w:rPr>
          <w:b/>
          <w:sz w:val="22"/>
        </w:rPr>
        <w:t>DPS Borový Vrch 1031 - 1032</w:t>
      </w:r>
      <w:r w:rsidR="00A93A37">
        <w:rPr>
          <w:b/>
          <w:sz w:val="22"/>
        </w:rPr>
        <w:t xml:space="preserve"> – </w:t>
      </w:r>
      <w:r w:rsidR="00AC67C4">
        <w:rPr>
          <w:b/>
          <w:sz w:val="22"/>
        </w:rPr>
        <w:t>modernizace</w:t>
      </w:r>
      <w:r w:rsidR="00F040FD">
        <w:rPr>
          <w:b/>
          <w:sz w:val="22"/>
        </w:rPr>
        <w:t xml:space="preserve"> výtahů na evakuační</w:t>
      </w:r>
    </w:p>
    <w:p w:rsidR="00DA56EB" w:rsidRPr="0013296A" w:rsidRDefault="00DA56EB" w:rsidP="00DA56EB">
      <w:pPr>
        <w:ind w:left="-142" w:firstLine="0"/>
        <w:rPr>
          <w:b/>
          <w:sz w:val="22"/>
        </w:rPr>
      </w:pPr>
    </w:p>
    <w:p w:rsidR="00A240F5" w:rsidRDefault="00A240F5" w:rsidP="00C40C29">
      <w:pPr>
        <w:spacing w:before="120" w:after="120"/>
        <w:ind w:firstLine="0"/>
      </w:pPr>
    </w:p>
    <w:p w:rsidR="00C10C7A" w:rsidRPr="00C10C7A" w:rsidRDefault="00C10C7A" w:rsidP="00C10C7A">
      <w:pPr>
        <w:ind w:firstLine="0"/>
        <w:jc w:val="left"/>
        <w:rPr>
          <w:rFonts w:eastAsia="Times New Roman" w:cs="Times New Roman"/>
          <w:kern w:val="28"/>
          <w:szCs w:val="18"/>
          <w:u w:val="single"/>
          <w:lang w:eastAsia="cs-CZ"/>
        </w:rPr>
      </w:pPr>
      <w:r w:rsidRPr="00C10C7A">
        <w:rPr>
          <w:rFonts w:eastAsia="Times New Roman" w:cs="Times New Roman"/>
          <w:kern w:val="28"/>
          <w:szCs w:val="18"/>
          <w:u w:val="single"/>
          <w:lang w:eastAsia="cs-CZ"/>
        </w:rPr>
        <w:t>Popis provedené modernizace:</w:t>
      </w:r>
    </w:p>
    <w:p w:rsidR="00C10C7A" w:rsidRPr="00A47715" w:rsidRDefault="00C10C7A" w:rsidP="00C10C7A">
      <w:pPr>
        <w:ind w:firstLine="0"/>
        <w:rPr>
          <w:b/>
        </w:rPr>
      </w:pPr>
      <w:r w:rsidRPr="00C10C7A">
        <w:rPr>
          <w:rFonts w:eastAsia="Times New Roman" w:cs="Times New Roman"/>
          <w:b/>
          <w:kern w:val="28"/>
          <w:szCs w:val="18"/>
          <w:lang w:eastAsia="cs-CZ"/>
        </w:rPr>
        <w:t>Navrhované řešení počítá s demontá</w:t>
      </w:r>
      <w:r w:rsidR="0013296A">
        <w:rPr>
          <w:rFonts w:eastAsia="Times New Roman" w:cs="Times New Roman"/>
          <w:b/>
          <w:kern w:val="28"/>
          <w:szCs w:val="18"/>
          <w:lang w:eastAsia="cs-CZ"/>
        </w:rPr>
        <w:t>ží technologie původní</w:t>
      </w:r>
      <w:r w:rsidR="00442B61">
        <w:rPr>
          <w:rFonts w:eastAsia="Times New Roman" w:cs="Times New Roman"/>
          <w:b/>
          <w:kern w:val="28"/>
          <w:szCs w:val="18"/>
          <w:lang w:eastAsia="cs-CZ"/>
        </w:rPr>
        <w:t>c</w:t>
      </w:r>
      <w:r w:rsidR="0013296A">
        <w:rPr>
          <w:rFonts w:eastAsia="Times New Roman" w:cs="Times New Roman"/>
          <w:b/>
          <w:kern w:val="28"/>
          <w:szCs w:val="18"/>
          <w:lang w:eastAsia="cs-CZ"/>
        </w:rPr>
        <w:t>h výtah</w:t>
      </w:r>
      <w:r w:rsidR="00442B61">
        <w:rPr>
          <w:rFonts w:eastAsia="Times New Roman" w:cs="Times New Roman"/>
          <w:b/>
          <w:kern w:val="28"/>
          <w:szCs w:val="18"/>
          <w:lang w:eastAsia="cs-CZ"/>
        </w:rPr>
        <w:t>ů</w:t>
      </w:r>
      <w:r w:rsidRPr="00C10C7A">
        <w:rPr>
          <w:rFonts w:eastAsia="Times New Roman" w:cs="Times New Roman"/>
          <w:b/>
          <w:kern w:val="28"/>
          <w:szCs w:val="18"/>
          <w:lang w:eastAsia="cs-CZ"/>
        </w:rPr>
        <w:t xml:space="preserve">, </w:t>
      </w:r>
      <w:r w:rsidRPr="004060CC">
        <w:rPr>
          <w:b/>
        </w:rPr>
        <w:t>kter</w:t>
      </w:r>
      <w:r w:rsidR="00442B61">
        <w:rPr>
          <w:b/>
        </w:rPr>
        <w:t>é</w:t>
      </w:r>
      <w:r w:rsidRPr="004060CC">
        <w:rPr>
          <w:b/>
        </w:rPr>
        <w:t xml:space="preserve"> bud</w:t>
      </w:r>
      <w:r w:rsidR="00442B61">
        <w:rPr>
          <w:b/>
        </w:rPr>
        <w:t>ou</w:t>
      </w:r>
      <w:r w:rsidRPr="004060CC">
        <w:rPr>
          <w:b/>
        </w:rPr>
        <w:t xml:space="preserve"> nahrazen</w:t>
      </w:r>
      <w:r w:rsidR="00442B61">
        <w:rPr>
          <w:b/>
        </w:rPr>
        <w:t>y</w:t>
      </w:r>
      <w:r w:rsidRPr="004060CC">
        <w:rPr>
          <w:b/>
        </w:rPr>
        <w:t xml:space="preserve"> novou technologií osobní</w:t>
      </w:r>
      <w:r w:rsidR="00442B61">
        <w:rPr>
          <w:b/>
        </w:rPr>
        <w:t>c</w:t>
      </w:r>
      <w:r w:rsidR="0013296A">
        <w:rPr>
          <w:b/>
        </w:rPr>
        <w:t>h</w:t>
      </w:r>
      <w:r w:rsidRPr="004060CC">
        <w:rPr>
          <w:b/>
        </w:rPr>
        <w:t xml:space="preserve"> výtah</w:t>
      </w:r>
      <w:r w:rsidR="004569FE">
        <w:rPr>
          <w:b/>
        </w:rPr>
        <w:t>ů</w:t>
      </w:r>
      <w:r w:rsidRPr="00A47715">
        <w:rPr>
          <w:b/>
        </w:rPr>
        <w:t>.</w:t>
      </w:r>
    </w:p>
    <w:p w:rsidR="00C10C7A" w:rsidRPr="004060CC" w:rsidRDefault="00C10C7A" w:rsidP="00C10C7A">
      <w:pPr>
        <w:ind w:firstLine="0"/>
      </w:pPr>
    </w:p>
    <w:p w:rsidR="00C10C7A" w:rsidRPr="00A47715" w:rsidRDefault="00A93A37" w:rsidP="00C10C7A">
      <w:pPr>
        <w:ind w:firstLine="0"/>
        <w:rPr>
          <w:b/>
        </w:rPr>
      </w:pPr>
      <w:r w:rsidRPr="00A47715">
        <w:rPr>
          <w:b/>
        </w:rPr>
        <w:t xml:space="preserve">Bude zachována stávající </w:t>
      </w:r>
      <w:r w:rsidR="00442B61">
        <w:rPr>
          <w:b/>
        </w:rPr>
        <w:t>výtahová šachta bez zásadních úprav</w:t>
      </w:r>
      <w:r w:rsidR="0001028F">
        <w:rPr>
          <w:b/>
        </w:rPr>
        <w:t xml:space="preserve">. </w:t>
      </w:r>
      <w:r w:rsidR="00442B61">
        <w:rPr>
          <w:b/>
        </w:rPr>
        <w:t>Nové výtahy budou v provedení lanové trakční v provedení bez strojovny</w:t>
      </w:r>
      <w:r w:rsidR="0001028F">
        <w:rPr>
          <w:b/>
        </w:rPr>
        <w:t xml:space="preserve">, stávající </w:t>
      </w:r>
      <w:r w:rsidR="0001028F" w:rsidRPr="00A47715">
        <w:rPr>
          <w:b/>
        </w:rPr>
        <w:t>strojovn</w:t>
      </w:r>
      <w:r w:rsidR="0001028F">
        <w:rPr>
          <w:b/>
        </w:rPr>
        <w:t>a bude využita pouze pro umístění výtahového rozvaděče</w:t>
      </w:r>
      <w:r w:rsidR="00AC67C4">
        <w:rPr>
          <w:b/>
        </w:rPr>
        <w:t xml:space="preserve"> a záložního zdroje</w:t>
      </w:r>
      <w:r w:rsidR="0001028F" w:rsidRPr="00A47715">
        <w:rPr>
          <w:b/>
        </w:rPr>
        <w:t>.</w:t>
      </w:r>
      <w:r w:rsidR="0001028F">
        <w:rPr>
          <w:b/>
        </w:rPr>
        <w:t xml:space="preserve"> </w:t>
      </w:r>
      <w:r w:rsidR="00A47715">
        <w:rPr>
          <w:b/>
        </w:rPr>
        <w:t xml:space="preserve">Výtahy budou vybaveny bezpřevodovými synchronními stroji regulovanými frekvenčním měničem, kabinové a šachetní dveře automatické.  Výtahy budou v provedení evakuačním, </w:t>
      </w:r>
      <w:r w:rsidR="0001028F">
        <w:rPr>
          <w:b/>
        </w:rPr>
        <w:t>výtahy budou vybaveny záložním zdrojem pro 45 min. evakuační provoz, záložní zdroj bude též umístěn ve stávající strojovně</w:t>
      </w:r>
      <w:r w:rsidR="00A47715">
        <w:rPr>
          <w:b/>
        </w:rPr>
        <w:t>.</w:t>
      </w:r>
      <w:r w:rsidR="003F1C64">
        <w:rPr>
          <w:b/>
        </w:rPr>
        <w:t xml:space="preserve"> Výtahy budou vybaveny podle Vyhlášky č. 398/2009 Sb. pro přepravu osob s omezenou schopností pohybu a orientace.</w:t>
      </w:r>
    </w:p>
    <w:p w:rsidR="00C10C7A" w:rsidRPr="004060CC" w:rsidRDefault="00C10C7A" w:rsidP="00C10C7A">
      <w:pPr>
        <w:ind w:firstLine="0"/>
        <w:rPr>
          <w:b/>
          <w:u w:val="single"/>
        </w:rPr>
      </w:pPr>
    </w:p>
    <w:p w:rsidR="00C10C7A" w:rsidRPr="004060CC" w:rsidRDefault="004028B4" w:rsidP="00C10C7A">
      <w:pPr>
        <w:ind w:firstLine="0"/>
      </w:pPr>
      <w:r>
        <w:t>Parametry výtahů jsou uvedeny níže</w:t>
      </w:r>
    </w:p>
    <w:p w:rsidR="004060CC" w:rsidRDefault="004060CC" w:rsidP="004060CC">
      <w:pPr>
        <w:pStyle w:val="Default"/>
        <w:jc w:val="both"/>
        <w:rPr>
          <w:sz w:val="20"/>
          <w:szCs w:val="20"/>
        </w:rPr>
      </w:pPr>
    </w:p>
    <w:p w:rsidR="00A16132" w:rsidRDefault="00582986" w:rsidP="00A82F47">
      <w:pPr>
        <w:pStyle w:val="Nadpis1"/>
        <w:numPr>
          <w:ilvl w:val="0"/>
          <w:numId w:val="0"/>
        </w:numPr>
        <w:ind w:left="432"/>
      </w:pPr>
      <w:bookmarkStart w:id="0" w:name="_Toc430175944"/>
      <w:r>
        <w:t>TECHNICKÁ SPECIFIKACE</w:t>
      </w:r>
      <w:bookmarkEnd w:id="0"/>
      <w:r w:rsidR="00A47715">
        <w:t xml:space="preserve"> VÝTAHŮ</w:t>
      </w:r>
    </w:p>
    <w:p w:rsidR="000D2355" w:rsidRPr="002E7130" w:rsidRDefault="000D2355" w:rsidP="000D2355">
      <w:pPr>
        <w:rPr>
          <w:sz w:val="2"/>
        </w:rPr>
      </w:pPr>
    </w:p>
    <w:p w:rsidR="000D2355" w:rsidRPr="008851BD" w:rsidRDefault="0013296A" w:rsidP="000D2355">
      <w:pPr>
        <w:pStyle w:val="Nadpi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uble" w:sz="4" w:space="1" w:color="auto"/>
          <w:bar w:val="double" w:sz="4" w:color="auto"/>
        </w:pBdr>
        <w:shd w:val="clear" w:color="auto" w:fill="D9D9D9" w:themeFill="background1" w:themeFillShade="D9"/>
        <w:rPr>
          <w:sz w:val="22"/>
        </w:rPr>
      </w:pPr>
      <w:r w:rsidRPr="008851BD">
        <w:rPr>
          <w:sz w:val="22"/>
        </w:rPr>
        <w:t>P</w:t>
      </w:r>
      <w:r w:rsidR="000D2355" w:rsidRPr="008851BD">
        <w:rPr>
          <w:sz w:val="22"/>
        </w:rPr>
        <w:t>arametry instalovaného výtahu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spacing w:before="120"/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Typ:</w:t>
      </w:r>
      <w:r w:rsidRPr="00E07037">
        <w:rPr>
          <w:b/>
          <w:sz w:val="18"/>
          <w:szCs w:val="18"/>
        </w:rPr>
        <w:tab/>
      </w:r>
      <w:r w:rsidRPr="00E07037">
        <w:rPr>
          <w:sz w:val="18"/>
          <w:szCs w:val="18"/>
        </w:rPr>
        <w:t>osobní</w:t>
      </w:r>
      <w:r>
        <w:rPr>
          <w:b/>
          <w:sz w:val="18"/>
          <w:szCs w:val="18"/>
        </w:rPr>
        <w:t xml:space="preserve"> </w:t>
      </w:r>
      <w:r w:rsidR="00A47715" w:rsidRPr="00A47715">
        <w:rPr>
          <w:sz w:val="18"/>
          <w:szCs w:val="18"/>
        </w:rPr>
        <w:t>evakuační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Pohon:</w:t>
      </w:r>
      <w:r w:rsidRPr="00E07037">
        <w:rPr>
          <w:b/>
          <w:sz w:val="18"/>
          <w:szCs w:val="18"/>
        </w:rPr>
        <w:tab/>
      </w:r>
      <w:r w:rsidR="00A47715">
        <w:rPr>
          <w:sz w:val="18"/>
          <w:szCs w:val="18"/>
        </w:rPr>
        <w:t>lanový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trakční  – synchronní</w:t>
      </w:r>
      <w:proofErr w:type="gramEnd"/>
      <w:r>
        <w:rPr>
          <w:sz w:val="18"/>
          <w:szCs w:val="18"/>
        </w:rPr>
        <w:t xml:space="preserve"> bezpřevodový s frekvenčním měničem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Nosnost:</w:t>
      </w:r>
      <w:r w:rsidRPr="00E07037">
        <w:rPr>
          <w:b/>
          <w:sz w:val="18"/>
          <w:szCs w:val="18"/>
        </w:rPr>
        <w:tab/>
      </w:r>
      <w:r w:rsidR="00A47715">
        <w:rPr>
          <w:sz w:val="18"/>
          <w:szCs w:val="18"/>
        </w:rPr>
        <w:t>1000</w:t>
      </w:r>
      <w:r>
        <w:rPr>
          <w:sz w:val="18"/>
          <w:szCs w:val="18"/>
        </w:rPr>
        <w:t xml:space="preserve"> kg (</w:t>
      </w:r>
      <w:r w:rsidR="00A47715">
        <w:rPr>
          <w:sz w:val="18"/>
          <w:szCs w:val="18"/>
        </w:rPr>
        <w:t>13</w:t>
      </w:r>
      <w:r>
        <w:rPr>
          <w:sz w:val="18"/>
          <w:szCs w:val="18"/>
        </w:rPr>
        <w:t xml:space="preserve"> osob)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Dopravní rychlost:</w:t>
      </w:r>
      <w:r w:rsidRPr="00E07037">
        <w:rPr>
          <w:b/>
          <w:sz w:val="18"/>
          <w:szCs w:val="18"/>
        </w:rPr>
        <w:tab/>
      </w:r>
      <w:r w:rsidR="008273AB">
        <w:rPr>
          <w:b/>
          <w:sz w:val="18"/>
          <w:szCs w:val="18"/>
        </w:rPr>
        <w:t xml:space="preserve"> min. </w:t>
      </w:r>
      <w:r>
        <w:rPr>
          <w:sz w:val="18"/>
          <w:szCs w:val="18"/>
        </w:rPr>
        <w:t>1</w:t>
      </w:r>
      <w:r w:rsidRPr="00E07037">
        <w:rPr>
          <w:sz w:val="18"/>
          <w:szCs w:val="18"/>
        </w:rPr>
        <w:t xml:space="preserve"> m/s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Zdvih:</w:t>
      </w:r>
      <w:r w:rsidRPr="00E07037">
        <w:rPr>
          <w:b/>
          <w:sz w:val="18"/>
          <w:szCs w:val="18"/>
        </w:rPr>
        <w:tab/>
      </w:r>
      <w:r w:rsidR="00A47715">
        <w:rPr>
          <w:sz w:val="18"/>
          <w:szCs w:val="18"/>
        </w:rPr>
        <w:t>12</w:t>
      </w:r>
      <w:r w:rsidR="0013296A">
        <w:rPr>
          <w:sz w:val="18"/>
          <w:szCs w:val="18"/>
        </w:rPr>
        <w:t xml:space="preserve"> </w:t>
      </w:r>
      <w:r w:rsidR="0001028F">
        <w:rPr>
          <w:sz w:val="18"/>
          <w:szCs w:val="18"/>
        </w:rPr>
        <w:t>000</w:t>
      </w:r>
      <w:r w:rsidRPr="00E07037">
        <w:rPr>
          <w:sz w:val="18"/>
          <w:szCs w:val="18"/>
        </w:rPr>
        <w:t xml:space="preserve"> mm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Počet stanic / nástupišť:</w:t>
      </w:r>
      <w:r w:rsidRPr="00E07037">
        <w:rPr>
          <w:b/>
          <w:sz w:val="18"/>
          <w:szCs w:val="18"/>
        </w:rPr>
        <w:tab/>
      </w:r>
      <w:r w:rsidR="00A47715">
        <w:rPr>
          <w:bCs/>
          <w:sz w:val="18"/>
          <w:szCs w:val="18"/>
        </w:rPr>
        <w:t>5 / 5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Počet jízd za hodinu:</w:t>
      </w:r>
      <w:r w:rsidRPr="00E07037">
        <w:rPr>
          <w:b/>
          <w:sz w:val="18"/>
          <w:szCs w:val="18"/>
        </w:rPr>
        <w:tab/>
      </w:r>
      <w:r w:rsidR="00A47715">
        <w:rPr>
          <w:bCs/>
          <w:sz w:val="18"/>
          <w:szCs w:val="18"/>
        </w:rPr>
        <w:t>210</w:t>
      </w:r>
    </w:p>
    <w:p w:rsidR="000D2355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 xml:space="preserve">Příkon: </w:t>
      </w:r>
      <w:r w:rsidRPr="00E07037">
        <w:rPr>
          <w:b/>
          <w:sz w:val="18"/>
          <w:szCs w:val="18"/>
        </w:rPr>
        <w:tab/>
      </w:r>
      <w:r w:rsidR="00BD4192">
        <w:rPr>
          <w:bCs/>
          <w:sz w:val="18"/>
          <w:szCs w:val="18"/>
        </w:rPr>
        <w:t>7</w:t>
      </w:r>
      <w:r w:rsidRPr="00E07037">
        <w:rPr>
          <w:sz w:val="18"/>
          <w:szCs w:val="18"/>
        </w:rPr>
        <w:t xml:space="preserve"> kW</w:t>
      </w:r>
    </w:p>
    <w:p w:rsidR="000D2355" w:rsidRPr="00A82F4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ind w:left="3686" w:hanging="3686"/>
        <w:rPr>
          <w:rFonts w:eastAsiaTheme="minorHAnsi" w:cstheme="minorBidi"/>
          <w:sz w:val="18"/>
          <w:szCs w:val="18"/>
          <w:lang w:eastAsia="en-US"/>
        </w:rPr>
      </w:pPr>
      <w:r w:rsidRPr="00E107FE">
        <w:rPr>
          <w:b/>
          <w:sz w:val="18"/>
          <w:szCs w:val="18"/>
        </w:rPr>
        <w:t>Provedení výtahu:</w:t>
      </w:r>
      <w:r w:rsidRPr="00E107FE">
        <w:rPr>
          <w:b/>
          <w:sz w:val="18"/>
          <w:szCs w:val="18"/>
        </w:rPr>
        <w:tab/>
      </w:r>
      <w:r w:rsidRPr="00E107FE">
        <w:rPr>
          <w:rFonts w:eastAsiaTheme="minorHAnsi" w:cstheme="minorBidi"/>
          <w:sz w:val="18"/>
          <w:szCs w:val="18"/>
          <w:lang w:eastAsia="en-US"/>
        </w:rPr>
        <w:t xml:space="preserve">- osobní </w:t>
      </w:r>
      <w:r w:rsidR="00BD4192">
        <w:rPr>
          <w:rFonts w:eastAsiaTheme="minorHAnsi" w:cstheme="minorBidi"/>
          <w:sz w:val="18"/>
          <w:szCs w:val="18"/>
          <w:lang w:eastAsia="en-US"/>
        </w:rPr>
        <w:t>evakuační</w:t>
      </w:r>
      <w:r w:rsidRPr="00E107FE">
        <w:rPr>
          <w:rFonts w:eastAsiaTheme="minorHAnsi" w:cstheme="minorBidi"/>
          <w:sz w:val="18"/>
          <w:szCs w:val="18"/>
          <w:lang w:eastAsia="en-US"/>
        </w:rPr>
        <w:t xml:space="preserve"> výtah s</w:t>
      </w:r>
      <w:r>
        <w:rPr>
          <w:rFonts w:eastAsiaTheme="minorHAnsi" w:cstheme="minorBidi"/>
          <w:sz w:val="18"/>
          <w:szCs w:val="18"/>
          <w:lang w:eastAsia="en-US"/>
        </w:rPr>
        <w:t> </w:t>
      </w:r>
      <w:r w:rsidRPr="00E107FE">
        <w:rPr>
          <w:rFonts w:eastAsiaTheme="minorHAnsi" w:cstheme="minorBidi"/>
          <w:sz w:val="18"/>
          <w:szCs w:val="18"/>
          <w:lang w:eastAsia="en-US"/>
        </w:rPr>
        <w:t>automatickými</w:t>
      </w:r>
      <w:r>
        <w:rPr>
          <w:rFonts w:eastAsiaTheme="minorHAnsi" w:cstheme="minorBidi"/>
          <w:sz w:val="18"/>
          <w:szCs w:val="18"/>
          <w:lang w:eastAsia="en-US"/>
        </w:rPr>
        <w:t xml:space="preserve"> </w:t>
      </w:r>
      <w:r w:rsidRPr="00E107FE">
        <w:rPr>
          <w:rFonts w:eastAsiaTheme="minorHAnsi" w:cstheme="minorBidi"/>
          <w:sz w:val="18"/>
          <w:szCs w:val="18"/>
          <w:lang w:eastAsia="en-US"/>
        </w:rPr>
        <w:t>dveřmi</w:t>
      </w:r>
      <w:r w:rsidRPr="00A82F47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</w:t>
      </w:r>
    </w:p>
    <w:p w:rsidR="000D2355" w:rsidRPr="00E07037" w:rsidRDefault="000D2355" w:rsidP="000D2355">
      <w:pPr>
        <w:tabs>
          <w:tab w:val="left" w:pos="3686"/>
        </w:tabs>
        <w:rPr>
          <w:szCs w:val="18"/>
        </w:rPr>
      </w:pPr>
      <w:r w:rsidRPr="00E07037">
        <w:rPr>
          <w:szCs w:val="18"/>
        </w:rPr>
        <w:t xml:space="preserve">                                            </w:t>
      </w:r>
      <w:r w:rsidRPr="00E07037">
        <w:rPr>
          <w:szCs w:val="18"/>
        </w:rPr>
        <w:tab/>
        <w:t xml:space="preserve">- výtah splňuje normu ČSN-EN 81 - </w:t>
      </w:r>
      <w:r w:rsidR="00BD4192">
        <w:rPr>
          <w:szCs w:val="18"/>
        </w:rPr>
        <w:t>20</w:t>
      </w:r>
      <w:r w:rsidRPr="00E07037">
        <w:rPr>
          <w:szCs w:val="18"/>
        </w:rPr>
        <w:t xml:space="preserve"> a normy související  </w:t>
      </w:r>
    </w:p>
    <w:p w:rsidR="000D2355" w:rsidRPr="00E07037" w:rsidRDefault="005C221E" w:rsidP="005C221E">
      <w:pPr>
        <w:pBdr>
          <w:between w:val="single" w:sz="4" w:space="1" w:color="auto"/>
        </w:pBdr>
        <w:tabs>
          <w:tab w:val="left" w:pos="3686"/>
        </w:tabs>
        <w:ind w:left="3686" w:firstLine="0"/>
        <w:jc w:val="left"/>
        <w:rPr>
          <w:szCs w:val="18"/>
        </w:rPr>
      </w:pPr>
      <w:r>
        <w:rPr>
          <w:szCs w:val="18"/>
        </w:rPr>
        <w:t xml:space="preserve">- </w:t>
      </w:r>
      <w:r w:rsidR="000D2355" w:rsidRPr="00E07037">
        <w:rPr>
          <w:szCs w:val="18"/>
        </w:rPr>
        <w:t xml:space="preserve">výtah splňuje Nařízení vlády č. </w:t>
      </w:r>
      <w:r w:rsidR="00BD4192">
        <w:rPr>
          <w:szCs w:val="18"/>
        </w:rPr>
        <w:t>122</w:t>
      </w:r>
      <w:r w:rsidR="000D2355" w:rsidRPr="00E07037">
        <w:rPr>
          <w:szCs w:val="18"/>
        </w:rPr>
        <w:t>/</w:t>
      </w:r>
      <w:r w:rsidR="00BD4192">
        <w:rPr>
          <w:szCs w:val="18"/>
        </w:rPr>
        <w:t>2016</w:t>
      </w:r>
      <w:r w:rsidR="000D2355" w:rsidRPr="00E07037">
        <w:rPr>
          <w:szCs w:val="18"/>
        </w:rPr>
        <w:t xml:space="preserve"> Sb.  </w:t>
      </w:r>
      <w:r>
        <w:rPr>
          <w:szCs w:val="18"/>
        </w:rPr>
        <w:t xml:space="preserve">                                         - výtah splňuje </w:t>
      </w:r>
      <w:proofErr w:type="spellStart"/>
      <w:r>
        <w:rPr>
          <w:szCs w:val="18"/>
        </w:rPr>
        <w:t>Vyhl</w:t>
      </w:r>
      <w:proofErr w:type="spellEnd"/>
      <w:r>
        <w:rPr>
          <w:szCs w:val="18"/>
        </w:rPr>
        <w:t>. č. 398/2009 Sb. pro dopravu osob s omezenou schopností pohybu a orientace</w:t>
      </w:r>
    </w:p>
    <w:p w:rsidR="005C221E" w:rsidRPr="005C221E" w:rsidRDefault="005C221E" w:rsidP="000D2355">
      <w:pPr>
        <w:pBdr>
          <w:between w:val="single" w:sz="4" w:space="1" w:color="auto"/>
        </w:pBdr>
        <w:tabs>
          <w:tab w:val="left" w:pos="3686"/>
          <w:tab w:val="left" w:pos="6379"/>
        </w:tabs>
        <w:ind w:firstLine="0"/>
        <w:rPr>
          <w:b/>
          <w:sz w:val="2"/>
          <w:szCs w:val="18"/>
        </w:rPr>
      </w:pPr>
    </w:p>
    <w:p w:rsidR="000D2355" w:rsidRPr="00E07037" w:rsidRDefault="000D2355" w:rsidP="000D2355">
      <w:pPr>
        <w:pBdr>
          <w:between w:val="single" w:sz="4" w:space="1" w:color="auto"/>
        </w:pBdr>
        <w:tabs>
          <w:tab w:val="left" w:pos="3686"/>
          <w:tab w:val="left" w:pos="6379"/>
        </w:tabs>
        <w:ind w:firstLine="0"/>
        <w:rPr>
          <w:szCs w:val="18"/>
        </w:rPr>
      </w:pPr>
      <w:r w:rsidRPr="00E07037">
        <w:rPr>
          <w:b/>
          <w:szCs w:val="18"/>
        </w:rPr>
        <w:t xml:space="preserve">Elektrická soustava:   </w:t>
      </w:r>
      <w:r w:rsidRPr="00E07037">
        <w:rPr>
          <w:b/>
          <w:szCs w:val="18"/>
        </w:rPr>
        <w:tab/>
      </w:r>
      <w:r w:rsidRPr="00E07037">
        <w:rPr>
          <w:szCs w:val="18"/>
        </w:rPr>
        <w:t>3 x 230 / 400V - 50 Hz</w:t>
      </w:r>
    </w:p>
    <w:p w:rsidR="000D2355" w:rsidRPr="00E07037" w:rsidRDefault="000D2355" w:rsidP="000D2355">
      <w:pPr>
        <w:pBdr>
          <w:between w:val="single" w:sz="4" w:space="1" w:color="auto"/>
        </w:pBdr>
        <w:tabs>
          <w:tab w:val="left" w:pos="3686"/>
          <w:tab w:val="left" w:pos="6379"/>
        </w:tabs>
        <w:ind w:firstLine="0"/>
        <w:rPr>
          <w:szCs w:val="18"/>
        </w:rPr>
      </w:pPr>
      <w:r w:rsidRPr="00E07037">
        <w:rPr>
          <w:b/>
          <w:szCs w:val="18"/>
        </w:rPr>
        <w:t xml:space="preserve">Napájecí soustava: </w:t>
      </w:r>
      <w:r w:rsidRPr="00E07037">
        <w:rPr>
          <w:b/>
          <w:szCs w:val="18"/>
        </w:rPr>
        <w:tab/>
      </w:r>
      <w:r w:rsidRPr="00E07037">
        <w:rPr>
          <w:szCs w:val="18"/>
        </w:rPr>
        <w:t>3 NPE 50 Hz 400V / TN-S</w:t>
      </w:r>
    </w:p>
    <w:p w:rsidR="000D2355" w:rsidRDefault="000D2355" w:rsidP="000D2355">
      <w:pPr>
        <w:pStyle w:val="Zptenadresanaoblku"/>
        <w:tabs>
          <w:tab w:val="left" w:pos="3686"/>
        </w:tabs>
        <w:rPr>
          <w:b/>
          <w:sz w:val="18"/>
          <w:szCs w:val="18"/>
          <w:u w:val="single"/>
        </w:rPr>
      </w:pPr>
    </w:p>
    <w:p w:rsidR="000D2355" w:rsidRPr="00BD2046" w:rsidRDefault="008273AB" w:rsidP="000D2355">
      <w:pPr>
        <w:pStyle w:val="Zptenadresanaoblku"/>
        <w:shd w:val="clear" w:color="auto" w:fill="D9D9D9" w:themeFill="background1" w:themeFillShade="D9"/>
        <w:tabs>
          <w:tab w:val="left" w:pos="3686"/>
        </w:tabs>
        <w:rPr>
          <w:b/>
          <w:sz w:val="18"/>
          <w:szCs w:val="18"/>
        </w:rPr>
      </w:pPr>
      <w:r>
        <w:rPr>
          <w:b/>
          <w:sz w:val="18"/>
          <w:szCs w:val="18"/>
          <w:highlight w:val="lightGray"/>
        </w:rPr>
        <w:t>Š</w:t>
      </w:r>
      <w:r w:rsidR="000D2355" w:rsidRPr="00BD2046">
        <w:rPr>
          <w:b/>
          <w:sz w:val="18"/>
          <w:szCs w:val="18"/>
          <w:highlight w:val="lightGray"/>
        </w:rPr>
        <w:t>achta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spacing w:before="120"/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Rozměr šachty vnitřní:</w:t>
      </w:r>
      <w:r w:rsidRPr="00E07037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1 </w:t>
      </w:r>
      <w:r w:rsidR="0001028F">
        <w:rPr>
          <w:sz w:val="18"/>
          <w:szCs w:val="18"/>
        </w:rPr>
        <w:t>9</w:t>
      </w:r>
      <w:r w:rsidR="002E7130">
        <w:rPr>
          <w:sz w:val="18"/>
          <w:szCs w:val="18"/>
        </w:rPr>
        <w:t>8</w:t>
      </w:r>
      <w:r w:rsidR="0001028F">
        <w:rPr>
          <w:sz w:val="18"/>
          <w:szCs w:val="18"/>
        </w:rPr>
        <w:t>0</w:t>
      </w:r>
      <w:r>
        <w:rPr>
          <w:sz w:val="18"/>
          <w:szCs w:val="18"/>
        </w:rPr>
        <w:t xml:space="preserve"> x</w:t>
      </w:r>
      <w:r w:rsidR="00BD4192">
        <w:rPr>
          <w:sz w:val="18"/>
          <w:szCs w:val="18"/>
        </w:rPr>
        <w:t xml:space="preserve"> 2 </w:t>
      </w:r>
      <w:r w:rsidR="0001028F">
        <w:rPr>
          <w:sz w:val="18"/>
          <w:szCs w:val="18"/>
        </w:rPr>
        <w:t>580</w:t>
      </w:r>
      <w:r w:rsidRPr="00E07037">
        <w:rPr>
          <w:sz w:val="18"/>
          <w:szCs w:val="18"/>
        </w:rPr>
        <w:t xml:space="preserve"> </w:t>
      </w:r>
      <w:r w:rsidRPr="004028B4">
        <w:rPr>
          <w:sz w:val="18"/>
          <w:szCs w:val="18"/>
        </w:rPr>
        <w:t xml:space="preserve">mm </w:t>
      </w:r>
      <w:r w:rsidR="004028B4" w:rsidRPr="004028B4">
        <w:rPr>
          <w:sz w:val="18"/>
          <w:szCs w:val="18"/>
        </w:rPr>
        <w:t>- stávající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Hloubka šachetní prohlubně:</w:t>
      </w:r>
      <w:r w:rsidRPr="00E07037">
        <w:rPr>
          <w:b/>
          <w:sz w:val="18"/>
          <w:szCs w:val="18"/>
        </w:rPr>
        <w:tab/>
      </w:r>
      <w:r w:rsidR="002A155E">
        <w:rPr>
          <w:sz w:val="18"/>
          <w:szCs w:val="18"/>
        </w:rPr>
        <w:t xml:space="preserve">1 </w:t>
      </w:r>
      <w:r w:rsidR="0001028F">
        <w:rPr>
          <w:sz w:val="18"/>
          <w:szCs w:val="18"/>
        </w:rPr>
        <w:t>550</w:t>
      </w:r>
      <w:r w:rsidRPr="00E07037">
        <w:rPr>
          <w:sz w:val="18"/>
          <w:szCs w:val="18"/>
        </w:rPr>
        <w:t xml:space="preserve"> mm</w:t>
      </w:r>
      <w:r w:rsidRPr="00E07037">
        <w:rPr>
          <w:b/>
          <w:sz w:val="18"/>
          <w:szCs w:val="18"/>
        </w:rPr>
        <w:t xml:space="preserve"> 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Výška nad posledním podlažím:</w:t>
      </w:r>
      <w:r w:rsidRPr="00E07037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3 </w:t>
      </w:r>
      <w:r w:rsidR="002E7130">
        <w:rPr>
          <w:sz w:val="18"/>
          <w:szCs w:val="18"/>
        </w:rPr>
        <w:t>980</w:t>
      </w:r>
      <w:r w:rsidRPr="00E07037">
        <w:rPr>
          <w:sz w:val="18"/>
          <w:szCs w:val="18"/>
        </w:rPr>
        <w:t xml:space="preserve"> mm</w:t>
      </w:r>
      <w:r w:rsidRPr="00E07037">
        <w:rPr>
          <w:b/>
          <w:sz w:val="18"/>
          <w:szCs w:val="18"/>
        </w:rPr>
        <w:t xml:space="preserve"> 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ind w:left="3969" w:hanging="3969"/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Provedení šachty:</w:t>
      </w:r>
      <w:r w:rsidRPr="00E07037">
        <w:rPr>
          <w:b/>
          <w:sz w:val="18"/>
          <w:szCs w:val="18"/>
        </w:rPr>
        <w:tab/>
      </w:r>
      <w:r w:rsidR="00BD4192">
        <w:rPr>
          <w:sz w:val="18"/>
          <w:szCs w:val="18"/>
        </w:rPr>
        <w:t xml:space="preserve">stávající </w:t>
      </w:r>
      <w:r w:rsidR="002E7130">
        <w:rPr>
          <w:sz w:val="18"/>
          <w:szCs w:val="18"/>
        </w:rPr>
        <w:t>betonová</w:t>
      </w:r>
    </w:p>
    <w:p w:rsidR="000D2355" w:rsidRPr="00E07037" w:rsidRDefault="000D2355" w:rsidP="000D2355">
      <w:pPr>
        <w:pBdr>
          <w:between w:val="single" w:sz="4" w:space="1" w:color="auto"/>
        </w:pBdr>
        <w:tabs>
          <w:tab w:val="left" w:pos="3686"/>
        </w:tabs>
        <w:ind w:firstLine="0"/>
        <w:rPr>
          <w:b/>
          <w:szCs w:val="18"/>
        </w:rPr>
      </w:pPr>
      <w:r w:rsidRPr="00E07037">
        <w:rPr>
          <w:b/>
          <w:szCs w:val="18"/>
        </w:rPr>
        <w:t>Prostředí:</w:t>
      </w:r>
      <w:r w:rsidRPr="00E07037">
        <w:rPr>
          <w:b/>
          <w:szCs w:val="18"/>
        </w:rPr>
        <w:tab/>
      </w:r>
      <w:r w:rsidRPr="00E07037">
        <w:rPr>
          <w:szCs w:val="18"/>
        </w:rPr>
        <w:t xml:space="preserve">teplota v šachtě v rozmezí </w:t>
      </w:r>
      <w:proofErr w:type="gramStart"/>
      <w:r w:rsidRPr="00E07037">
        <w:rPr>
          <w:szCs w:val="18"/>
        </w:rPr>
        <w:t>teplot  +5°C</w:t>
      </w:r>
      <w:proofErr w:type="gramEnd"/>
      <w:r w:rsidRPr="00E07037">
        <w:rPr>
          <w:szCs w:val="18"/>
        </w:rPr>
        <w:t xml:space="preserve"> až +40°C</w:t>
      </w:r>
    </w:p>
    <w:p w:rsidR="000D2355" w:rsidRDefault="000D2355" w:rsidP="000D2355">
      <w:pPr>
        <w:pStyle w:val="Zptenadresanaoblku"/>
        <w:tabs>
          <w:tab w:val="left" w:pos="3686"/>
        </w:tabs>
        <w:rPr>
          <w:b/>
          <w:sz w:val="18"/>
          <w:szCs w:val="18"/>
        </w:rPr>
      </w:pPr>
    </w:p>
    <w:p w:rsidR="000D2355" w:rsidRPr="00BD2046" w:rsidRDefault="000D2355" w:rsidP="000D2355">
      <w:pPr>
        <w:pStyle w:val="Zptenadresanaoblku"/>
        <w:shd w:val="clear" w:color="auto" w:fill="D9D9D9" w:themeFill="background1" w:themeFillShade="D9"/>
        <w:tabs>
          <w:tab w:val="left" w:pos="3686"/>
        </w:tabs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t>S</w:t>
      </w:r>
      <w:r w:rsidRPr="00BD2046">
        <w:rPr>
          <w:b/>
          <w:sz w:val="18"/>
          <w:szCs w:val="18"/>
          <w:highlight w:val="lightGray"/>
        </w:rPr>
        <w:t>trojovna</w:t>
      </w:r>
    </w:p>
    <w:p w:rsidR="000D2355" w:rsidRPr="002E7130" w:rsidRDefault="000D2355" w:rsidP="000D2355">
      <w:pPr>
        <w:pBdr>
          <w:between w:val="single" w:sz="4" w:space="1" w:color="auto"/>
        </w:pBdr>
        <w:tabs>
          <w:tab w:val="left" w:pos="3686"/>
          <w:tab w:val="left" w:pos="4253"/>
        </w:tabs>
        <w:spacing w:before="120"/>
        <w:ind w:left="3686" w:hanging="3686"/>
        <w:rPr>
          <w:szCs w:val="18"/>
        </w:rPr>
      </w:pPr>
      <w:r w:rsidRPr="00A82F47">
        <w:rPr>
          <w:b/>
          <w:szCs w:val="18"/>
        </w:rPr>
        <w:t>Umístění:</w:t>
      </w:r>
      <w:r w:rsidRPr="00A82F47">
        <w:rPr>
          <w:b/>
          <w:szCs w:val="18"/>
        </w:rPr>
        <w:tab/>
      </w:r>
      <w:r w:rsidR="002E7130" w:rsidRPr="002E7130">
        <w:rPr>
          <w:szCs w:val="18"/>
        </w:rPr>
        <w:t>stroj ve výtahové šachtě nahoře, rozvaděč ve stávající strojovně za šachtou v nejvyšší stanici</w:t>
      </w:r>
    </w:p>
    <w:p w:rsidR="000D2355" w:rsidRPr="00E07037" w:rsidRDefault="000D2355" w:rsidP="000D2355">
      <w:pPr>
        <w:pBdr>
          <w:between w:val="single" w:sz="4" w:space="1" w:color="auto"/>
        </w:pBdr>
        <w:tabs>
          <w:tab w:val="left" w:pos="3686"/>
          <w:tab w:val="left" w:pos="4253"/>
        </w:tabs>
        <w:ind w:firstLine="0"/>
        <w:rPr>
          <w:b/>
          <w:kern w:val="28"/>
          <w:szCs w:val="18"/>
        </w:rPr>
      </w:pPr>
      <w:r w:rsidRPr="00E07037">
        <w:rPr>
          <w:b/>
          <w:szCs w:val="18"/>
        </w:rPr>
        <w:t>Prostředí:</w:t>
      </w:r>
      <w:r w:rsidRPr="00E07037">
        <w:rPr>
          <w:b/>
          <w:szCs w:val="18"/>
        </w:rPr>
        <w:tab/>
      </w:r>
      <w:r w:rsidRPr="00E07037">
        <w:rPr>
          <w:szCs w:val="18"/>
        </w:rPr>
        <w:t xml:space="preserve">teplota ve strojovně v rozmezí </w:t>
      </w:r>
      <w:proofErr w:type="gramStart"/>
      <w:r w:rsidRPr="00E07037">
        <w:rPr>
          <w:szCs w:val="18"/>
        </w:rPr>
        <w:t>teplot  +5°C</w:t>
      </w:r>
      <w:proofErr w:type="gramEnd"/>
      <w:r w:rsidRPr="00E07037">
        <w:rPr>
          <w:szCs w:val="18"/>
        </w:rPr>
        <w:t xml:space="preserve"> až +40°C</w:t>
      </w:r>
    </w:p>
    <w:p w:rsidR="000D2355" w:rsidRDefault="000D2355" w:rsidP="000D2355">
      <w:pPr>
        <w:pStyle w:val="Zptenadresanaoblku"/>
        <w:tabs>
          <w:tab w:val="left" w:pos="3686"/>
        </w:tabs>
        <w:rPr>
          <w:b/>
          <w:sz w:val="18"/>
          <w:szCs w:val="18"/>
        </w:rPr>
      </w:pPr>
    </w:p>
    <w:p w:rsidR="000D2355" w:rsidRPr="00A16132" w:rsidRDefault="000D2355" w:rsidP="000D2355">
      <w:pPr>
        <w:pStyle w:val="Zptenadresanaoblku"/>
        <w:shd w:val="clear" w:color="auto" w:fill="D9D9D9" w:themeFill="background1" w:themeFillShade="D9"/>
        <w:tabs>
          <w:tab w:val="left" w:pos="3686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highlight w:val="lightGray"/>
        </w:rPr>
        <w:t>K</w:t>
      </w:r>
      <w:r w:rsidRPr="00BD2046">
        <w:rPr>
          <w:b/>
          <w:sz w:val="18"/>
          <w:szCs w:val="18"/>
          <w:highlight w:val="lightGray"/>
        </w:rPr>
        <w:t>abina</w:t>
      </w:r>
      <w:r>
        <w:rPr>
          <w:b/>
          <w:sz w:val="18"/>
          <w:szCs w:val="18"/>
        </w:rPr>
        <w:t xml:space="preserve"> 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spacing w:before="120"/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Průchozí</w:t>
      </w:r>
      <w:r w:rsidR="002A155E">
        <w:rPr>
          <w:b/>
          <w:sz w:val="18"/>
          <w:szCs w:val="18"/>
        </w:rPr>
        <w:t xml:space="preserve"> / neprůchozí</w:t>
      </w:r>
      <w:r w:rsidRPr="00E07037">
        <w:rPr>
          <w:b/>
          <w:sz w:val="18"/>
          <w:szCs w:val="18"/>
        </w:rPr>
        <w:t>:</w:t>
      </w:r>
      <w:r w:rsidRPr="00E07037">
        <w:rPr>
          <w:b/>
          <w:sz w:val="18"/>
          <w:szCs w:val="18"/>
        </w:rPr>
        <w:tab/>
      </w:r>
      <w:r w:rsidR="00BD4192">
        <w:rPr>
          <w:sz w:val="18"/>
          <w:szCs w:val="18"/>
        </w:rPr>
        <w:t>ne</w:t>
      </w:r>
      <w:r>
        <w:rPr>
          <w:sz w:val="18"/>
          <w:szCs w:val="18"/>
        </w:rPr>
        <w:t>průchozí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Rozměr kabiny š x h x v:</w:t>
      </w:r>
      <w:r w:rsidRPr="00E07037">
        <w:rPr>
          <w:b/>
          <w:sz w:val="18"/>
          <w:szCs w:val="18"/>
        </w:rPr>
        <w:tab/>
      </w:r>
      <w:r w:rsidR="004028B4">
        <w:rPr>
          <w:bCs/>
          <w:sz w:val="18"/>
          <w:szCs w:val="18"/>
        </w:rPr>
        <w:t xml:space="preserve">1 </w:t>
      </w:r>
      <w:r w:rsidR="0013296A">
        <w:rPr>
          <w:bCs/>
          <w:sz w:val="18"/>
          <w:szCs w:val="18"/>
        </w:rPr>
        <w:t>100</w:t>
      </w:r>
      <w:r>
        <w:rPr>
          <w:bCs/>
          <w:sz w:val="18"/>
          <w:szCs w:val="18"/>
        </w:rPr>
        <w:t xml:space="preserve"> x </w:t>
      </w:r>
      <w:r w:rsidR="00BD4192">
        <w:rPr>
          <w:bCs/>
          <w:sz w:val="18"/>
          <w:szCs w:val="18"/>
        </w:rPr>
        <w:t xml:space="preserve">2 </w:t>
      </w:r>
      <w:r w:rsidR="002E7130">
        <w:rPr>
          <w:bCs/>
          <w:sz w:val="18"/>
          <w:szCs w:val="18"/>
        </w:rPr>
        <w:t>100</w:t>
      </w:r>
      <w:r>
        <w:rPr>
          <w:bCs/>
          <w:sz w:val="18"/>
          <w:szCs w:val="18"/>
        </w:rPr>
        <w:t xml:space="preserve"> x 2 </w:t>
      </w:r>
      <w:r w:rsidR="002E7130">
        <w:rPr>
          <w:bCs/>
          <w:sz w:val="18"/>
          <w:szCs w:val="18"/>
        </w:rPr>
        <w:t>200</w:t>
      </w:r>
      <w:r>
        <w:rPr>
          <w:bCs/>
          <w:sz w:val="18"/>
          <w:szCs w:val="18"/>
        </w:rPr>
        <w:t xml:space="preserve"> mm</w:t>
      </w:r>
    </w:p>
    <w:p w:rsidR="008273AB" w:rsidRDefault="000D2355" w:rsidP="008273AB">
      <w:pPr>
        <w:pBdr>
          <w:between w:val="single" w:sz="4" w:space="1" w:color="auto"/>
        </w:pBdr>
        <w:tabs>
          <w:tab w:val="left" w:pos="3686"/>
        </w:tabs>
        <w:ind w:firstLine="0"/>
        <w:rPr>
          <w:szCs w:val="18"/>
        </w:rPr>
      </w:pPr>
      <w:r w:rsidRPr="00E07037">
        <w:rPr>
          <w:b/>
          <w:szCs w:val="18"/>
        </w:rPr>
        <w:t>Stěny:</w:t>
      </w:r>
      <w:r w:rsidRPr="00E07037">
        <w:rPr>
          <w:b/>
          <w:szCs w:val="18"/>
        </w:rPr>
        <w:tab/>
      </w:r>
      <w:r w:rsidRPr="00E07037">
        <w:rPr>
          <w:szCs w:val="18"/>
        </w:rPr>
        <w:t>dělené panely</w:t>
      </w:r>
      <w:r w:rsidR="008273AB">
        <w:rPr>
          <w:szCs w:val="18"/>
        </w:rPr>
        <w:t xml:space="preserve"> - </w:t>
      </w:r>
      <w:r w:rsidRPr="00E07037">
        <w:rPr>
          <w:szCs w:val="18"/>
        </w:rPr>
        <w:t xml:space="preserve"> </w:t>
      </w:r>
      <w:r w:rsidR="008273AB">
        <w:rPr>
          <w:szCs w:val="18"/>
        </w:rPr>
        <w:t>nerez broušený (K240)</w:t>
      </w:r>
    </w:p>
    <w:p w:rsidR="000D2355" w:rsidRPr="00E07037" w:rsidRDefault="000D2355" w:rsidP="008273AB">
      <w:pPr>
        <w:pBdr>
          <w:between w:val="single" w:sz="4" w:space="1" w:color="auto"/>
        </w:pBdr>
        <w:tabs>
          <w:tab w:val="left" w:pos="3686"/>
        </w:tabs>
        <w:ind w:firstLine="0"/>
        <w:rPr>
          <w:b/>
          <w:szCs w:val="18"/>
        </w:rPr>
      </w:pPr>
      <w:r w:rsidRPr="00E07037">
        <w:rPr>
          <w:b/>
          <w:szCs w:val="18"/>
        </w:rPr>
        <w:t>Čelní stěna:</w:t>
      </w:r>
      <w:r w:rsidRPr="00E07037">
        <w:rPr>
          <w:b/>
          <w:szCs w:val="18"/>
        </w:rPr>
        <w:tab/>
      </w:r>
      <w:r w:rsidRPr="00E07037">
        <w:rPr>
          <w:szCs w:val="18"/>
        </w:rPr>
        <w:t xml:space="preserve">dělené panely </w:t>
      </w:r>
      <w:r w:rsidR="0041791A">
        <w:rPr>
          <w:szCs w:val="18"/>
        </w:rPr>
        <w:t xml:space="preserve">– </w:t>
      </w:r>
      <w:r w:rsidR="00BD4192">
        <w:rPr>
          <w:szCs w:val="18"/>
        </w:rPr>
        <w:t xml:space="preserve">nerez </w:t>
      </w:r>
      <w:r w:rsidR="002E7130">
        <w:rPr>
          <w:szCs w:val="18"/>
        </w:rPr>
        <w:t>broušený (K240)</w:t>
      </w:r>
    </w:p>
    <w:p w:rsidR="000D2355" w:rsidRPr="00E07037" w:rsidRDefault="000D2355" w:rsidP="000D2355">
      <w:pPr>
        <w:pBdr>
          <w:between w:val="single" w:sz="4" w:space="1" w:color="auto"/>
        </w:pBdr>
        <w:tabs>
          <w:tab w:val="left" w:pos="3686"/>
        </w:tabs>
        <w:ind w:firstLine="0"/>
        <w:rPr>
          <w:b/>
          <w:szCs w:val="18"/>
        </w:rPr>
      </w:pPr>
      <w:r w:rsidRPr="00E07037">
        <w:rPr>
          <w:b/>
          <w:szCs w:val="18"/>
        </w:rPr>
        <w:t>Strop:</w:t>
      </w:r>
      <w:r w:rsidRPr="00E07037">
        <w:rPr>
          <w:b/>
          <w:szCs w:val="18"/>
        </w:rPr>
        <w:tab/>
      </w:r>
      <w:r w:rsidR="00BD4192" w:rsidRPr="00E07037">
        <w:rPr>
          <w:szCs w:val="18"/>
        </w:rPr>
        <w:t xml:space="preserve">dělené panely </w:t>
      </w:r>
      <w:r w:rsidR="00BD4192">
        <w:rPr>
          <w:szCs w:val="18"/>
        </w:rPr>
        <w:t xml:space="preserve">– </w:t>
      </w:r>
      <w:r w:rsidR="002E7130">
        <w:rPr>
          <w:szCs w:val="18"/>
        </w:rPr>
        <w:t>lakované práškovou barvou v RAL 9010 (bílá)</w:t>
      </w:r>
    </w:p>
    <w:p w:rsidR="000D2355" w:rsidRPr="00E07037" w:rsidRDefault="000D2355" w:rsidP="000D2355">
      <w:pPr>
        <w:pBdr>
          <w:between w:val="single" w:sz="4" w:space="1" w:color="auto"/>
        </w:pBdr>
        <w:tabs>
          <w:tab w:val="left" w:pos="3686"/>
        </w:tabs>
        <w:ind w:firstLine="0"/>
        <w:rPr>
          <w:kern w:val="28"/>
          <w:szCs w:val="18"/>
        </w:rPr>
      </w:pPr>
      <w:r w:rsidRPr="00E07037">
        <w:rPr>
          <w:b/>
          <w:szCs w:val="18"/>
        </w:rPr>
        <w:lastRenderedPageBreak/>
        <w:t xml:space="preserve">Osvětlení: </w:t>
      </w:r>
      <w:r w:rsidRPr="00E07037">
        <w:rPr>
          <w:b/>
          <w:szCs w:val="18"/>
        </w:rPr>
        <w:tab/>
      </w:r>
      <w:r>
        <w:rPr>
          <w:szCs w:val="18"/>
        </w:rPr>
        <w:t>zapuštěné bodové technologie LED, zabezpečení</w:t>
      </w:r>
      <w:r w:rsidRPr="00E07037">
        <w:rPr>
          <w:szCs w:val="18"/>
        </w:rPr>
        <w:t xml:space="preserve"> proti </w:t>
      </w:r>
      <w:r>
        <w:rPr>
          <w:szCs w:val="18"/>
        </w:rPr>
        <w:t>zcizení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Podlaha:</w:t>
      </w:r>
      <w:r w:rsidRPr="00E07037">
        <w:rPr>
          <w:b/>
          <w:sz w:val="18"/>
          <w:szCs w:val="18"/>
        </w:rPr>
        <w:tab/>
      </w:r>
      <w:r w:rsidRPr="00E07037">
        <w:rPr>
          <w:sz w:val="18"/>
          <w:szCs w:val="18"/>
        </w:rPr>
        <w:t>protiskluzová podlahová krytina</w:t>
      </w:r>
      <w:r w:rsidRPr="00E07037">
        <w:rPr>
          <w:b/>
          <w:sz w:val="18"/>
          <w:szCs w:val="18"/>
        </w:rPr>
        <w:t xml:space="preserve"> 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Tlačítkový ovladač:</w:t>
      </w:r>
      <w:r w:rsidRPr="00E07037">
        <w:rPr>
          <w:b/>
          <w:sz w:val="18"/>
          <w:szCs w:val="18"/>
        </w:rPr>
        <w:tab/>
      </w:r>
      <w:r w:rsidRPr="00E07037">
        <w:rPr>
          <w:sz w:val="18"/>
          <w:szCs w:val="18"/>
        </w:rPr>
        <w:t xml:space="preserve">panel ve sloupu nerez brus K240 </w:t>
      </w:r>
      <w:r>
        <w:rPr>
          <w:sz w:val="18"/>
          <w:szCs w:val="18"/>
        </w:rPr>
        <w:t xml:space="preserve">na </w:t>
      </w:r>
      <w:r w:rsidR="003F1C64">
        <w:rPr>
          <w:sz w:val="18"/>
          <w:szCs w:val="18"/>
        </w:rPr>
        <w:t>boční</w:t>
      </w:r>
      <w:r>
        <w:rPr>
          <w:sz w:val="18"/>
          <w:szCs w:val="18"/>
        </w:rPr>
        <w:t xml:space="preserve"> stěně</w:t>
      </w:r>
    </w:p>
    <w:p w:rsidR="000D2355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Madlo:</w:t>
      </w:r>
      <w:r w:rsidRPr="00E07037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nerezové na </w:t>
      </w:r>
      <w:r w:rsidR="0013296A">
        <w:rPr>
          <w:sz w:val="18"/>
          <w:szCs w:val="18"/>
        </w:rPr>
        <w:t>boční</w:t>
      </w:r>
      <w:r w:rsidR="003F1C64">
        <w:rPr>
          <w:sz w:val="18"/>
          <w:szCs w:val="18"/>
        </w:rPr>
        <w:t xml:space="preserve">ch a zadní </w:t>
      </w:r>
      <w:r>
        <w:rPr>
          <w:sz w:val="18"/>
          <w:szCs w:val="18"/>
        </w:rPr>
        <w:t>stěně</w:t>
      </w:r>
    </w:p>
    <w:p w:rsidR="000D2355" w:rsidRPr="00210666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210666">
        <w:rPr>
          <w:b/>
          <w:sz w:val="18"/>
          <w:szCs w:val="18"/>
        </w:rPr>
        <w:t>Zrcadlo:</w:t>
      </w:r>
      <w:r w:rsidRPr="00210666">
        <w:rPr>
          <w:b/>
          <w:sz w:val="18"/>
          <w:szCs w:val="18"/>
        </w:rPr>
        <w:tab/>
      </w:r>
      <w:r w:rsidRPr="00210666">
        <w:rPr>
          <w:sz w:val="18"/>
          <w:szCs w:val="18"/>
        </w:rPr>
        <w:t>čiré na</w:t>
      </w:r>
      <w:r>
        <w:rPr>
          <w:sz w:val="18"/>
          <w:szCs w:val="18"/>
        </w:rPr>
        <w:t>d madl</w:t>
      </w:r>
      <w:r w:rsidR="0041791A">
        <w:rPr>
          <w:sz w:val="18"/>
          <w:szCs w:val="18"/>
        </w:rPr>
        <w:t xml:space="preserve">em na </w:t>
      </w:r>
      <w:r w:rsidR="003F1C64">
        <w:rPr>
          <w:sz w:val="18"/>
          <w:szCs w:val="18"/>
        </w:rPr>
        <w:t>zadní</w:t>
      </w:r>
      <w:r w:rsidR="0041791A">
        <w:rPr>
          <w:sz w:val="18"/>
          <w:szCs w:val="18"/>
        </w:rPr>
        <w:t xml:space="preserve"> stěně </w:t>
      </w:r>
    </w:p>
    <w:p w:rsidR="000D2355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Doplňky:</w:t>
      </w:r>
      <w:r w:rsidRPr="00E07037">
        <w:rPr>
          <w:b/>
          <w:sz w:val="18"/>
          <w:szCs w:val="18"/>
        </w:rPr>
        <w:tab/>
      </w:r>
      <w:proofErr w:type="spellStart"/>
      <w:r w:rsidRPr="00E07037">
        <w:rPr>
          <w:sz w:val="18"/>
          <w:szCs w:val="18"/>
        </w:rPr>
        <w:t>okopová</w:t>
      </w:r>
      <w:proofErr w:type="spellEnd"/>
      <w:r w:rsidRPr="00E07037">
        <w:rPr>
          <w:sz w:val="18"/>
          <w:szCs w:val="18"/>
        </w:rPr>
        <w:t xml:space="preserve"> lišta </w:t>
      </w:r>
      <w:r>
        <w:rPr>
          <w:sz w:val="18"/>
          <w:szCs w:val="18"/>
        </w:rPr>
        <w:t xml:space="preserve">– nerez </w:t>
      </w:r>
    </w:p>
    <w:p w:rsidR="000D2355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b/>
          <w:sz w:val="18"/>
          <w:szCs w:val="18"/>
          <w:u w:val="single"/>
        </w:rPr>
      </w:pPr>
      <w:r>
        <w:rPr>
          <w:sz w:val="18"/>
          <w:szCs w:val="18"/>
        </w:rPr>
        <w:tab/>
      </w:r>
    </w:p>
    <w:p w:rsidR="000D2355" w:rsidRPr="00BD2046" w:rsidRDefault="000D2355" w:rsidP="000D2355">
      <w:pPr>
        <w:pStyle w:val="Zptenadresanaoblku"/>
        <w:shd w:val="clear" w:color="auto" w:fill="D9D9D9" w:themeFill="background1" w:themeFillShade="D9"/>
        <w:tabs>
          <w:tab w:val="left" w:pos="3686"/>
        </w:tabs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t>K</w:t>
      </w:r>
      <w:r w:rsidRPr="00BD2046">
        <w:rPr>
          <w:b/>
          <w:sz w:val="18"/>
          <w:szCs w:val="18"/>
          <w:highlight w:val="lightGray"/>
        </w:rPr>
        <w:t>abinové dveře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spacing w:before="120"/>
        <w:rPr>
          <w:sz w:val="18"/>
          <w:szCs w:val="18"/>
        </w:rPr>
      </w:pPr>
      <w:r w:rsidRPr="00E07037">
        <w:rPr>
          <w:b/>
          <w:sz w:val="18"/>
          <w:szCs w:val="18"/>
        </w:rPr>
        <w:t>Typ:</w:t>
      </w:r>
      <w:r w:rsidRPr="00E07037">
        <w:rPr>
          <w:sz w:val="18"/>
          <w:szCs w:val="18"/>
        </w:rPr>
        <w:tab/>
      </w:r>
      <w:r>
        <w:rPr>
          <w:sz w:val="18"/>
          <w:szCs w:val="18"/>
        </w:rPr>
        <w:t xml:space="preserve">automatické </w:t>
      </w:r>
      <w:r w:rsidR="002E7130">
        <w:rPr>
          <w:sz w:val="18"/>
          <w:szCs w:val="18"/>
        </w:rPr>
        <w:t>teleskopické</w:t>
      </w:r>
      <w:r w:rsidR="004028B4">
        <w:rPr>
          <w:sz w:val="18"/>
          <w:szCs w:val="18"/>
        </w:rPr>
        <w:t xml:space="preserve"> dvoukřídlé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Světlý rozměr dveří š x v:</w:t>
      </w:r>
      <w:r w:rsidRPr="00E07037">
        <w:rPr>
          <w:sz w:val="18"/>
          <w:szCs w:val="18"/>
        </w:rPr>
        <w:tab/>
      </w:r>
      <w:r w:rsidR="002E7130">
        <w:rPr>
          <w:sz w:val="18"/>
          <w:szCs w:val="18"/>
        </w:rPr>
        <w:t>900</w:t>
      </w:r>
      <w:r w:rsidRPr="00E07037">
        <w:rPr>
          <w:sz w:val="18"/>
          <w:szCs w:val="18"/>
        </w:rPr>
        <w:t xml:space="preserve"> x 2 </w:t>
      </w:r>
      <w:r w:rsidR="00F12358">
        <w:rPr>
          <w:sz w:val="18"/>
          <w:szCs w:val="18"/>
        </w:rPr>
        <w:t>100</w:t>
      </w:r>
      <w:r w:rsidRPr="00E07037">
        <w:rPr>
          <w:sz w:val="18"/>
          <w:szCs w:val="18"/>
        </w:rPr>
        <w:t xml:space="preserve"> mm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Provedení křídel:</w:t>
      </w:r>
      <w:r w:rsidRPr="00E07037">
        <w:rPr>
          <w:sz w:val="18"/>
          <w:szCs w:val="18"/>
        </w:rPr>
        <w:tab/>
      </w:r>
      <w:r w:rsidR="003F1C64" w:rsidRPr="003F1C64">
        <w:rPr>
          <w:sz w:val="18"/>
          <w:szCs w:val="18"/>
        </w:rPr>
        <w:t>nerez broušený (K240)</w:t>
      </w:r>
      <w:r w:rsidR="003F1C64">
        <w:rPr>
          <w:b/>
          <w:sz w:val="18"/>
          <w:szCs w:val="18"/>
        </w:rPr>
        <w:t xml:space="preserve"> 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Provedení prahu:</w:t>
      </w:r>
      <w:r w:rsidRPr="00E07037">
        <w:rPr>
          <w:sz w:val="18"/>
          <w:szCs w:val="18"/>
        </w:rPr>
        <w:tab/>
        <w:t>standardní hliníkový</w:t>
      </w:r>
      <w:r>
        <w:rPr>
          <w:sz w:val="18"/>
          <w:szCs w:val="18"/>
        </w:rPr>
        <w:t xml:space="preserve"> profil</w:t>
      </w:r>
      <w:r w:rsidRPr="00E07037">
        <w:rPr>
          <w:sz w:val="18"/>
          <w:szCs w:val="18"/>
        </w:rPr>
        <w:t xml:space="preserve"> </w:t>
      </w:r>
    </w:p>
    <w:p w:rsidR="000D2355" w:rsidRDefault="000D2355" w:rsidP="000D2355">
      <w:pPr>
        <w:pStyle w:val="Zptenadresanaoblku"/>
        <w:tabs>
          <w:tab w:val="left" w:pos="3686"/>
        </w:tabs>
        <w:rPr>
          <w:b/>
          <w:sz w:val="18"/>
          <w:szCs w:val="18"/>
        </w:rPr>
      </w:pPr>
    </w:p>
    <w:p w:rsidR="000D2355" w:rsidRPr="00BD2046" w:rsidRDefault="000D2355" w:rsidP="000D2355">
      <w:pPr>
        <w:pStyle w:val="Zptenadresanaoblku"/>
        <w:shd w:val="clear" w:color="auto" w:fill="D9D9D9" w:themeFill="background1" w:themeFillShade="D9"/>
        <w:tabs>
          <w:tab w:val="left" w:pos="3686"/>
        </w:tabs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t>Š</w:t>
      </w:r>
      <w:r w:rsidRPr="00BD2046">
        <w:rPr>
          <w:b/>
          <w:sz w:val="18"/>
          <w:szCs w:val="18"/>
          <w:highlight w:val="lightGray"/>
        </w:rPr>
        <w:t>achetní dveře</w:t>
      </w:r>
    </w:p>
    <w:p w:rsidR="006201ED" w:rsidRPr="00E07037" w:rsidRDefault="006201ED" w:rsidP="006201ED">
      <w:pPr>
        <w:pStyle w:val="Zptenadresanaoblku"/>
        <w:pBdr>
          <w:between w:val="single" w:sz="4" w:space="1" w:color="auto"/>
        </w:pBdr>
        <w:tabs>
          <w:tab w:val="left" w:pos="3686"/>
        </w:tabs>
        <w:spacing w:before="120"/>
        <w:rPr>
          <w:sz w:val="18"/>
          <w:szCs w:val="18"/>
        </w:rPr>
      </w:pPr>
      <w:r w:rsidRPr="00E07037">
        <w:rPr>
          <w:b/>
          <w:sz w:val="18"/>
          <w:szCs w:val="18"/>
        </w:rPr>
        <w:t>Typ:</w:t>
      </w:r>
      <w:r w:rsidRPr="00E07037">
        <w:rPr>
          <w:sz w:val="18"/>
          <w:szCs w:val="18"/>
        </w:rPr>
        <w:tab/>
      </w:r>
      <w:r>
        <w:rPr>
          <w:sz w:val="18"/>
          <w:szCs w:val="18"/>
        </w:rPr>
        <w:t>automatické teleskopické dvoukřídlé</w:t>
      </w:r>
    </w:p>
    <w:p w:rsidR="006201ED" w:rsidRPr="00E07037" w:rsidRDefault="006201ED" w:rsidP="006201ED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Světlý rozměr dveří š x v:</w:t>
      </w:r>
      <w:r w:rsidRPr="00E07037">
        <w:rPr>
          <w:sz w:val="18"/>
          <w:szCs w:val="18"/>
        </w:rPr>
        <w:tab/>
      </w:r>
      <w:r w:rsidR="002E7130">
        <w:rPr>
          <w:sz w:val="18"/>
          <w:szCs w:val="18"/>
        </w:rPr>
        <w:t>900</w:t>
      </w:r>
      <w:r w:rsidRPr="00E07037">
        <w:rPr>
          <w:sz w:val="18"/>
          <w:szCs w:val="18"/>
        </w:rPr>
        <w:t xml:space="preserve"> x 2 </w:t>
      </w:r>
      <w:r w:rsidR="00F12358">
        <w:rPr>
          <w:sz w:val="18"/>
          <w:szCs w:val="18"/>
        </w:rPr>
        <w:t>100</w:t>
      </w:r>
      <w:r w:rsidRPr="00E07037">
        <w:rPr>
          <w:sz w:val="18"/>
          <w:szCs w:val="18"/>
        </w:rPr>
        <w:t xml:space="preserve"> mm</w:t>
      </w:r>
    </w:p>
    <w:p w:rsidR="006201ED" w:rsidRPr="00E07037" w:rsidRDefault="006201ED" w:rsidP="006201ED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Provedení křídel:</w:t>
      </w:r>
      <w:r w:rsidRPr="00E07037">
        <w:rPr>
          <w:sz w:val="18"/>
          <w:szCs w:val="18"/>
        </w:rPr>
        <w:tab/>
      </w:r>
      <w:r w:rsidR="003F1C64" w:rsidRPr="003F1C64">
        <w:rPr>
          <w:sz w:val="18"/>
          <w:szCs w:val="18"/>
        </w:rPr>
        <w:t>nerez broušený (K240)</w:t>
      </w:r>
    </w:p>
    <w:p w:rsidR="000D2355" w:rsidRDefault="000D2355" w:rsidP="000D2355">
      <w:pPr>
        <w:pStyle w:val="Zptenadresanaoblku"/>
        <w:pBdr>
          <w:top w:val="single" w:sz="4" w:space="1" w:color="auto"/>
          <w:between w:val="single" w:sz="4" w:space="1" w:color="auto"/>
        </w:pBdr>
        <w:tabs>
          <w:tab w:val="left" w:pos="3686"/>
        </w:tabs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Provedení rámu:</w:t>
      </w:r>
      <w:r>
        <w:rPr>
          <w:sz w:val="18"/>
          <w:szCs w:val="18"/>
        </w:rPr>
        <w:tab/>
      </w:r>
      <w:r w:rsidR="003F1C64" w:rsidRPr="003F1C64">
        <w:rPr>
          <w:sz w:val="18"/>
          <w:szCs w:val="18"/>
        </w:rPr>
        <w:t>nerez broušený (K240)</w:t>
      </w:r>
      <w:r>
        <w:rPr>
          <w:b/>
          <w:sz w:val="18"/>
          <w:szCs w:val="18"/>
        </w:rPr>
        <w:t xml:space="preserve"> </w:t>
      </w:r>
    </w:p>
    <w:p w:rsidR="006201ED" w:rsidRDefault="000D2355" w:rsidP="000D2355">
      <w:pPr>
        <w:pStyle w:val="Zptenadresanaoblku"/>
        <w:pBdr>
          <w:top w:val="single" w:sz="4" w:space="1" w:color="auto"/>
        </w:pBdr>
        <w:tabs>
          <w:tab w:val="left" w:pos="3686"/>
        </w:tabs>
        <w:rPr>
          <w:sz w:val="18"/>
          <w:szCs w:val="18"/>
        </w:rPr>
      </w:pPr>
      <w:r w:rsidRPr="00E07037">
        <w:rPr>
          <w:b/>
          <w:sz w:val="18"/>
          <w:szCs w:val="18"/>
        </w:rPr>
        <w:t>Požární odolnost:</w:t>
      </w:r>
      <w:r>
        <w:rPr>
          <w:sz w:val="18"/>
          <w:szCs w:val="18"/>
        </w:rPr>
        <w:tab/>
      </w:r>
      <w:r w:rsidR="003F1C64">
        <w:rPr>
          <w:sz w:val="18"/>
          <w:szCs w:val="18"/>
        </w:rPr>
        <w:t>EW 30 DP1</w:t>
      </w:r>
    </w:p>
    <w:p w:rsidR="000D2355" w:rsidRPr="00BD2046" w:rsidRDefault="000D2355" w:rsidP="000D2355">
      <w:pPr>
        <w:pStyle w:val="Zptenadresanaoblku"/>
        <w:shd w:val="clear" w:color="auto" w:fill="D9D9D9" w:themeFill="background1" w:themeFillShade="D9"/>
        <w:tabs>
          <w:tab w:val="left" w:pos="3686"/>
        </w:tabs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t>Ř</w:t>
      </w:r>
      <w:r w:rsidRPr="00BD2046">
        <w:rPr>
          <w:b/>
          <w:sz w:val="18"/>
          <w:szCs w:val="18"/>
          <w:highlight w:val="lightGray"/>
        </w:rPr>
        <w:t xml:space="preserve">ízení a </w:t>
      </w:r>
      <w:proofErr w:type="spellStart"/>
      <w:r w:rsidRPr="00BD2046">
        <w:rPr>
          <w:b/>
          <w:sz w:val="18"/>
          <w:szCs w:val="18"/>
          <w:highlight w:val="lightGray"/>
        </w:rPr>
        <w:t>elektrovýbava</w:t>
      </w:r>
      <w:proofErr w:type="spellEnd"/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spacing w:before="120"/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Druh řízení:</w:t>
      </w:r>
      <w:r>
        <w:rPr>
          <w:sz w:val="18"/>
          <w:szCs w:val="18"/>
        </w:rPr>
        <w:tab/>
      </w:r>
      <w:r w:rsidRPr="00E07037">
        <w:rPr>
          <w:sz w:val="18"/>
          <w:szCs w:val="18"/>
        </w:rPr>
        <w:t xml:space="preserve">mikroprocesorové tlačítkové, </w:t>
      </w:r>
      <w:r w:rsidR="002A155E">
        <w:rPr>
          <w:sz w:val="18"/>
          <w:szCs w:val="18"/>
        </w:rPr>
        <w:t>sběr směrem dolů</w:t>
      </w:r>
    </w:p>
    <w:p w:rsidR="000D2355" w:rsidRDefault="000D2355" w:rsidP="000D2355">
      <w:pPr>
        <w:pBdr>
          <w:between w:val="single" w:sz="4" w:space="1" w:color="auto"/>
        </w:pBdr>
        <w:tabs>
          <w:tab w:val="left" w:pos="3686"/>
        </w:tabs>
        <w:ind w:left="708" w:hanging="708"/>
        <w:rPr>
          <w:szCs w:val="18"/>
        </w:rPr>
      </w:pPr>
      <w:proofErr w:type="spellStart"/>
      <w:r w:rsidRPr="00E07037">
        <w:rPr>
          <w:b/>
          <w:szCs w:val="18"/>
        </w:rPr>
        <w:t>Elektrovýbava</w:t>
      </w:r>
      <w:proofErr w:type="spellEnd"/>
      <w:r w:rsidRPr="00E07037">
        <w:rPr>
          <w:b/>
          <w:szCs w:val="18"/>
        </w:rPr>
        <w:t>:</w:t>
      </w:r>
      <w:r>
        <w:rPr>
          <w:szCs w:val="18"/>
        </w:rPr>
        <w:tab/>
      </w:r>
      <w:r w:rsidRPr="00E07037">
        <w:rPr>
          <w:bCs/>
          <w:szCs w:val="18"/>
        </w:rPr>
        <w:t>vážící zařízení proti přetížení kabiny</w:t>
      </w:r>
    </w:p>
    <w:p w:rsidR="000D2355" w:rsidRPr="00E07037" w:rsidRDefault="000D2355" w:rsidP="000D2355">
      <w:pPr>
        <w:pStyle w:val="Standardnte"/>
        <w:tabs>
          <w:tab w:val="left" w:pos="368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Pr="00E07037">
        <w:rPr>
          <w:rFonts w:ascii="Arial" w:hAnsi="Arial"/>
          <w:sz w:val="18"/>
          <w:szCs w:val="18"/>
        </w:rPr>
        <w:t>revizní jízda, STOP tlačítko na střeše kabiny</w:t>
      </w:r>
    </w:p>
    <w:p w:rsidR="000D2355" w:rsidRPr="00E07037" w:rsidRDefault="000D2355" w:rsidP="000D2355">
      <w:pPr>
        <w:pStyle w:val="Standardnte"/>
        <w:tabs>
          <w:tab w:val="left" w:pos="368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Pr="00E07037">
        <w:rPr>
          <w:rFonts w:ascii="Arial" w:hAnsi="Arial"/>
          <w:sz w:val="18"/>
          <w:szCs w:val="18"/>
        </w:rPr>
        <w:t xml:space="preserve">STOP tlačítko v prohlubni šachty 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ind w:left="4254" w:hanging="4254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E07037">
        <w:rPr>
          <w:sz w:val="18"/>
          <w:szCs w:val="18"/>
        </w:rPr>
        <w:t>osvětlení šachty</w:t>
      </w:r>
    </w:p>
    <w:p w:rsidR="000D2355" w:rsidRPr="00E07037" w:rsidRDefault="000D2355" w:rsidP="000D2355">
      <w:pPr>
        <w:tabs>
          <w:tab w:val="left" w:pos="3686"/>
        </w:tabs>
        <w:rPr>
          <w:szCs w:val="18"/>
        </w:rPr>
      </w:pPr>
      <w:r w:rsidRPr="00E07037">
        <w:rPr>
          <w:szCs w:val="18"/>
        </w:rPr>
        <w:tab/>
        <w:t xml:space="preserve">frekvenční řízení </w:t>
      </w:r>
      <w:bookmarkStart w:id="1" w:name="_GoBack"/>
      <w:bookmarkEnd w:id="1"/>
      <w:r w:rsidRPr="00E07037">
        <w:rPr>
          <w:szCs w:val="18"/>
        </w:rPr>
        <w:t xml:space="preserve">pohonu kabinových dveří </w:t>
      </w:r>
    </w:p>
    <w:p w:rsidR="006201ED" w:rsidRDefault="000D2355" w:rsidP="006201ED">
      <w:pPr>
        <w:pBdr>
          <w:between w:val="single" w:sz="4" w:space="1" w:color="auto"/>
        </w:pBdr>
        <w:tabs>
          <w:tab w:val="left" w:pos="3686"/>
        </w:tabs>
        <w:ind w:left="3686" w:firstLine="0"/>
        <w:jc w:val="left"/>
        <w:rPr>
          <w:szCs w:val="18"/>
        </w:rPr>
      </w:pPr>
      <w:r w:rsidRPr="00E07037">
        <w:rPr>
          <w:szCs w:val="18"/>
        </w:rPr>
        <w:t xml:space="preserve">tepelná ochrana výtahového stroje a </w:t>
      </w:r>
      <w:proofErr w:type="gramStart"/>
      <w:r w:rsidRPr="00E07037">
        <w:rPr>
          <w:szCs w:val="18"/>
        </w:rPr>
        <w:t>řídícího</w:t>
      </w:r>
      <w:proofErr w:type="gramEnd"/>
      <w:r w:rsidRPr="00E07037">
        <w:rPr>
          <w:szCs w:val="18"/>
        </w:rPr>
        <w:t xml:space="preserve"> systému</w:t>
      </w:r>
      <w:r w:rsidR="006201ED">
        <w:rPr>
          <w:szCs w:val="18"/>
        </w:rPr>
        <w:t xml:space="preserve">                 e</w:t>
      </w:r>
      <w:r>
        <w:rPr>
          <w:szCs w:val="18"/>
        </w:rPr>
        <w:t>lektroinstalace v</w:t>
      </w:r>
      <w:r w:rsidR="003F1C64">
        <w:rPr>
          <w:szCs w:val="18"/>
        </w:rPr>
        <w:t> </w:t>
      </w:r>
      <w:r>
        <w:rPr>
          <w:szCs w:val="18"/>
        </w:rPr>
        <w:t>provedení</w:t>
      </w:r>
      <w:r w:rsidR="003F1C64">
        <w:rPr>
          <w:szCs w:val="18"/>
        </w:rPr>
        <w:t xml:space="preserve"> se sníženou hořlavostí dle </w:t>
      </w:r>
      <w:r w:rsidR="005C221E">
        <w:rPr>
          <w:szCs w:val="18"/>
        </w:rPr>
        <w:t>Č</w:t>
      </w:r>
      <w:r w:rsidR="003F1C64">
        <w:rPr>
          <w:szCs w:val="18"/>
        </w:rPr>
        <w:t>SN 27 4014 pro evakuační výtahy</w:t>
      </w:r>
    </w:p>
    <w:p w:rsidR="003F1C64" w:rsidRPr="002E7130" w:rsidRDefault="003F1C64" w:rsidP="001E149C">
      <w:pPr>
        <w:pBdr>
          <w:between w:val="single" w:sz="4" w:space="1" w:color="auto"/>
        </w:pBdr>
        <w:tabs>
          <w:tab w:val="left" w:pos="3686"/>
        </w:tabs>
        <w:ind w:left="3686" w:firstLine="0"/>
        <w:jc w:val="left"/>
        <w:rPr>
          <w:b/>
          <w:szCs w:val="18"/>
        </w:rPr>
      </w:pPr>
      <w:r w:rsidRPr="002E7130">
        <w:rPr>
          <w:b/>
          <w:szCs w:val="18"/>
        </w:rPr>
        <w:t xml:space="preserve">záložní zdroj (UPS) pro evakuační výtah po dobu 45 minut </w:t>
      </w:r>
    </w:p>
    <w:p w:rsidR="006201ED" w:rsidRPr="006201ED" w:rsidRDefault="006201ED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ind w:left="4254" w:hanging="4254"/>
        <w:rPr>
          <w:b/>
          <w:sz w:val="2"/>
          <w:szCs w:val="18"/>
        </w:rPr>
      </w:pP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ind w:left="4254" w:hanging="4254"/>
        <w:rPr>
          <w:sz w:val="18"/>
          <w:szCs w:val="18"/>
        </w:rPr>
      </w:pPr>
      <w:r w:rsidRPr="00E07037">
        <w:rPr>
          <w:b/>
          <w:sz w:val="18"/>
          <w:szCs w:val="18"/>
        </w:rPr>
        <w:t>Ovladače a ukazatele v kabině:</w:t>
      </w:r>
      <w:r w:rsidRPr="00E07037">
        <w:rPr>
          <w:sz w:val="18"/>
          <w:szCs w:val="18"/>
        </w:rPr>
        <w:tab/>
        <w:t xml:space="preserve">logo výrobce  </w:t>
      </w:r>
    </w:p>
    <w:p w:rsidR="000D2355" w:rsidRPr="00E07037" w:rsidRDefault="000D2355" w:rsidP="000D2355">
      <w:pPr>
        <w:pStyle w:val="Zptenadresanaoblku"/>
        <w:tabs>
          <w:tab w:val="left" w:pos="3686"/>
        </w:tabs>
        <w:ind w:left="4254" w:hanging="4254"/>
        <w:rPr>
          <w:sz w:val="18"/>
          <w:szCs w:val="18"/>
        </w:rPr>
      </w:pPr>
      <w:r w:rsidRPr="00E07037">
        <w:rPr>
          <w:sz w:val="18"/>
          <w:szCs w:val="18"/>
        </w:rPr>
        <w:tab/>
        <w:t>tlačítka volby stanic s</w:t>
      </w:r>
      <w:r w:rsidR="001E149C">
        <w:rPr>
          <w:sz w:val="18"/>
          <w:szCs w:val="18"/>
        </w:rPr>
        <w:t> prosvětlením a</w:t>
      </w:r>
      <w:r w:rsidRPr="00E07037">
        <w:rPr>
          <w:sz w:val="18"/>
          <w:szCs w:val="18"/>
        </w:rPr>
        <w:t xml:space="preserve"> indikací záznamu</w:t>
      </w:r>
    </w:p>
    <w:p w:rsidR="000D2355" w:rsidRPr="00E07037" w:rsidRDefault="000D2355" w:rsidP="001E149C">
      <w:pPr>
        <w:pStyle w:val="Zptenadresanaoblku"/>
        <w:tabs>
          <w:tab w:val="left" w:pos="3686"/>
        </w:tabs>
        <w:ind w:left="3686"/>
        <w:rPr>
          <w:sz w:val="18"/>
          <w:szCs w:val="18"/>
        </w:rPr>
      </w:pPr>
      <w:r w:rsidRPr="00E07037">
        <w:rPr>
          <w:sz w:val="18"/>
          <w:szCs w:val="18"/>
        </w:rPr>
        <w:t xml:space="preserve">označení stanic na panelu </w:t>
      </w:r>
      <w:proofErr w:type="gramStart"/>
      <w:r w:rsidRPr="00E07037">
        <w:rPr>
          <w:sz w:val="18"/>
          <w:szCs w:val="18"/>
        </w:rPr>
        <w:t xml:space="preserve">ovládání </w:t>
      </w:r>
      <w:r w:rsidR="001E149C">
        <w:rPr>
          <w:sz w:val="18"/>
          <w:szCs w:val="18"/>
        </w:rPr>
        <w:t xml:space="preserve">                                                                               Braillovo</w:t>
      </w:r>
      <w:proofErr w:type="gramEnd"/>
      <w:r w:rsidR="001E149C">
        <w:rPr>
          <w:sz w:val="18"/>
          <w:szCs w:val="18"/>
        </w:rPr>
        <w:t xml:space="preserve"> písmo</w:t>
      </w:r>
    </w:p>
    <w:p w:rsidR="000D2355" w:rsidRPr="00E07037" w:rsidRDefault="000D2355" w:rsidP="000D2355">
      <w:pPr>
        <w:pStyle w:val="Zptenadresanaoblku"/>
        <w:tabs>
          <w:tab w:val="left" w:pos="3686"/>
        </w:tabs>
        <w:rPr>
          <w:sz w:val="18"/>
          <w:szCs w:val="18"/>
        </w:rPr>
      </w:pPr>
      <w:r w:rsidRPr="00E07037">
        <w:rPr>
          <w:sz w:val="18"/>
          <w:szCs w:val="18"/>
        </w:rPr>
        <w:tab/>
      </w:r>
      <w:r>
        <w:rPr>
          <w:sz w:val="18"/>
          <w:szCs w:val="18"/>
        </w:rPr>
        <w:t xml:space="preserve">digitální </w:t>
      </w:r>
      <w:r w:rsidRPr="00E07037">
        <w:rPr>
          <w:sz w:val="18"/>
          <w:szCs w:val="18"/>
        </w:rPr>
        <w:t>ukazatel polohy a směru jízdy</w:t>
      </w:r>
    </w:p>
    <w:p w:rsidR="000D2355" w:rsidRPr="00E07037" w:rsidRDefault="000D2355" w:rsidP="000D2355">
      <w:pPr>
        <w:pStyle w:val="Zptenadresanaoblku"/>
        <w:tabs>
          <w:tab w:val="left" w:pos="3686"/>
        </w:tabs>
        <w:rPr>
          <w:sz w:val="18"/>
          <w:szCs w:val="18"/>
        </w:rPr>
      </w:pPr>
      <w:r w:rsidRPr="00E07037">
        <w:rPr>
          <w:sz w:val="18"/>
          <w:szCs w:val="18"/>
        </w:rPr>
        <w:tab/>
        <w:t>nouzové osvětlení</w:t>
      </w:r>
    </w:p>
    <w:p w:rsidR="000D2355" w:rsidRPr="00E07037" w:rsidRDefault="000D2355" w:rsidP="000D2355">
      <w:pPr>
        <w:pStyle w:val="Zptenadresanaoblku"/>
        <w:tabs>
          <w:tab w:val="left" w:pos="3686"/>
        </w:tabs>
        <w:rPr>
          <w:sz w:val="18"/>
          <w:szCs w:val="18"/>
        </w:rPr>
      </w:pPr>
      <w:r w:rsidRPr="00E07037">
        <w:rPr>
          <w:sz w:val="18"/>
          <w:szCs w:val="18"/>
        </w:rPr>
        <w:tab/>
        <w:t xml:space="preserve">tlačítko alarm sdružené s ovládáním </w:t>
      </w:r>
      <w:proofErr w:type="spellStart"/>
      <w:r w:rsidRPr="00E07037">
        <w:rPr>
          <w:sz w:val="18"/>
          <w:szCs w:val="18"/>
        </w:rPr>
        <w:t>intercomu</w:t>
      </w:r>
      <w:proofErr w:type="spellEnd"/>
    </w:p>
    <w:p w:rsidR="000D2355" w:rsidRPr="00E07037" w:rsidRDefault="000D2355" w:rsidP="000D2355">
      <w:pPr>
        <w:pStyle w:val="Zptenadresanaoblku"/>
        <w:tabs>
          <w:tab w:val="left" w:pos="3686"/>
        </w:tabs>
        <w:ind w:left="3686"/>
        <w:rPr>
          <w:sz w:val="18"/>
          <w:szCs w:val="18"/>
        </w:rPr>
      </w:pPr>
      <w:r w:rsidRPr="00E07037">
        <w:rPr>
          <w:sz w:val="18"/>
          <w:szCs w:val="18"/>
        </w:rPr>
        <w:t xml:space="preserve">tlačítko znovuotevření </w:t>
      </w:r>
      <w:proofErr w:type="gramStart"/>
      <w:r w:rsidRPr="00E07037">
        <w:rPr>
          <w:sz w:val="18"/>
          <w:szCs w:val="18"/>
        </w:rPr>
        <w:t>dveří</w:t>
      </w:r>
      <w:r>
        <w:rPr>
          <w:sz w:val="18"/>
          <w:szCs w:val="18"/>
        </w:rPr>
        <w:t xml:space="preserve"> </w:t>
      </w:r>
      <w:r w:rsidR="001E149C">
        <w:rPr>
          <w:sz w:val="18"/>
          <w:szCs w:val="18"/>
        </w:rPr>
        <w:t xml:space="preserve">                                                              tlačítko</w:t>
      </w:r>
      <w:proofErr w:type="gramEnd"/>
      <w:r w:rsidR="001E149C">
        <w:rPr>
          <w:sz w:val="18"/>
          <w:szCs w:val="18"/>
        </w:rPr>
        <w:t xml:space="preserve"> zrychleného zavření dveří</w:t>
      </w:r>
    </w:p>
    <w:p w:rsidR="000D2355" w:rsidRPr="00E07037" w:rsidRDefault="000D2355" w:rsidP="000D2355">
      <w:pPr>
        <w:pStyle w:val="Zptenadresanaoblku"/>
        <w:tabs>
          <w:tab w:val="left" w:pos="3686"/>
        </w:tabs>
        <w:rPr>
          <w:sz w:val="18"/>
          <w:szCs w:val="18"/>
        </w:rPr>
      </w:pPr>
      <w:r w:rsidRPr="00E07037">
        <w:rPr>
          <w:sz w:val="18"/>
          <w:szCs w:val="18"/>
        </w:rPr>
        <w:tab/>
        <w:t>indikace přetížení (světelná a zvuková)</w:t>
      </w:r>
    </w:p>
    <w:p w:rsidR="001E149C" w:rsidRPr="001E149C" w:rsidRDefault="000D2355" w:rsidP="001E149C">
      <w:pPr>
        <w:pStyle w:val="Standardnte"/>
        <w:pBdr>
          <w:between w:val="single" w:sz="4" w:space="1" w:color="auto"/>
        </w:pBdr>
        <w:tabs>
          <w:tab w:val="left" w:pos="3686"/>
        </w:tabs>
        <w:ind w:left="3686"/>
        <w:rPr>
          <w:rFonts w:ascii="Arial" w:eastAsiaTheme="minorHAnsi" w:hAnsi="Arial" w:cs="Arial"/>
          <w:sz w:val="18"/>
          <w:szCs w:val="18"/>
          <w:lang w:eastAsia="en-US"/>
        </w:rPr>
      </w:pPr>
      <w:proofErr w:type="spellStart"/>
      <w:r w:rsidRPr="00E07037">
        <w:rPr>
          <w:rFonts w:ascii="Arial" w:hAnsi="Arial" w:cs="Arial"/>
          <w:sz w:val="18"/>
          <w:szCs w:val="18"/>
        </w:rPr>
        <w:t>intercom</w:t>
      </w:r>
      <w:proofErr w:type="spellEnd"/>
      <w:r w:rsidRPr="00E07037">
        <w:rPr>
          <w:rFonts w:ascii="Arial" w:hAnsi="Arial" w:cs="Arial"/>
          <w:sz w:val="18"/>
          <w:szCs w:val="18"/>
        </w:rPr>
        <w:t xml:space="preserve"> přes GSM s automatickou volbou telefonních čísel</w:t>
      </w:r>
      <w:r>
        <w:rPr>
          <w:rFonts w:ascii="Arial" w:hAnsi="Arial" w:cs="Arial"/>
          <w:sz w:val="18"/>
          <w:szCs w:val="18"/>
        </w:rPr>
        <w:tab/>
      </w:r>
      <w:r w:rsidR="001E149C">
        <w:rPr>
          <w:rFonts w:ascii="Arial" w:hAnsi="Arial" w:cs="Arial"/>
          <w:sz w:val="18"/>
          <w:szCs w:val="18"/>
        </w:rPr>
        <w:t xml:space="preserve">                      </w:t>
      </w:r>
      <w:proofErr w:type="spellStart"/>
      <w:r w:rsidR="001E149C" w:rsidRPr="001E149C">
        <w:rPr>
          <w:rFonts w:ascii="Arial" w:hAnsi="Arial"/>
          <w:color w:val="auto"/>
          <w:sz w:val="18"/>
          <w:szCs w:val="18"/>
        </w:rPr>
        <w:t>klíčkový</w:t>
      </w:r>
      <w:proofErr w:type="spellEnd"/>
      <w:r w:rsidR="001E149C" w:rsidRPr="001E149C">
        <w:rPr>
          <w:rFonts w:ascii="Arial" w:hAnsi="Arial"/>
          <w:color w:val="auto"/>
          <w:sz w:val="18"/>
          <w:szCs w:val="18"/>
        </w:rPr>
        <w:t xml:space="preserve"> ovladač pro evakuační </w:t>
      </w:r>
      <w:proofErr w:type="gramStart"/>
      <w:r w:rsidR="001E149C" w:rsidRPr="001E149C">
        <w:rPr>
          <w:rFonts w:ascii="Arial" w:hAnsi="Arial"/>
          <w:color w:val="auto"/>
          <w:sz w:val="18"/>
          <w:szCs w:val="18"/>
        </w:rPr>
        <w:t>režim</w:t>
      </w:r>
      <w:r w:rsidR="00327994">
        <w:rPr>
          <w:rFonts w:ascii="Arial" w:hAnsi="Arial"/>
          <w:color w:val="auto"/>
          <w:sz w:val="18"/>
          <w:szCs w:val="18"/>
        </w:rPr>
        <w:t xml:space="preserve">                                             </w:t>
      </w:r>
      <w:r w:rsidR="001E149C" w:rsidRPr="001E149C">
        <w:rPr>
          <w:rFonts w:ascii="Arial" w:hAnsi="Arial" w:cs="Arial"/>
          <w:sz w:val="18"/>
          <w:szCs w:val="18"/>
        </w:rPr>
        <w:t>ovladač</w:t>
      </w:r>
      <w:proofErr w:type="gramEnd"/>
      <w:r w:rsidR="001E149C" w:rsidRPr="001E149C">
        <w:rPr>
          <w:rFonts w:ascii="Arial" w:hAnsi="Arial" w:cs="Arial"/>
          <w:sz w:val="18"/>
          <w:szCs w:val="18"/>
        </w:rPr>
        <w:t xml:space="preserve"> pro podržení otevřených dveří (nakládka)                                     </w:t>
      </w:r>
      <w:r w:rsidR="001E149C" w:rsidRPr="001E149C">
        <w:rPr>
          <w:rFonts w:ascii="Arial" w:eastAsiaTheme="minorHAnsi" w:hAnsi="Arial" w:cs="Arial"/>
          <w:sz w:val="18"/>
          <w:szCs w:val="18"/>
          <w:lang w:eastAsia="en-US"/>
        </w:rPr>
        <w:t>zvuková signalizace dojezdu výtahu do stanice</w:t>
      </w:r>
      <w:r w:rsidR="00327994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  hlášení s</w:t>
      </w:r>
      <w:r w:rsidR="001E149C" w:rsidRPr="001E149C">
        <w:rPr>
          <w:rFonts w:ascii="Arial" w:eastAsiaTheme="minorHAnsi" w:hAnsi="Arial" w:cs="Arial"/>
          <w:sz w:val="18"/>
          <w:szCs w:val="18"/>
          <w:lang w:eastAsia="en-US"/>
        </w:rPr>
        <w:t>tanic                                                                                                              indukční poslech</w:t>
      </w:r>
    </w:p>
    <w:p w:rsidR="001E149C" w:rsidRPr="001E149C" w:rsidRDefault="001E149C" w:rsidP="001E149C">
      <w:pPr>
        <w:pStyle w:val="Zptenadresanaoblku"/>
        <w:pBdr>
          <w:between w:val="single" w:sz="4" w:space="1" w:color="auto"/>
        </w:pBdr>
        <w:tabs>
          <w:tab w:val="left" w:pos="3686"/>
        </w:tabs>
        <w:ind w:left="4254" w:hanging="4254"/>
        <w:rPr>
          <w:b/>
          <w:sz w:val="2"/>
          <w:szCs w:val="18"/>
        </w:rPr>
      </w:pPr>
    </w:p>
    <w:p w:rsidR="000D2355" w:rsidRPr="002F108E" w:rsidRDefault="000D2355" w:rsidP="001E149C">
      <w:pPr>
        <w:pStyle w:val="Zptenadresanaoblku"/>
        <w:pBdr>
          <w:between w:val="single" w:sz="4" w:space="1" w:color="auto"/>
        </w:pBdr>
        <w:tabs>
          <w:tab w:val="left" w:pos="3686"/>
        </w:tabs>
        <w:ind w:left="4254" w:hanging="4254"/>
        <w:rPr>
          <w:b/>
          <w:sz w:val="18"/>
          <w:szCs w:val="18"/>
        </w:rPr>
      </w:pPr>
      <w:r w:rsidRPr="00E07037">
        <w:rPr>
          <w:b/>
          <w:sz w:val="18"/>
          <w:szCs w:val="18"/>
        </w:rPr>
        <w:t>Ovladače a ukazatele ve stanicích:</w:t>
      </w:r>
      <w:r w:rsidRPr="002F108E">
        <w:rPr>
          <w:b/>
          <w:sz w:val="18"/>
          <w:szCs w:val="18"/>
        </w:rPr>
        <w:tab/>
      </w:r>
      <w:r w:rsidRPr="001E149C">
        <w:rPr>
          <w:sz w:val="18"/>
          <w:szCs w:val="18"/>
        </w:rPr>
        <w:t xml:space="preserve">provedení </w:t>
      </w:r>
      <w:proofErr w:type="spellStart"/>
      <w:r w:rsidRPr="001E149C">
        <w:rPr>
          <w:sz w:val="18"/>
          <w:szCs w:val="18"/>
        </w:rPr>
        <w:t>antivandal</w:t>
      </w:r>
      <w:proofErr w:type="spellEnd"/>
      <w:r w:rsidRPr="001E149C">
        <w:rPr>
          <w:sz w:val="18"/>
          <w:szCs w:val="18"/>
        </w:rPr>
        <w:t xml:space="preserve"> nerez</w:t>
      </w:r>
    </w:p>
    <w:p w:rsidR="000D2355" w:rsidRPr="00E07037" w:rsidRDefault="000D2355" w:rsidP="000D2355">
      <w:pPr>
        <w:pStyle w:val="Zptenadresanaoblku"/>
        <w:tabs>
          <w:tab w:val="left" w:pos="3686"/>
        </w:tabs>
        <w:ind w:left="4254" w:hanging="4254"/>
        <w:rPr>
          <w:sz w:val="18"/>
          <w:szCs w:val="18"/>
        </w:rPr>
      </w:pPr>
      <w:r w:rsidRPr="00E07037">
        <w:rPr>
          <w:sz w:val="18"/>
          <w:szCs w:val="18"/>
        </w:rPr>
        <w:tab/>
        <w:t>tlačítka volby stanic s</w:t>
      </w:r>
      <w:r w:rsidR="00327994">
        <w:rPr>
          <w:sz w:val="18"/>
          <w:szCs w:val="18"/>
        </w:rPr>
        <w:t xml:space="preserve"> prosvětlením a </w:t>
      </w:r>
      <w:r w:rsidRPr="00E07037">
        <w:rPr>
          <w:sz w:val="18"/>
          <w:szCs w:val="18"/>
        </w:rPr>
        <w:t>indikací záznamu</w:t>
      </w:r>
      <w:r w:rsidRPr="00E07037">
        <w:rPr>
          <w:sz w:val="18"/>
          <w:szCs w:val="18"/>
        </w:rPr>
        <w:tab/>
      </w:r>
    </w:p>
    <w:p w:rsidR="000D2355" w:rsidRPr="00E07037" w:rsidRDefault="000D2355" w:rsidP="000D2355">
      <w:pPr>
        <w:pStyle w:val="Zptenadresanaoblku"/>
        <w:tabs>
          <w:tab w:val="left" w:pos="3686"/>
        </w:tabs>
        <w:rPr>
          <w:sz w:val="18"/>
          <w:szCs w:val="18"/>
        </w:rPr>
      </w:pPr>
      <w:r w:rsidRPr="00E07037">
        <w:rPr>
          <w:sz w:val="18"/>
          <w:szCs w:val="18"/>
        </w:rPr>
        <w:tab/>
        <w:t>označení stanic na ovladači ovládání</w:t>
      </w:r>
      <w:r w:rsidR="00327994">
        <w:rPr>
          <w:sz w:val="18"/>
          <w:szCs w:val="18"/>
        </w:rPr>
        <w:t>,</w:t>
      </w:r>
      <w:r w:rsidRPr="00E07037">
        <w:rPr>
          <w:sz w:val="18"/>
          <w:szCs w:val="18"/>
        </w:rPr>
        <w:t xml:space="preserve"> </w:t>
      </w:r>
      <w:r w:rsidR="00327994">
        <w:rPr>
          <w:sz w:val="18"/>
          <w:szCs w:val="18"/>
        </w:rPr>
        <w:t>Braillovo písmo</w:t>
      </w:r>
    </w:p>
    <w:p w:rsidR="002A155E" w:rsidRDefault="000D2355" w:rsidP="002F108E">
      <w:pPr>
        <w:pStyle w:val="Zptenadresanaoblku"/>
        <w:pBdr>
          <w:between w:val="single" w:sz="4" w:space="1" w:color="auto"/>
        </w:pBdr>
        <w:tabs>
          <w:tab w:val="left" w:pos="3686"/>
        </w:tabs>
        <w:ind w:left="3686"/>
        <w:rPr>
          <w:sz w:val="18"/>
          <w:szCs w:val="18"/>
        </w:rPr>
      </w:pPr>
      <w:r>
        <w:rPr>
          <w:sz w:val="18"/>
          <w:szCs w:val="18"/>
        </w:rPr>
        <w:t xml:space="preserve">ve </w:t>
      </w:r>
      <w:r w:rsidR="00327994">
        <w:rPr>
          <w:sz w:val="18"/>
          <w:szCs w:val="18"/>
        </w:rPr>
        <w:t>všech</w:t>
      </w:r>
      <w:r w:rsidR="002F108E">
        <w:rPr>
          <w:sz w:val="18"/>
          <w:szCs w:val="18"/>
        </w:rPr>
        <w:t xml:space="preserve"> stanic</w:t>
      </w:r>
      <w:r w:rsidR="00327994">
        <w:rPr>
          <w:sz w:val="18"/>
          <w:szCs w:val="18"/>
        </w:rPr>
        <w:t>ích</w:t>
      </w:r>
      <w:r>
        <w:rPr>
          <w:sz w:val="18"/>
          <w:szCs w:val="18"/>
        </w:rPr>
        <w:t xml:space="preserve"> </w:t>
      </w:r>
      <w:r w:rsidRPr="00E07037">
        <w:rPr>
          <w:sz w:val="18"/>
          <w:szCs w:val="18"/>
        </w:rPr>
        <w:t>ukazatel polohy a směru jízdy</w:t>
      </w:r>
    </w:p>
    <w:p w:rsidR="000D2355" w:rsidRPr="00E07037" w:rsidRDefault="002A155E" w:rsidP="002A155E">
      <w:pPr>
        <w:pStyle w:val="Zptenadresanaoblku"/>
        <w:pBdr>
          <w:between w:val="single" w:sz="4" w:space="1" w:color="auto"/>
        </w:pBd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2F108E">
        <w:rPr>
          <w:sz w:val="18"/>
          <w:szCs w:val="18"/>
        </w:rPr>
        <w:t xml:space="preserve"> </w:t>
      </w:r>
      <w:proofErr w:type="spellStart"/>
      <w:r w:rsidR="00327994">
        <w:rPr>
          <w:sz w:val="18"/>
          <w:szCs w:val="18"/>
        </w:rPr>
        <w:t>klíčkový</w:t>
      </w:r>
      <w:proofErr w:type="spellEnd"/>
      <w:r w:rsidR="00327994">
        <w:rPr>
          <w:sz w:val="18"/>
          <w:szCs w:val="18"/>
        </w:rPr>
        <w:t xml:space="preserve"> ovladač pro evakuační režim ve výchozí stanici</w:t>
      </w:r>
    </w:p>
    <w:p w:rsidR="000D2355" w:rsidRPr="00E07037" w:rsidRDefault="000D2355" w:rsidP="000D2355">
      <w:pPr>
        <w:pStyle w:val="Zptenadresanaoblku"/>
        <w:pBdr>
          <w:between w:val="single" w:sz="4" w:space="1" w:color="auto"/>
        </w:pBdr>
        <w:tabs>
          <w:tab w:val="left" w:pos="3686"/>
        </w:tabs>
        <w:ind w:left="4254" w:hanging="4254"/>
        <w:rPr>
          <w:sz w:val="18"/>
          <w:szCs w:val="18"/>
        </w:rPr>
      </w:pPr>
      <w:r w:rsidRPr="00E07037">
        <w:rPr>
          <w:b/>
          <w:sz w:val="18"/>
          <w:szCs w:val="18"/>
        </w:rPr>
        <w:t>Umístění venkovních ovladačů:</w:t>
      </w:r>
      <w:r w:rsidRPr="00E07037">
        <w:rPr>
          <w:sz w:val="18"/>
          <w:szCs w:val="18"/>
        </w:rPr>
        <w:tab/>
        <w:t>v</w:t>
      </w:r>
      <w:r w:rsidR="00DE2C49">
        <w:rPr>
          <w:sz w:val="18"/>
          <w:szCs w:val="18"/>
        </w:rPr>
        <w:t>e zdivu</w:t>
      </w:r>
    </w:p>
    <w:p w:rsidR="000D2355" w:rsidRDefault="000D2355" w:rsidP="000D2355">
      <w:pPr>
        <w:pStyle w:val="Zptenadresanaoblku"/>
        <w:rPr>
          <w:b/>
          <w:sz w:val="22"/>
          <w:szCs w:val="24"/>
          <w:u w:val="single"/>
        </w:rPr>
      </w:pPr>
    </w:p>
    <w:p w:rsidR="006201ED" w:rsidRDefault="006201ED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AC67C4" w:rsidRDefault="00AC67C4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AC67C4" w:rsidRDefault="00AC67C4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AC67C4" w:rsidRDefault="00AC67C4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AC67C4" w:rsidRDefault="00AC67C4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AC67C4" w:rsidRDefault="00AC67C4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AC67C4" w:rsidRDefault="00AC67C4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AC67C4" w:rsidRDefault="00AC67C4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6B738D" w:rsidRPr="00C40F60" w:rsidRDefault="006B738D" w:rsidP="00C40F60">
      <w:pPr>
        <w:pStyle w:val="Nadpi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uble" w:sz="4" w:space="1" w:color="auto"/>
          <w:bar w:val="double" w:sz="4" w:color="auto"/>
        </w:pBdr>
        <w:shd w:val="clear" w:color="auto" w:fill="D9D9D9" w:themeFill="background1" w:themeFillShade="D9"/>
      </w:pPr>
      <w:r w:rsidRPr="00C40F60">
        <w:lastRenderedPageBreak/>
        <w:t>Při rekonstrukci výtah</w:t>
      </w:r>
      <w:r w:rsidR="008851BD">
        <w:t>ů</w:t>
      </w:r>
      <w:r w:rsidRPr="00C40F60">
        <w:t xml:space="preserve"> dojde k výměně a dodání následujících komponent:</w:t>
      </w:r>
    </w:p>
    <w:p w:rsidR="006B738D" w:rsidRPr="00B71C88" w:rsidRDefault="006B738D" w:rsidP="006B738D">
      <w:pPr>
        <w:ind w:firstLine="0"/>
        <w:jc w:val="left"/>
        <w:rPr>
          <w:rFonts w:eastAsia="Times New Roman" w:cs="Times New Roman"/>
          <w:b/>
          <w:kern w:val="28"/>
          <w:sz w:val="20"/>
          <w:szCs w:val="20"/>
          <w:u w:val="single"/>
          <w:lang w:eastAsia="cs-CZ"/>
        </w:rPr>
      </w:pP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výtahový stroj 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rám stroje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konzoly a vodítka kabiny </w:t>
      </w:r>
      <w:r w:rsidR="0041791A" w:rsidRPr="008851BD">
        <w:rPr>
          <w:rFonts w:eastAsia="Times New Roman" w:cs="Times New Roman"/>
          <w:kern w:val="28"/>
          <w:sz w:val="16"/>
          <w:szCs w:val="18"/>
          <w:lang w:eastAsia="cs-CZ"/>
        </w:rPr>
        <w:t>a protiváhy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nosná lana</w:t>
      </w:r>
      <w:r w:rsidR="006201ED"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 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rám kabiny se zachycovacím ústrojím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kabina výtahu </w:t>
      </w:r>
    </w:p>
    <w:p w:rsidR="006B738D" w:rsidRPr="008851BD" w:rsidRDefault="006B738D" w:rsidP="006B738D">
      <w:pPr>
        <w:numPr>
          <w:ilvl w:val="1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protiskluzová podlahová krytina v kabině</w:t>
      </w:r>
    </w:p>
    <w:p w:rsidR="006B738D" w:rsidRPr="008851BD" w:rsidRDefault="006B738D" w:rsidP="006B738D">
      <w:pPr>
        <w:numPr>
          <w:ilvl w:val="1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ovládací panel v kabině provedení </w:t>
      </w:r>
      <w:proofErr w:type="spellStart"/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antivandal</w:t>
      </w:r>
      <w:proofErr w:type="spellEnd"/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 nerez</w:t>
      </w:r>
    </w:p>
    <w:p w:rsidR="006B738D" w:rsidRPr="008851BD" w:rsidRDefault="006B738D" w:rsidP="006B738D">
      <w:pPr>
        <w:numPr>
          <w:ilvl w:val="1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GSM modul pro komunikaci z kabiny výtahu</w:t>
      </w:r>
    </w:p>
    <w:p w:rsidR="006B738D" w:rsidRPr="008851BD" w:rsidRDefault="006B738D" w:rsidP="006B738D">
      <w:pPr>
        <w:numPr>
          <w:ilvl w:val="1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světelná a zvuková indikace přetížení</w:t>
      </w:r>
    </w:p>
    <w:p w:rsidR="006B738D" w:rsidRPr="008851BD" w:rsidRDefault="006B738D" w:rsidP="006B738D">
      <w:pPr>
        <w:numPr>
          <w:ilvl w:val="1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LED osvětlení v kabině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automatické kabinové dveře</w:t>
      </w:r>
    </w:p>
    <w:p w:rsidR="006B738D" w:rsidRPr="008851BD" w:rsidRDefault="00DE2C49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>
        <w:rPr>
          <w:rFonts w:eastAsia="Times New Roman" w:cs="Times New Roman"/>
          <w:kern w:val="28"/>
          <w:sz w:val="16"/>
          <w:szCs w:val="18"/>
          <w:lang w:eastAsia="cs-CZ"/>
        </w:rPr>
        <w:t xml:space="preserve">automatické </w:t>
      </w:r>
      <w:r w:rsidR="006B738D"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šachetní dveře </w:t>
      </w:r>
    </w:p>
    <w:p w:rsidR="0041791A" w:rsidRPr="008851BD" w:rsidRDefault="0041791A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rám protiváhy + výplň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výtahový rozvaděč s frekvenčním měničem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elektroinstalace šachty a strojovny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přivolávače ve stanicích v provedení </w:t>
      </w:r>
      <w:proofErr w:type="spellStart"/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antivandal</w:t>
      </w:r>
      <w:proofErr w:type="spellEnd"/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 xml:space="preserve"> nerez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ukazatele polohy a směru jízdy ve stanici P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ukazatele směru jízdy ve stanicích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osvětlení šachty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uzamykatelný hlavní vypínač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revizní jízda na kabině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omezovač rychlosti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pryžové nárazníky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žebřík do prohlubně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výměna kování a FAB vložky na dveřích strojovny</w:t>
      </w:r>
    </w:p>
    <w:p w:rsidR="006B738D" w:rsidRPr="008851BD" w:rsidRDefault="006B738D" w:rsidP="006B738D">
      <w:pPr>
        <w:numPr>
          <w:ilvl w:val="0"/>
          <w:numId w:val="23"/>
        </w:numPr>
        <w:jc w:val="left"/>
        <w:rPr>
          <w:rFonts w:eastAsia="Times New Roman" w:cs="Times New Roman"/>
          <w:kern w:val="28"/>
          <w:sz w:val="16"/>
          <w:szCs w:val="18"/>
          <w:lang w:eastAsia="cs-CZ"/>
        </w:rPr>
      </w:pPr>
      <w:r w:rsidRPr="008851BD">
        <w:rPr>
          <w:rFonts w:eastAsia="Times New Roman" w:cs="Times New Roman"/>
          <w:kern w:val="28"/>
          <w:sz w:val="16"/>
          <w:szCs w:val="18"/>
          <w:lang w:eastAsia="cs-CZ"/>
        </w:rPr>
        <w:t>kompletní technická dokumentace výtahů</w:t>
      </w:r>
    </w:p>
    <w:p w:rsidR="00F12358" w:rsidRDefault="00F12358" w:rsidP="007C41F7">
      <w:pPr>
        <w:ind w:left="360" w:firstLine="0"/>
        <w:rPr>
          <w:b/>
          <w:szCs w:val="18"/>
        </w:rPr>
      </w:pPr>
    </w:p>
    <w:p w:rsidR="007C41F7" w:rsidRPr="006201ED" w:rsidRDefault="007C41F7" w:rsidP="007C41F7">
      <w:pPr>
        <w:ind w:left="360" w:firstLine="0"/>
        <w:rPr>
          <w:b/>
          <w:szCs w:val="18"/>
        </w:rPr>
      </w:pPr>
      <w:r w:rsidRPr="006201ED">
        <w:rPr>
          <w:b/>
          <w:szCs w:val="18"/>
        </w:rPr>
        <w:t xml:space="preserve">JEDNÁ SE O KOMPLETNÍ VÝMĚNU TECHNOLOGIE VÝTAHU, </w:t>
      </w:r>
      <w:proofErr w:type="gramStart"/>
      <w:r w:rsidRPr="006201ED">
        <w:rPr>
          <w:b/>
          <w:szCs w:val="18"/>
        </w:rPr>
        <w:t>tzn.</w:t>
      </w:r>
      <w:proofErr w:type="gramEnd"/>
      <w:r w:rsidRPr="006201ED">
        <w:rPr>
          <w:b/>
          <w:szCs w:val="18"/>
        </w:rPr>
        <w:t xml:space="preserve"> z původního zařízení </w:t>
      </w:r>
      <w:proofErr w:type="gramStart"/>
      <w:r w:rsidRPr="006201ED">
        <w:rPr>
          <w:b/>
          <w:szCs w:val="18"/>
        </w:rPr>
        <w:t>nebude</w:t>
      </w:r>
      <w:proofErr w:type="gramEnd"/>
      <w:r w:rsidRPr="006201ED">
        <w:rPr>
          <w:b/>
          <w:szCs w:val="18"/>
        </w:rPr>
        <w:t xml:space="preserve"> nic zachováno.</w:t>
      </w:r>
    </w:p>
    <w:p w:rsidR="00ED6F92" w:rsidRDefault="00ED6F92" w:rsidP="00987870">
      <w:pPr>
        <w:ind w:left="357" w:firstLine="0"/>
        <w:rPr>
          <w:b/>
          <w:sz w:val="20"/>
        </w:rPr>
      </w:pPr>
    </w:p>
    <w:p w:rsidR="00E107FE" w:rsidRPr="00BD2046" w:rsidRDefault="00E107FE" w:rsidP="00E107FE">
      <w:pPr>
        <w:pStyle w:val="Nadpi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uble" w:sz="4" w:space="1" w:color="auto"/>
          <w:bar w:val="double" w:sz="4" w:color="auto"/>
        </w:pBdr>
        <w:shd w:val="clear" w:color="auto" w:fill="D9D9D9" w:themeFill="background1" w:themeFillShade="D9"/>
      </w:pPr>
      <w:r>
        <w:t>Rozsah stavebních prací</w:t>
      </w:r>
    </w:p>
    <w:p w:rsidR="00E107FE" w:rsidRDefault="00E107FE" w:rsidP="00E107FE">
      <w:pPr>
        <w:pStyle w:val="Zptenadresanaoblku"/>
        <w:jc w:val="both"/>
        <w:rPr>
          <w:bCs/>
          <w:sz w:val="18"/>
          <w:szCs w:val="18"/>
        </w:rPr>
      </w:pPr>
    </w:p>
    <w:p w:rsidR="00E107FE" w:rsidRDefault="00E107FE" w:rsidP="00E107FE">
      <w:pPr>
        <w:pStyle w:val="Zptenadresanaoblku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Pro výměnu výtah</w:t>
      </w:r>
      <w:r w:rsidR="008851BD">
        <w:rPr>
          <w:bCs/>
          <w:sz w:val="18"/>
          <w:szCs w:val="18"/>
        </w:rPr>
        <w:t>ů</w:t>
      </w:r>
      <w:r>
        <w:rPr>
          <w:bCs/>
          <w:sz w:val="18"/>
          <w:szCs w:val="18"/>
        </w:rPr>
        <w:t xml:space="preserve"> je nutno zajistit stavební úpravy ve strojovně a šachtě. V cenové nabídce je zahrnuto provedení následujících stavebních úprav:</w:t>
      </w:r>
    </w:p>
    <w:p w:rsidR="00E107FE" w:rsidRDefault="00E107FE" w:rsidP="00E107FE">
      <w:pPr>
        <w:pStyle w:val="Zptenadresanaoblku"/>
        <w:jc w:val="both"/>
        <w:rPr>
          <w:bCs/>
          <w:sz w:val="18"/>
          <w:szCs w:val="18"/>
        </w:rPr>
      </w:pPr>
    </w:p>
    <w:p w:rsidR="008851BD" w:rsidRDefault="008851BD" w:rsidP="008851BD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bezprašný nátěr dna šachty</w:t>
      </w:r>
    </w:p>
    <w:p w:rsidR="001A68B5" w:rsidRDefault="001A68B5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úprava prostupů mezi šachtou a strojovnou</w:t>
      </w:r>
    </w:p>
    <w:p w:rsidR="00E107FE" w:rsidRDefault="00C40F60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demontáž</w:t>
      </w:r>
      <w:r w:rsidR="00E107FE">
        <w:rPr>
          <w:bCs/>
          <w:sz w:val="18"/>
          <w:szCs w:val="18"/>
        </w:rPr>
        <w:t xml:space="preserve"> původních šachetních dveří, usazení a za</w:t>
      </w:r>
      <w:r w:rsidR="008851BD">
        <w:rPr>
          <w:bCs/>
          <w:sz w:val="18"/>
          <w:szCs w:val="18"/>
        </w:rPr>
        <w:t>zdění</w:t>
      </w:r>
      <w:r w:rsidR="00E107FE">
        <w:rPr>
          <w:bCs/>
          <w:sz w:val="18"/>
          <w:szCs w:val="18"/>
        </w:rPr>
        <w:t xml:space="preserve"> nových</w:t>
      </w:r>
      <w:r w:rsidR="00F12358">
        <w:rPr>
          <w:bCs/>
          <w:sz w:val="18"/>
          <w:szCs w:val="18"/>
        </w:rPr>
        <w:t>, provedení obkladu špalet</w:t>
      </w:r>
    </w:p>
    <w:p w:rsidR="00E107FE" w:rsidRDefault="00E107FE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zajištění dveřního otvoru po </w:t>
      </w:r>
      <w:r w:rsidR="00C40F60">
        <w:rPr>
          <w:bCs/>
          <w:sz w:val="18"/>
          <w:szCs w:val="18"/>
        </w:rPr>
        <w:t>demontáži</w:t>
      </w:r>
      <w:r>
        <w:rPr>
          <w:bCs/>
          <w:sz w:val="18"/>
          <w:szCs w:val="18"/>
        </w:rPr>
        <w:t xml:space="preserve"> dveří proti pádu</w:t>
      </w:r>
    </w:p>
    <w:p w:rsidR="00C401D5" w:rsidRDefault="00C401D5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oprava </w:t>
      </w:r>
      <w:r w:rsidR="00C40F60">
        <w:rPr>
          <w:bCs/>
          <w:sz w:val="18"/>
          <w:szCs w:val="18"/>
        </w:rPr>
        <w:t xml:space="preserve">omítek </w:t>
      </w:r>
      <w:r w:rsidR="00715790">
        <w:rPr>
          <w:bCs/>
          <w:sz w:val="18"/>
          <w:szCs w:val="18"/>
        </w:rPr>
        <w:t xml:space="preserve">kolem </w:t>
      </w:r>
      <w:r>
        <w:rPr>
          <w:bCs/>
          <w:sz w:val="18"/>
          <w:szCs w:val="18"/>
        </w:rPr>
        <w:t>šachetní</w:t>
      </w:r>
      <w:r w:rsidR="00715790">
        <w:rPr>
          <w:bCs/>
          <w:sz w:val="18"/>
          <w:szCs w:val="18"/>
        </w:rPr>
        <w:t>ch</w:t>
      </w:r>
      <w:r>
        <w:rPr>
          <w:bCs/>
          <w:sz w:val="18"/>
          <w:szCs w:val="18"/>
        </w:rPr>
        <w:t xml:space="preserve"> dveř</w:t>
      </w:r>
      <w:r w:rsidR="00C40F60">
        <w:rPr>
          <w:bCs/>
          <w:sz w:val="18"/>
          <w:szCs w:val="18"/>
        </w:rPr>
        <w:t>mi</w:t>
      </w:r>
      <w:r>
        <w:rPr>
          <w:bCs/>
          <w:sz w:val="18"/>
          <w:szCs w:val="18"/>
        </w:rPr>
        <w:t xml:space="preserve"> v</w:t>
      </w:r>
      <w:r w:rsidR="00C4509F">
        <w:rPr>
          <w:bCs/>
          <w:sz w:val="18"/>
          <w:szCs w:val="18"/>
        </w:rPr>
        <w:t> </w:t>
      </w:r>
      <w:r>
        <w:rPr>
          <w:bCs/>
          <w:sz w:val="18"/>
          <w:szCs w:val="18"/>
        </w:rPr>
        <w:t>nástupištích</w:t>
      </w:r>
      <w:r w:rsidR="00C4509F">
        <w:rPr>
          <w:bCs/>
          <w:sz w:val="18"/>
          <w:szCs w:val="18"/>
        </w:rPr>
        <w:t>,</w:t>
      </w:r>
      <w:r w:rsidR="00C4509F" w:rsidRPr="00C4509F">
        <w:rPr>
          <w:bCs/>
          <w:sz w:val="18"/>
          <w:szCs w:val="18"/>
        </w:rPr>
        <w:t xml:space="preserve"> </w:t>
      </w:r>
      <w:r w:rsidR="00C4509F">
        <w:rPr>
          <w:bCs/>
          <w:sz w:val="18"/>
          <w:szCs w:val="18"/>
        </w:rPr>
        <w:t>vybílení v těchto místech max. do 20 cm</w:t>
      </w:r>
    </w:p>
    <w:p w:rsidR="00E107FE" w:rsidRPr="00565C95" w:rsidRDefault="00E107FE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 w:rsidRPr="00565C95">
        <w:rPr>
          <w:bCs/>
          <w:sz w:val="18"/>
          <w:szCs w:val="18"/>
        </w:rPr>
        <w:t xml:space="preserve">opravu podlahových krytin nástupišť v místě výměny dveří </w:t>
      </w:r>
      <w:r w:rsidR="007C41F7">
        <w:rPr>
          <w:bCs/>
          <w:sz w:val="18"/>
          <w:szCs w:val="18"/>
        </w:rPr>
        <w:t xml:space="preserve">(při poškození) </w:t>
      </w:r>
      <w:r w:rsidRPr="00565C95">
        <w:rPr>
          <w:bCs/>
          <w:sz w:val="18"/>
          <w:szCs w:val="18"/>
        </w:rPr>
        <w:t xml:space="preserve">v max. rozsahu do </w:t>
      </w:r>
      <w:r w:rsidR="008851BD">
        <w:rPr>
          <w:bCs/>
          <w:sz w:val="18"/>
          <w:szCs w:val="18"/>
        </w:rPr>
        <w:t>20</w:t>
      </w:r>
      <w:r w:rsidRPr="00565C95">
        <w:rPr>
          <w:bCs/>
          <w:sz w:val="18"/>
          <w:szCs w:val="18"/>
        </w:rPr>
        <w:t xml:space="preserve"> cm v provedení dle původní podlahové krytiny, popřípadě jí podobného dostupného materiálu v době realizace.  Oprava podlahové krytiny v provedení dle  přání zákazníka za příplatek.</w:t>
      </w:r>
    </w:p>
    <w:p w:rsidR="00285B33" w:rsidRDefault="00285B33" w:rsidP="00285B33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bezprašný nátěr podlahy strojovny</w:t>
      </w:r>
    </w:p>
    <w:p w:rsidR="00E107FE" w:rsidRDefault="008851BD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výmalba</w:t>
      </w:r>
      <w:r w:rsidR="00E107FE">
        <w:rPr>
          <w:bCs/>
          <w:sz w:val="18"/>
          <w:szCs w:val="18"/>
        </w:rPr>
        <w:t xml:space="preserve"> strojovny</w:t>
      </w:r>
    </w:p>
    <w:p w:rsidR="008851BD" w:rsidRDefault="008851BD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výmalba výtahové šachty</w:t>
      </w:r>
    </w:p>
    <w:p w:rsidR="00E107FE" w:rsidRDefault="00E107FE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odvoz a ekologickou likvidaci vybouraného zdiva a použitého stavebního materiálu</w:t>
      </w:r>
    </w:p>
    <w:p w:rsidR="00E107FE" w:rsidRDefault="00E107FE" w:rsidP="00E107FE">
      <w:pPr>
        <w:pStyle w:val="Zptenadresanaoblku"/>
        <w:numPr>
          <w:ilvl w:val="0"/>
          <w:numId w:val="2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vyčištění výtahu po dokončení stavebních prací</w:t>
      </w:r>
    </w:p>
    <w:p w:rsidR="00E107FE" w:rsidRDefault="00E107FE" w:rsidP="00FD64A2">
      <w:pPr>
        <w:ind w:left="357" w:firstLine="0"/>
        <w:rPr>
          <w:b/>
          <w:sz w:val="20"/>
        </w:rPr>
      </w:pPr>
    </w:p>
    <w:p w:rsidR="00F6522B" w:rsidRDefault="00F6522B" w:rsidP="00FD64A2">
      <w:pPr>
        <w:ind w:left="357" w:firstLine="0"/>
        <w:rPr>
          <w:b/>
          <w:sz w:val="20"/>
        </w:rPr>
      </w:pPr>
    </w:p>
    <w:p w:rsidR="00B71C88" w:rsidRDefault="00B71C88" w:rsidP="00FD64A2">
      <w:pPr>
        <w:tabs>
          <w:tab w:val="left" w:pos="2268"/>
          <w:tab w:val="left" w:pos="2694"/>
        </w:tabs>
        <w:ind w:firstLine="0"/>
        <w:rPr>
          <w:b/>
          <w:szCs w:val="16"/>
          <w:u w:val="single"/>
        </w:rPr>
      </w:pPr>
    </w:p>
    <w:p w:rsidR="00B71C88" w:rsidRDefault="00B71C88" w:rsidP="00FD64A2">
      <w:pPr>
        <w:tabs>
          <w:tab w:val="left" w:pos="2268"/>
          <w:tab w:val="left" w:pos="2694"/>
        </w:tabs>
        <w:ind w:firstLine="0"/>
        <w:rPr>
          <w:b/>
          <w:szCs w:val="16"/>
          <w:u w:val="single"/>
        </w:rPr>
      </w:pPr>
    </w:p>
    <w:p w:rsidR="00C40F60" w:rsidRDefault="00C40F60" w:rsidP="00582986">
      <w:pPr>
        <w:ind w:left="360" w:firstLine="0"/>
      </w:pPr>
    </w:p>
    <w:p w:rsidR="00365FFF" w:rsidRDefault="00365FFF" w:rsidP="00582986">
      <w:pPr>
        <w:ind w:left="360" w:firstLine="0"/>
      </w:pPr>
    </w:p>
    <w:p w:rsidR="00365FFF" w:rsidRDefault="00365FFF" w:rsidP="00365FFF">
      <w:bookmarkStart w:id="2" w:name="_Toc430175951"/>
    </w:p>
    <w:p w:rsidR="00365FFF" w:rsidRDefault="00365FFF" w:rsidP="00365FFF"/>
    <w:bookmarkEnd w:id="2"/>
    <w:sectPr w:rsidR="00365FFF" w:rsidSect="005C221E">
      <w:headerReference w:type="default" r:id="rId8"/>
      <w:headerReference w:type="first" r:id="rId9"/>
      <w:pgSz w:w="11906" w:h="16838"/>
      <w:pgMar w:top="568" w:right="991" w:bottom="993" w:left="1417" w:header="708" w:footer="3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05" w:rsidRDefault="00577205" w:rsidP="005707F3">
      <w:r>
        <w:separator/>
      </w:r>
    </w:p>
  </w:endnote>
  <w:endnote w:type="continuationSeparator" w:id="0">
    <w:p w:rsidR="00577205" w:rsidRDefault="00577205" w:rsidP="005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05" w:rsidRDefault="00577205" w:rsidP="005707F3">
      <w:r>
        <w:separator/>
      </w:r>
    </w:p>
  </w:footnote>
  <w:footnote w:type="continuationSeparator" w:id="0">
    <w:p w:rsidR="00577205" w:rsidRDefault="00577205" w:rsidP="0057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FD" w:rsidRDefault="00F040FD" w:rsidP="00FB094A">
    <w:pPr>
      <w:tabs>
        <w:tab w:val="left" w:pos="1418"/>
        <w:tab w:val="num" w:pos="2694"/>
      </w:tabs>
      <w:ind w:firstLine="0"/>
      <w:jc w:val="right"/>
    </w:pPr>
  </w:p>
  <w:p w:rsidR="00F040FD" w:rsidRDefault="00F040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FD" w:rsidRDefault="00F040FD" w:rsidP="00FB094A">
    <w:pPr>
      <w:tabs>
        <w:tab w:val="left" w:pos="1418"/>
        <w:tab w:val="num" w:pos="2694"/>
      </w:tabs>
      <w:ind w:firstLine="0"/>
    </w:pPr>
  </w:p>
  <w:p w:rsidR="00F040FD" w:rsidRDefault="00F040FD" w:rsidP="00FB094A">
    <w:pPr>
      <w:tabs>
        <w:tab w:val="left" w:pos="1418"/>
        <w:tab w:val="num" w:pos="2694"/>
      </w:tabs>
      <w:ind w:firstLine="0"/>
    </w:pPr>
  </w:p>
  <w:p w:rsidR="00F040FD" w:rsidRDefault="00F040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F00"/>
    <w:multiLevelType w:val="hybridMultilevel"/>
    <w:tmpl w:val="56045D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4461"/>
    <w:multiLevelType w:val="hybridMultilevel"/>
    <w:tmpl w:val="03C60D34"/>
    <w:lvl w:ilvl="0" w:tplc="007A82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7C59CF"/>
    <w:multiLevelType w:val="hybridMultilevel"/>
    <w:tmpl w:val="27FE918C"/>
    <w:lvl w:ilvl="0" w:tplc="842E70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44CF"/>
    <w:multiLevelType w:val="hybridMultilevel"/>
    <w:tmpl w:val="468015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613B03"/>
    <w:multiLevelType w:val="hybridMultilevel"/>
    <w:tmpl w:val="45948F4E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600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A1408A"/>
    <w:multiLevelType w:val="hybridMultilevel"/>
    <w:tmpl w:val="D91EF712"/>
    <w:lvl w:ilvl="0" w:tplc="E028FD8E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70" w:hanging="360"/>
      </w:pPr>
    </w:lvl>
    <w:lvl w:ilvl="2" w:tplc="0405001B" w:tentative="1">
      <w:start w:val="1"/>
      <w:numFmt w:val="lowerRoman"/>
      <w:lvlText w:val="%3."/>
      <w:lvlJc w:val="right"/>
      <w:pPr>
        <w:ind w:left="5490" w:hanging="180"/>
      </w:pPr>
    </w:lvl>
    <w:lvl w:ilvl="3" w:tplc="0405000F" w:tentative="1">
      <w:start w:val="1"/>
      <w:numFmt w:val="decimal"/>
      <w:lvlText w:val="%4."/>
      <w:lvlJc w:val="left"/>
      <w:pPr>
        <w:ind w:left="6210" w:hanging="360"/>
      </w:pPr>
    </w:lvl>
    <w:lvl w:ilvl="4" w:tplc="04050019" w:tentative="1">
      <w:start w:val="1"/>
      <w:numFmt w:val="lowerLetter"/>
      <w:lvlText w:val="%5."/>
      <w:lvlJc w:val="left"/>
      <w:pPr>
        <w:ind w:left="6930" w:hanging="360"/>
      </w:pPr>
    </w:lvl>
    <w:lvl w:ilvl="5" w:tplc="0405001B" w:tentative="1">
      <w:start w:val="1"/>
      <w:numFmt w:val="lowerRoman"/>
      <w:lvlText w:val="%6."/>
      <w:lvlJc w:val="right"/>
      <w:pPr>
        <w:ind w:left="7650" w:hanging="180"/>
      </w:pPr>
    </w:lvl>
    <w:lvl w:ilvl="6" w:tplc="0405000F" w:tentative="1">
      <w:start w:val="1"/>
      <w:numFmt w:val="decimal"/>
      <w:lvlText w:val="%7."/>
      <w:lvlJc w:val="left"/>
      <w:pPr>
        <w:ind w:left="8370" w:hanging="360"/>
      </w:pPr>
    </w:lvl>
    <w:lvl w:ilvl="7" w:tplc="04050019" w:tentative="1">
      <w:start w:val="1"/>
      <w:numFmt w:val="lowerLetter"/>
      <w:lvlText w:val="%8."/>
      <w:lvlJc w:val="left"/>
      <w:pPr>
        <w:ind w:left="9090" w:hanging="360"/>
      </w:pPr>
    </w:lvl>
    <w:lvl w:ilvl="8" w:tplc="0405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7">
    <w:nsid w:val="1C245A2B"/>
    <w:multiLevelType w:val="multilevel"/>
    <w:tmpl w:val="57246D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0AC1C95"/>
    <w:multiLevelType w:val="hybridMultilevel"/>
    <w:tmpl w:val="8482E6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E23621"/>
    <w:multiLevelType w:val="singleLevel"/>
    <w:tmpl w:val="B362311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i w:val="0"/>
        <w:color w:val="auto"/>
      </w:rPr>
    </w:lvl>
  </w:abstractNum>
  <w:abstractNum w:abstractNumId="10">
    <w:nsid w:val="2C271A39"/>
    <w:multiLevelType w:val="hybridMultilevel"/>
    <w:tmpl w:val="E85CBAB0"/>
    <w:lvl w:ilvl="0" w:tplc="9BC0A0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D096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38972EBD"/>
    <w:multiLevelType w:val="hybridMultilevel"/>
    <w:tmpl w:val="FC96C2DE"/>
    <w:lvl w:ilvl="0" w:tplc="40C66A9A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70" w:hanging="360"/>
      </w:pPr>
    </w:lvl>
    <w:lvl w:ilvl="2" w:tplc="0405001B" w:tentative="1">
      <w:start w:val="1"/>
      <w:numFmt w:val="lowerRoman"/>
      <w:lvlText w:val="%3."/>
      <w:lvlJc w:val="right"/>
      <w:pPr>
        <w:ind w:left="5490" w:hanging="180"/>
      </w:pPr>
    </w:lvl>
    <w:lvl w:ilvl="3" w:tplc="0405000F" w:tentative="1">
      <w:start w:val="1"/>
      <w:numFmt w:val="decimal"/>
      <w:lvlText w:val="%4."/>
      <w:lvlJc w:val="left"/>
      <w:pPr>
        <w:ind w:left="6210" w:hanging="360"/>
      </w:pPr>
    </w:lvl>
    <w:lvl w:ilvl="4" w:tplc="04050019" w:tentative="1">
      <w:start w:val="1"/>
      <w:numFmt w:val="lowerLetter"/>
      <w:lvlText w:val="%5."/>
      <w:lvlJc w:val="left"/>
      <w:pPr>
        <w:ind w:left="6930" w:hanging="360"/>
      </w:pPr>
    </w:lvl>
    <w:lvl w:ilvl="5" w:tplc="0405001B" w:tentative="1">
      <w:start w:val="1"/>
      <w:numFmt w:val="lowerRoman"/>
      <w:lvlText w:val="%6."/>
      <w:lvlJc w:val="right"/>
      <w:pPr>
        <w:ind w:left="7650" w:hanging="180"/>
      </w:pPr>
    </w:lvl>
    <w:lvl w:ilvl="6" w:tplc="0405000F" w:tentative="1">
      <w:start w:val="1"/>
      <w:numFmt w:val="decimal"/>
      <w:lvlText w:val="%7."/>
      <w:lvlJc w:val="left"/>
      <w:pPr>
        <w:ind w:left="8370" w:hanging="360"/>
      </w:pPr>
    </w:lvl>
    <w:lvl w:ilvl="7" w:tplc="04050019" w:tentative="1">
      <w:start w:val="1"/>
      <w:numFmt w:val="lowerLetter"/>
      <w:lvlText w:val="%8."/>
      <w:lvlJc w:val="left"/>
      <w:pPr>
        <w:ind w:left="9090" w:hanging="360"/>
      </w:pPr>
    </w:lvl>
    <w:lvl w:ilvl="8" w:tplc="0405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3">
    <w:nsid w:val="46B12C94"/>
    <w:multiLevelType w:val="hybridMultilevel"/>
    <w:tmpl w:val="AF921C40"/>
    <w:lvl w:ilvl="0" w:tplc="2C4A82A2"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4421D"/>
    <w:multiLevelType w:val="hybridMultilevel"/>
    <w:tmpl w:val="B86A30EC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0236B3"/>
    <w:multiLevelType w:val="hybridMultilevel"/>
    <w:tmpl w:val="6E029FE8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932F7"/>
    <w:multiLevelType w:val="hybridMultilevel"/>
    <w:tmpl w:val="4FF4A4FA"/>
    <w:lvl w:ilvl="0" w:tplc="0405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2" w:hanging="360"/>
      </w:pPr>
    </w:lvl>
    <w:lvl w:ilvl="2" w:tplc="0405001B" w:tentative="1">
      <w:start w:val="1"/>
      <w:numFmt w:val="lowerRoman"/>
      <w:lvlText w:val="%3."/>
      <w:lvlJc w:val="right"/>
      <w:pPr>
        <w:ind w:left="3642" w:hanging="180"/>
      </w:pPr>
    </w:lvl>
    <w:lvl w:ilvl="3" w:tplc="0405000F" w:tentative="1">
      <w:start w:val="1"/>
      <w:numFmt w:val="decimal"/>
      <w:lvlText w:val="%4."/>
      <w:lvlJc w:val="left"/>
      <w:pPr>
        <w:ind w:left="4362" w:hanging="360"/>
      </w:pPr>
    </w:lvl>
    <w:lvl w:ilvl="4" w:tplc="04050019" w:tentative="1">
      <w:start w:val="1"/>
      <w:numFmt w:val="lowerLetter"/>
      <w:lvlText w:val="%5."/>
      <w:lvlJc w:val="left"/>
      <w:pPr>
        <w:ind w:left="5082" w:hanging="360"/>
      </w:pPr>
    </w:lvl>
    <w:lvl w:ilvl="5" w:tplc="0405001B" w:tentative="1">
      <w:start w:val="1"/>
      <w:numFmt w:val="lowerRoman"/>
      <w:lvlText w:val="%6."/>
      <w:lvlJc w:val="right"/>
      <w:pPr>
        <w:ind w:left="5802" w:hanging="180"/>
      </w:pPr>
    </w:lvl>
    <w:lvl w:ilvl="6" w:tplc="0405000F" w:tentative="1">
      <w:start w:val="1"/>
      <w:numFmt w:val="decimal"/>
      <w:lvlText w:val="%7."/>
      <w:lvlJc w:val="left"/>
      <w:pPr>
        <w:ind w:left="6522" w:hanging="360"/>
      </w:pPr>
    </w:lvl>
    <w:lvl w:ilvl="7" w:tplc="04050019" w:tentative="1">
      <w:start w:val="1"/>
      <w:numFmt w:val="lowerLetter"/>
      <w:lvlText w:val="%8."/>
      <w:lvlJc w:val="left"/>
      <w:pPr>
        <w:ind w:left="7242" w:hanging="360"/>
      </w:pPr>
    </w:lvl>
    <w:lvl w:ilvl="8" w:tplc="040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7">
    <w:nsid w:val="5B2D13CC"/>
    <w:multiLevelType w:val="hybridMultilevel"/>
    <w:tmpl w:val="52923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149BF"/>
    <w:multiLevelType w:val="hybridMultilevel"/>
    <w:tmpl w:val="DD6887B6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46C9F"/>
    <w:multiLevelType w:val="hybridMultilevel"/>
    <w:tmpl w:val="B1FE1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3A02"/>
    <w:multiLevelType w:val="hybridMultilevel"/>
    <w:tmpl w:val="11761AD6"/>
    <w:lvl w:ilvl="0" w:tplc="C78A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7D5944"/>
    <w:multiLevelType w:val="hybridMultilevel"/>
    <w:tmpl w:val="42D8AE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7A82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422A39"/>
    <w:multiLevelType w:val="hybridMultilevel"/>
    <w:tmpl w:val="069E3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E600B"/>
    <w:multiLevelType w:val="hybridMultilevel"/>
    <w:tmpl w:val="8482E6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043D0E"/>
    <w:multiLevelType w:val="hybridMultilevel"/>
    <w:tmpl w:val="F1888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327C7"/>
    <w:multiLevelType w:val="hybridMultilevel"/>
    <w:tmpl w:val="797E41C8"/>
    <w:lvl w:ilvl="0" w:tplc="3F565AE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07A82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C61FF8"/>
    <w:multiLevelType w:val="hybridMultilevel"/>
    <w:tmpl w:val="3FEEFF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26"/>
  </w:num>
  <w:num w:numId="7">
    <w:abstractNumId w:val="23"/>
  </w:num>
  <w:num w:numId="8">
    <w:abstractNumId w:val="8"/>
  </w:num>
  <w:num w:numId="9">
    <w:abstractNumId w:val="16"/>
  </w:num>
  <w:num w:numId="10">
    <w:abstractNumId w:val="2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0"/>
  </w:num>
  <w:num w:numId="14">
    <w:abstractNumId w:val="10"/>
  </w:num>
  <w:num w:numId="15">
    <w:abstractNumId w:val="18"/>
  </w:num>
  <w:num w:numId="16">
    <w:abstractNumId w:val="4"/>
  </w:num>
  <w:num w:numId="17">
    <w:abstractNumId w:val="15"/>
  </w:num>
  <w:num w:numId="18">
    <w:abstractNumId w:val="11"/>
  </w:num>
  <w:num w:numId="19">
    <w:abstractNumId w:val="7"/>
  </w:num>
  <w:num w:numId="20">
    <w:abstractNumId w:val="6"/>
  </w:num>
  <w:num w:numId="21">
    <w:abstractNumId w:val="12"/>
  </w:num>
  <w:num w:numId="22">
    <w:abstractNumId w:val="3"/>
  </w:num>
  <w:num w:numId="23">
    <w:abstractNumId w:val="13"/>
  </w:num>
  <w:num w:numId="24">
    <w:abstractNumId w:val="11"/>
  </w:num>
  <w:num w:numId="25">
    <w:abstractNumId w:val="21"/>
  </w:num>
  <w:num w:numId="26">
    <w:abstractNumId w:val="25"/>
  </w:num>
  <w:num w:numId="27">
    <w:abstractNumId w:val="1"/>
  </w:num>
  <w:num w:numId="28">
    <w:abstractNumId w:val="11"/>
  </w:num>
  <w:num w:numId="29">
    <w:abstractNumId w:val="9"/>
  </w:num>
  <w:num w:numId="30">
    <w:abstractNumId w:val="17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1028F"/>
    <w:rsid w:val="00011ACF"/>
    <w:rsid w:val="000520E7"/>
    <w:rsid w:val="00091E04"/>
    <w:rsid w:val="000B5A1D"/>
    <w:rsid w:val="000B6E9F"/>
    <w:rsid w:val="000B7EAF"/>
    <w:rsid w:val="000C13F7"/>
    <w:rsid w:val="000C6904"/>
    <w:rsid w:val="000D0F7E"/>
    <w:rsid w:val="000D2355"/>
    <w:rsid w:val="000E1C44"/>
    <w:rsid w:val="000E5B19"/>
    <w:rsid w:val="00101633"/>
    <w:rsid w:val="0011032F"/>
    <w:rsid w:val="00110A38"/>
    <w:rsid w:val="00114B5F"/>
    <w:rsid w:val="00122FF1"/>
    <w:rsid w:val="00131E0D"/>
    <w:rsid w:val="001323D3"/>
    <w:rsid w:val="0013296A"/>
    <w:rsid w:val="00143F48"/>
    <w:rsid w:val="00152989"/>
    <w:rsid w:val="00161E81"/>
    <w:rsid w:val="00173C74"/>
    <w:rsid w:val="00182575"/>
    <w:rsid w:val="001919BE"/>
    <w:rsid w:val="001A68B5"/>
    <w:rsid w:val="001B5D79"/>
    <w:rsid w:val="001C734B"/>
    <w:rsid w:val="001D3553"/>
    <w:rsid w:val="001D562B"/>
    <w:rsid w:val="001E149C"/>
    <w:rsid w:val="0020058E"/>
    <w:rsid w:val="00210666"/>
    <w:rsid w:val="00215B9C"/>
    <w:rsid w:val="00216CC9"/>
    <w:rsid w:val="00224A65"/>
    <w:rsid w:val="002426D2"/>
    <w:rsid w:val="00282E0A"/>
    <w:rsid w:val="00285B33"/>
    <w:rsid w:val="00286D6D"/>
    <w:rsid w:val="00290793"/>
    <w:rsid w:val="00294EE9"/>
    <w:rsid w:val="002A155E"/>
    <w:rsid w:val="002A2891"/>
    <w:rsid w:val="002A5DF0"/>
    <w:rsid w:val="002B29E2"/>
    <w:rsid w:val="002D57A9"/>
    <w:rsid w:val="002E3748"/>
    <w:rsid w:val="002E7130"/>
    <w:rsid w:val="002F108E"/>
    <w:rsid w:val="002F32AC"/>
    <w:rsid w:val="00327994"/>
    <w:rsid w:val="00337130"/>
    <w:rsid w:val="0034146C"/>
    <w:rsid w:val="00352C26"/>
    <w:rsid w:val="003532A8"/>
    <w:rsid w:val="00365FFF"/>
    <w:rsid w:val="00371F1D"/>
    <w:rsid w:val="00384AF0"/>
    <w:rsid w:val="00385155"/>
    <w:rsid w:val="00392DC9"/>
    <w:rsid w:val="003D2A52"/>
    <w:rsid w:val="003E2E15"/>
    <w:rsid w:val="003F0ADD"/>
    <w:rsid w:val="003F1C64"/>
    <w:rsid w:val="003F7E0F"/>
    <w:rsid w:val="004028B4"/>
    <w:rsid w:val="004060CC"/>
    <w:rsid w:val="0041791A"/>
    <w:rsid w:val="00426BFD"/>
    <w:rsid w:val="00442B61"/>
    <w:rsid w:val="00450DEA"/>
    <w:rsid w:val="004569FE"/>
    <w:rsid w:val="00463B54"/>
    <w:rsid w:val="004748F5"/>
    <w:rsid w:val="00480335"/>
    <w:rsid w:val="00480F38"/>
    <w:rsid w:val="004851F9"/>
    <w:rsid w:val="00494D29"/>
    <w:rsid w:val="004971CF"/>
    <w:rsid w:val="004A6AFC"/>
    <w:rsid w:val="004B43AC"/>
    <w:rsid w:val="004B7A60"/>
    <w:rsid w:val="004D0654"/>
    <w:rsid w:val="004D689B"/>
    <w:rsid w:val="004D6BA3"/>
    <w:rsid w:val="004E02DA"/>
    <w:rsid w:val="004E71CE"/>
    <w:rsid w:val="00500A48"/>
    <w:rsid w:val="00515F9C"/>
    <w:rsid w:val="00517C73"/>
    <w:rsid w:val="0052034E"/>
    <w:rsid w:val="00540FB5"/>
    <w:rsid w:val="005545CF"/>
    <w:rsid w:val="005647D8"/>
    <w:rsid w:val="005707F3"/>
    <w:rsid w:val="00577205"/>
    <w:rsid w:val="00582986"/>
    <w:rsid w:val="00585E76"/>
    <w:rsid w:val="005B4AED"/>
    <w:rsid w:val="005C221E"/>
    <w:rsid w:val="005C2F61"/>
    <w:rsid w:val="005C4A2F"/>
    <w:rsid w:val="005E3676"/>
    <w:rsid w:val="005E7819"/>
    <w:rsid w:val="00607D5F"/>
    <w:rsid w:val="0061247D"/>
    <w:rsid w:val="00616FEE"/>
    <w:rsid w:val="006201ED"/>
    <w:rsid w:val="00635727"/>
    <w:rsid w:val="00662C7A"/>
    <w:rsid w:val="0067147B"/>
    <w:rsid w:val="006929DE"/>
    <w:rsid w:val="006A1399"/>
    <w:rsid w:val="006B2EAC"/>
    <w:rsid w:val="006B738D"/>
    <w:rsid w:val="006D0223"/>
    <w:rsid w:val="006D754D"/>
    <w:rsid w:val="006E2300"/>
    <w:rsid w:val="006E69D0"/>
    <w:rsid w:val="00715790"/>
    <w:rsid w:val="00730404"/>
    <w:rsid w:val="007420FA"/>
    <w:rsid w:val="00752A3B"/>
    <w:rsid w:val="0075326E"/>
    <w:rsid w:val="0075410A"/>
    <w:rsid w:val="0075499E"/>
    <w:rsid w:val="00761275"/>
    <w:rsid w:val="0077225A"/>
    <w:rsid w:val="00773CBC"/>
    <w:rsid w:val="007815E0"/>
    <w:rsid w:val="00784C0D"/>
    <w:rsid w:val="007A139C"/>
    <w:rsid w:val="007C41F7"/>
    <w:rsid w:val="007C6D78"/>
    <w:rsid w:val="007E48A1"/>
    <w:rsid w:val="007F3AB8"/>
    <w:rsid w:val="0080597A"/>
    <w:rsid w:val="00807453"/>
    <w:rsid w:val="008264DC"/>
    <w:rsid w:val="008273AB"/>
    <w:rsid w:val="00847A23"/>
    <w:rsid w:val="0086301A"/>
    <w:rsid w:val="0087070B"/>
    <w:rsid w:val="00875BD5"/>
    <w:rsid w:val="008763C2"/>
    <w:rsid w:val="0087655B"/>
    <w:rsid w:val="008851BD"/>
    <w:rsid w:val="00897E26"/>
    <w:rsid w:val="008A1EEF"/>
    <w:rsid w:val="008A4A29"/>
    <w:rsid w:val="008A74E7"/>
    <w:rsid w:val="008C1ACF"/>
    <w:rsid w:val="008C281A"/>
    <w:rsid w:val="008C7AF8"/>
    <w:rsid w:val="00900813"/>
    <w:rsid w:val="00900CF2"/>
    <w:rsid w:val="00902FCC"/>
    <w:rsid w:val="00904090"/>
    <w:rsid w:val="0091007A"/>
    <w:rsid w:val="009171FE"/>
    <w:rsid w:val="00933CEA"/>
    <w:rsid w:val="00950445"/>
    <w:rsid w:val="00952B54"/>
    <w:rsid w:val="009638CD"/>
    <w:rsid w:val="00970635"/>
    <w:rsid w:val="009735B6"/>
    <w:rsid w:val="00975270"/>
    <w:rsid w:val="009811D0"/>
    <w:rsid w:val="00987870"/>
    <w:rsid w:val="00995E0E"/>
    <w:rsid w:val="009A1563"/>
    <w:rsid w:val="009C45B9"/>
    <w:rsid w:val="009D0EEA"/>
    <w:rsid w:val="009D7167"/>
    <w:rsid w:val="009E3726"/>
    <w:rsid w:val="009E4DAA"/>
    <w:rsid w:val="00A05A88"/>
    <w:rsid w:val="00A10949"/>
    <w:rsid w:val="00A16132"/>
    <w:rsid w:val="00A240F5"/>
    <w:rsid w:val="00A469CB"/>
    <w:rsid w:val="00A47715"/>
    <w:rsid w:val="00A74078"/>
    <w:rsid w:val="00A82F47"/>
    <w:rsid w:val="00A923C0"/>
    <w:rsid w:val="00A92735"/>
    <w:rsid w:val="00A93A37"/>
    <w:rsid w:val="00AB365F"/>
    <w:rsid w:val="00AC67C4"/>
    <w:rsid w:val="00AE3144"/>
    <w:rsid w:val="00AE5B63"/>
    <w:rsid w:val="00B26ACE"/>
    <w:rsid w:val="00B44F52"/>
    <w:rsid w:val="00B62597"/>
    <w:rsid w:val="00B63F58"/>
    <w:rsid w:val="00B65161"/>
    <w:rsid w:val="00B71C88"/>
    <w:rsid w:val="00B727D8"/>
    <w:rsid w:val="00B75E2C"/>
    <w:rsid w:val="00B81C54"/>
    <w:rsid w:val="00B971A6"/>
    <w:rsid w:val="00BA4F3C"/>
    <w:rsid w:val="00BB4751"/>
    <w:rsid w:val="00BD0CB3"/>
    <w:rsid w:val="00BD2046"/>
    <w:rsid w:val="00BD4192"/>
    <w:rsid w:val="00BD4257"/>
    <w:rsid w:val="00BE508B"/>
    <w:rsid w:val="00BE54D5"/>
    <w:rsid w:val="00BF35DA"/>
    <w:rsid w:val="00C04085"/>
    <w:rsid w:val="00C07845"/>
    <w:rsid w:val="00C10C7A"/>
    <w:rsid w:val="00C401D5"/>
    <w:rsid w:val="00C40C29"/>
    <w:rsid w:val="00C40F60"/>
    <w:rsid w:val="00C4509F"/>
    <w:rsid w:val="00C57714"/>
    <w:rsid w:val="00C74439"/>
    <w:rsid w:val="00C7527C"/>
    <w:rsid w:val="00C7767E"/>
    <w:rsid w:val="00C77ABE"/>
    <w:rsid w:val="00C81F5C"/>
    <w:rsid w:val="00C8338B"/>
    <w:rsid w:val="00CB26A1"/>
    <w:rsid w:val="00CC2B68"/>
    <w:rsid w:val="00CD69B5"/>
    <w:rsid w:val="00CF3514"/>
    <w:rsid w:val="00D12D87"/>
    <w:rsid w:val="00D16152"/>
    <w:rsid w:val="00D20AC9"/>
    <w:rsid w:val="00D37DB4"/>
    <w:rsid w:val="00D426C7"/>
    <w:rsid w:val="00D43956"/>
    <w:rsid w:val="00D731C6"/>
    <w:rsid w:val="00D73F5C"/>
    <w:rsid w:val="00D94E5C"/>
    <w:rsid w:val="00DA56EB"/>
    <w:rsid w:val="00DB3A3E"/>
    <w:rsid w:val="00DD5910"/>
    <w:rsid w:val="00DE0244"/>
    <w:rsid w:val="00DE2C49"/>
    <w:rsid w:val="00DE3972"/>
    <w:rsid w:val="00E07037"/>
    <w:rsid w:val="00E107FE"/>
    <w:rsid w:val="00E133C3"/>
    <w:rsid w:val="00E337FE"/>
    <w:rsid w:val="00E36531"/>
    <w:rsid w:val="00E47C31"/>
    <w:rsid w:val="00E61693"/>
    <w:rsid w:val="00EB2BC7"/>
    <w:rsid w:val="00EC0238"/>
    <w:rsid w:val="00ED4F2D"/>
    <w:rsid w:val="00ED67C2"/>
    <w:rsid w:val="00ED6DCA"/>
    <w:rsid w:val="00ED6F92"/>
    <w:rsid w:val="00EE3CF7"/>
    <w:rsid w:val="00EF48BB"/>
    <w:rsid w:val="00F040FD"/>
    <w:rsid w:val="00F12358"/>
    <w:rsid w:val="00F24319"/>
    <w:rsid w:val="00F44001"/>
    <w:rsid w:val="00F645A6"/>
    <w:rsid w:val="00F6522B"/>
    <w:rsid w:val="00F66361"/>
    <w:rsid w:val="00F8089E"/>
    <w:rsid w:val="00F853AC"/>
    <w:rsid w:val="00F86006"/>
    <w:rsid w:val="00FA23D8"/>
    <w:rsid w:val="00FA73E0"/>
    <w:rsid w:val="00FB094A"/>
    <w:rsid w:val="00FB3988"/>
    <w:rsid w:val="00FD1332"/>
    <w:rsid w:val="00FD19C8"/>
    <w:rsid w:val="00FD3E63"/>
    <w:rsid w:val="00FD64A2"/>
    <w:rsid w:val="00FE3FAB"/>
    <w:rsid w:val="00FE574A"/>
    <w:rsid w:val="00FF502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A10A98-35F3-4C2F-B394-72BDFE16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AED"/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F8089E"/>
    <w:pPr>
      <w:keepNext/>
      <w:keepLines/>
      <w:numPr>
        <w:numId w:val="18"/>
      </w:numPr>
      <w:spacing w:before="48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147B"/>
    <w:pPr>
      <w:keepNext/>
      <w:keepLines/>
      <w:numPr>
        <w:ilvl w:val="1"/>
        <w:numId w:val="18"/>
      </w:numPr>
      <w:spacing w:before="120" w:after="12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1633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1633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633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1633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1633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1633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1633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089E"/>
    <w:rPr>
      <w:rFonts w:ascii="Arial Black" w:eastAsiaTheme="majorEastAsia" w:hAnsi="Arial Black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570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7F3"/>
  </w:style>
  <w:style w:type="paragraph" w:styleId="Zpat">
    <w:name w:val="footer"/>
    <w:basedOn w:val="Normln"/>
    <w:link w:val="ZpatChar"/>
    <w:uiPriority w:val="99"/>
    <w:unhideWhenUsed/>
    <w:rsid w:val="00570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7F3"/>
  </w:style>
  <w:style w:type="paragraph" w:styleId="Textbubliny">
    <w:name w:val="Balloon Text"/>
    <w:basedOn w:val="Normln"/>
    <w:link w:val="TextbublinyChar"/>
    <w:uiPriority w:val="99"/>
    <w:semiHidden/>
    <w:unhideWhenUsed/>
    <w:rsid w:val="00570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7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5707F3"/>
    <w:pPr>
      <w:spacing w:after="120"/>
      <w:ind w:left="283" w:firstLine="0"/>
      <w:jc w:val="left"/>
    </w:pPr>
    <w:rPr>
      <w:rFonts w:eastAsia="Times New Roman" w:cs="Times New Roman"/>
      <w:kern w:val="28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707F3"/>
    <w:rPr>
      <w:rFonts w:ascii="Arial" w:eastAsia="Times New Roman" w:hAnsi="Arial" w:cs="Times New Roman"/>
      <w:kern w:val="28"/>
      <w:sz w:val="28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4B43AC"/>
    <w:pPr>
      <w:ind w:firstLine="0"/>
      <w:jc w:val="left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B43A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B094A"/>
    <w:pPr>
      <w:spacing w:line="276" w:lineRule="auto"/>
      <w:ind w:firstLine="0"/>
      <w:jc w:val="left"/>
      <w:outlineLvl w:val="9"/>
    </w:pPr>
    <w:rPr>
      <w:color w:val="365F91" w:themeColor="accent1" w:themeShade="BF"/>
      <w:lang w:eastAsia="cs-CZ"/>
    </w:rPr>
  </w:style>
  <w:style w:type="character" w:styleId="Zstupntext">
    <w:name w:val="Placeholder Text"/>
    <w:basedOn w:val="Standardnpsmoodstavce"/>
    <w:uiPriority w:val="99"/>
    <w:semiHidden/>
    <w:rsid w:val="00091E0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E69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7147B"/>
    <w:rPr>
      <w:rFonts w:ascii="Arial Black" w:eastAsiaTheme="majorEastAsia" w:hAnsi="Arial Black" w:cstheme="majorBidi"/>
      <w:bCs/>
      <w:sz w:val="18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F8089E"/>
    <w:pPr>
      <w:spacing w:after="100"/>
    </w:pPr>
  </w:style>
  <w:style w:type="paragraph" w:styleId="Odstavecseseznamem">
    <w:name w:val="List Paragraph"/>
    <w:basedOn w:val="Normln"/>
    <w:uiPriority w:val="34"/>
    <w:qFormat/>
    <w:rsid w:val="008763C2"/>
    <w:pPr>
      <w:ind w:left="720"/>
      <w:contextualSpacing/>
    </w:pPr>
  </w:style>
  <w:style w:type="paragraph" w:styleId="Zptenadresanaoblku">
    <w:name w:val="envelope return"/>
    <w:basedOn w:val="Normln"/>
    <w:unhideWhenUsed/>
    <w:rsid w:val="00FD64A2"/>
    <w:pPr>
      <w:ind w:firstLine="0"/>
      <w:jc w:val="left"/>
    </w:pPr>
    <w:rPr>
      <w:rFonts w:eastAsia="Times New Roman" w:cs="Times New Roman"/>
      <w:sz w:val="20"/>
      <w:szCs w:val="20"/>
      <w:lang w:eastAsia="cs-CZ"/>
    </w:rPr>
  </w:style>
  <w:style w:type="paragraph" w:customStyle="1" w:styleId="Standardnte">
    <w:name w:val="Standardní te"/>
    <w:rsid w:val="00FD64A2"/>
    <w:pPr>
      <w:snapToGri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28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286D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BD2046"/>
    <w:pPr>
      <w:spacing w:after="100"/>
      <w:ind w:left="2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01633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163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1633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1633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163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1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1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15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155E"/>
    <w:rPr>
      <w:rFonts w:ascii="Arial" w:hAnsi="Arial"/>
      <w:sz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40F60"/>
    <w:rPr>
      <w:color w:val="800080" w:themeColor="followedHyperlink"/>
      <w:u w:val="single"/>
    </w:rPr>
  </w:style>
  <w:style w:type="paragraph" w:customStyle="1" w:styleId="Default">
    <w:name w:val="Default"/>
    <w:rsid w:val="004060CC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3545-4A38-49FA-83EB-5B5F9979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Krausik</dc:creator>
  <cp:lastModifiedBy>Ronec Jiří</cp:lastModifiedBy>
  <cp:revision>2</cp:revision>
  <cp:lastPrinted>2018-06-26T11:42:00Z</cp:lastPrinted>
  <dcterms:created xsi:type="dcterms:W3CDTF">2018-09-12T10:55:00Z</dcterms:created>
  <dcterms:modified xsi:type="dcterms:W3CDTF">2018-09-12T10:55:00Z</dcterms:modified>
</cp:coreProperties>
</file>