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C" w:rsidRPr="00B96342" w:rsidRDefault="008458AC" w:rsidP="008458AC">
      <w:pPr>
        <w:keepNext/>
        <w:spacing w:before="240" w:after="60"/>
        <w:jc w:val="center"/>
        <w:outlineLvl w:val="3"/>
        <w:rPr>
          <w:b/>
          <w:sz w:val="22"/>
          <w:szCs w:val="22"/>
        </w:rPr>
      </w:pPr>
      <w:r w:rsidRPr="00B96342">
        <w:rPr>
          <w:b/>
          <w:sz w:val="22"/>
          <w:szCs w:val="22"/>
        </w:rPr>
        <w:t>Příloha č. 3</w:t>
      </w:r>
    </w:p>
    <w:tbl>
      <w:tblPr>
        <w:tblStyle w:val="Mkatabulky11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41"/>
        <w:gridCol w:w="1558"/>
        <w:gridCol w:w="300"/>
        <w:gridCol w:w="2259"/>
        <w:gridCol w:w="2546"/>
      </w:tblGrid>
      <w:tr w:rsidR="008458AC" w:rsidRPr="00B96342" w:rsidTr="00585096">
        <w:trPr>
          <w:trHeight w:val="402"/>
        </w:trPr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before="240" w:after="24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KRYCÍ LIST NABÍDKY</w:t>
            </w:r>
          </w:p>
        </w:tc>
      </w:tr>
      <w:tr w:rsidR="008458AC" w:rsidRPr="00B96342" w:rsidTr="00585096">
        <w:trPr>
          <w:trHeight w:val="509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68008A">
              <w:rPr>
                <w:sz w:val="20"/>
                <w:szCs w:val="20"/>
              </w:rPr>
              <w:t>Veřejná zakázka zadávaná v nadlimitním řízení</w:t>
            </w:r>
            <w:r w:rsidRPr="0068008A">
              <w:rPr>
                <w:b/>
                <w:sz w:val="20"/>
                <w:szCs w:val="20"/>
              </w:rPr>
              <w:t xml:space="preserve"> </w:t>
            </w:r>
            <w:r w:rsidRPr="0068008A">
              <w:rPr>
                <w:b/>
                <w:sz w:val="20"/>
                <w:szCs w:val="20"/>
              </w:rPr>
              <w:br/>
            </w:r>
            <w:r w:rsidRPr="0068008A">
              <w:rPr>
                <w:sz w:val="20"/>
                <w:szCs w:val="20"/>
              </w:rPr>
              <w:t>dle § 56 zákona č. 134/2016 Sb., o zadávání veřejných zakázek, ve znění pozdějších předpisů</w:t>
            </w:r>
          </w:p>
        </w:tc>
      </w:tr>
      <w:tr w:rsidR="008458AC" w:rsidRPr="00B96342" w:rsidTr="00585096">
        <w:trPr>
          <w:trHeight w:val="737"/>
        </w:trPr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i/>
                <w:sz w:val="20"/>
                <w:szCs w:val="20"/>
              </w:rPr>
            </w:pPr>
            <w:r w:rsidRPr="0068008A">
              <w:rPr>
                <w:b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i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„Projektové řízení rekonstrukce Městského plaveckého bazénu v Liberci</w:t>
            </w:r>
            <w:r w:rsidRPr="0068008A">
              <w:rPr>
                <w:b/>
                <w:i/>
                <w:sz w:val="20"/>
                <w:szCs w:val="20"/>
              </w:rPr>
              <w:t>“</w:t>
            </w:r>
          </w:p>
        </w:tc>
      </w:tr>
      <w:tr w:rsidR="008458AC" w:rsidRPr="00B96342" w:rsidTr="00585096">
        <w:trPr>
          <w:trHeight w:val="358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tabs>
                <w:tab w:val="left" w:pos="3450"/>
              </w:tabs>
              <w:suppressAutoHyphens w:val="0"/>
              <w:spacing w:before="120" w:after="120" w:line="276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68008A">
              <w:rPr>
                <w:b/>
                <w:sz w:val="20"/>
                <w:szCs w:val="20"/>
              </w:rPr>
              <w:t>Základní identifikační údaje</w:t>
            </w:r>
          </w:p>
        </w:tc>
      </w:tr>
      <w:tr w:rsidR="008458AC" w:rsidRPr="00B96342" w:rsidTr="00585096">
        <w:tc>
          <w:tcPr>
            <w:tcW w:w="9322" w:type="dxa"/>
            <w:gridSpan w:val="6"/>
            <w:shd w:val="clear" w:color="auto" w:fill="D9D9D9" w:themeFill="background1" w:themeFillShade="D9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i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Zadavatel:</w:t>
            </w:r>
            <w:r w:rsidRPr="0068008A">
              <w:rPr>
                <w:b/>
                <w:sz w:val="20"/>
                <w:szCs w:val="20"/>
              </w:rPr>
              <w:tab/>
            </w: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Název: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Statutární město Liberec</w:t>
            </w: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Sídlo: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nám. Dr. E. Beneše 1/1, 460 59 Liberec</w:t>
            </w: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IČO: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002 62 978</w:t>
            </w:r>
          </w:p>
        </w:tc>
      </w:tr>
      <w:tr w:rsidR="008458AC" w:rsidRPr="00B96342" w:rsidTr="00585096">
        <w:tc>
          <w:tcPr>
            <w:tcW w:w="9322" w:type="dxa"/>
            <w:gridSpan w:val="6"/>
            <w:shd w:val="clear" w:color="auto" w:fill="D9D9D9" w:themeFill="background1" w:themeFillShade="D9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i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Účastník:</w:t>
            </w:r>
          </w:p>
        </w:tc>
      </w:tr>
      <w:tr w:rsidR="008458AC" w:rsidRPr="00B96342" w:rsidTr="00585096">
        <w:trPr>
          <w:trHeight w:val="408"/>
        </w:trPr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Název: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Sídlo: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Osoba oprávněná jednat za účastníka: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IČO: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DIČ: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ID datové schránky (má-li ji účastník zřízenou):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Kontaktní osoba: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Tel./fax: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2659" w:type="dxa"/>
            <w:gridSpan w:val="2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E-mail:</w:t>
            </w:r>
          </w:p>
        </w:tc>
        <w:tc>
          <w:tcPr>
            <w:tcW w:w="6663" w:type="dxa"/>
            <w:gridSpan w:val="4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458AC" w:rsidRPr="00B96342" w:rsidTr="00585096">
        <w:trPr>
          <w:trHeight w:val="112"/>
        </w:trPr>
        <w:tc>
          <w:tcPr>
            <w:tcW w:w="9322" w:type="dxa"/>
            <w:gridSpan w:val="6"/>
            <w:shd w:val="clear" w:color="auto" w:fill="D9D9D9" w:themeFill="background1" w:themeFillShade="D9"/>
          </w:tcPr>
          <w:p w:rsidR="008458AC" w:rsidRPr="0068008A" w:rsidRDefault="008458AC" w:rsidP="00585096">
            <w:pPr>
              <w:tabs>
                <w:tab w:val="left" w:pos="3450"/>
              </w:tabs>
              <w:suppressAutoHyphens w:val="0"/>
              <w:spacing w:before="120" w:after="12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Celková nabídková cena za plnění (v Kč bez DPH)</w:t>
            </w:r>
          </w:p>
        </w:tc>
      </w:tr>
      <w:tr w:rsidR="008458AC" w:rsidRPr="00B96342" w:rsidTr="00585096">
        <w:trPr>
          <w:trHeight w:val="112"/>
        </w:trPr>
        <w:tc>
          <w:tcPr>
            <w:tcW w:w="9322" w:type="dxa"/>
            <w:gridSpan w:val="6"/>
            <w:shd w:val="clear" w:color="auto" w:fill="FFFFFF" w:themeFill="background1"/>
          </w:tcPr>
          <w:p w:rsidR="008458AC" w:rsidRPr="0068008A" w:rsidRDefault="008458AC" w:rsidP="00585096">
            <w:pPr>
              <w:tabs>
                <w:tab w:val="left" w:pos="3450"/>
              </w:tabs>
              <w:suppressAutoHyphens w:val="0"/>
              <w:spacing w:before="120" w:after="12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458AC" w:rsidRPr="00B96342" w:rsidTr="00585096">
        <w:trPr>
          <w:trHeight w:val="112"/>
        </w:trPr>
        <w:tc>
          <w:tcPr>
            <w:tcW w:w="9322" w:type="dxa"/>
            <w:gridSpan w:val="6"/>
            <w:shd w:val="clear" w:color="auto" w:fill="D9D9D9" w:themeFill="background1" w:themeFillShade="D9"/>
            <w:vAlign w:val="center"/>
          </w:tcPr>
          <w:p w:rsidR="008458AC" w:rsidRPr="0068008A" w:rsidRDefault="008458AC" w:rsidP="00585096">
            <w:pPr>
              <w:tabs>
                <w:tab w:val="left" w:pos="3450"/>
              </w:tabs>
              <w:suppressAutoHyphens w:val="0"/>
              <w:spacing w:before="120" w:after="12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Zkušenosti realizačního týmu</w:t>
            </w:r>
          </w:p>
        </w:tc>
      </w:tr>
      <w:tr w:rsidR="008458AC" w:rsidRPr="00B96342" w:rsidTr="00585096">
        <w:trPr>
          <w:trHeight w:val="112"/>
        </w:trPr>
        <w:tc>
          <w:tcPr>
            <w:tcW w:w="2518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Označení pozice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Počet let praxe (čl. 5.3 ZD) nad kvalifikační minimum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Počet relevantních projektů (čl. 5.3 ZD) nad kvalifikační minimum</w:t>
            </w:r>
          </w:p>
        </w:tc>
      </w:tr>
      <w:tr w:rsidR="008458AC" w:rsidRPr="00B96342" w:rsidTr="00585096">
        <w:trPr>
          <w:trHeight w:val="4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Vedoucí projektu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458AC" w:rsidRPr="00B96342" w:rsidTr="00585096">
        <w:trPr>
          <w:trHeight w:val="4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Technický dozor stavebníka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458AC" w:rsidRPr="00B96342" w:rsidTr="00585096">
        <w:trPr>
          <w:trHeight w:val="661"/>
        </w:trPr>
        <w:tc>
          <w:tcPr>
            <w:tcW w:w="2518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Specialista ZTI, technických zařízení a elektrozařízení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458AC" w:rsidRPr="00B96342" w:rsidTr="00585096">
        <w:trPr>
          <w:trHeight w:val="631"/>
        </w:trPr>
        <w:tc>
          <w:tcPr>
            <w:tcW w:w="2518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Specialista na elektrotechnická zařízení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458AC" w:rsidRPr="00B96342" w:rsidTr="00585096">
        <w:tc>
          <w:tcPr>
            <w:tcW w:w="9322" w:type="dxa"/>
            <w:gridSpan w:val="6"/>
            <w:shd w:val="clear" w:color="auto" w:fill="D9D9D9" w:themeFill="background1" w:themeFillShade="D9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Osoba oprávněná jednat za účastníka</w:t>
            </w:r>
          </w:p>
        </w:tc>
      </w:tr>
      <w:tr w:rsidR="008458AC" w:rsidRPr="00B96342" w:rsidTr="00585096">
        <w:trPr>
          <w:trHeight w:val="435"/>
        </w:trPr>
        <w:tc>
          <w:tcPr>
            <w:tcW w:w="4217" w:type="dxa"/>
            <w:gridSpan w:val="3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jc w:val="right"/>
              <w:rPr>
                <w:i/>
                <w:sz w:val="20"/>
                <w:szCs w:val="20"/>
              </w:rPr>
            </w:pPr>
            <w:r w:rsidRPr="0068008A">
              <w:rPr>
                <w:i/>
                <w:sz w:val="20"/>
                <w:szCs w:val="20"/>
              </w:rPr>
              <w:t>razítko</w:t>
            </w:r>
          </w:p>
        </w:tc>
      </w:tr>
      <w:tr w:rsidR="008458AC" w:rsidRPr="00B96342" w:rsidTr="00585096">
        <w:trPr>
          <w:trHeight w:val="288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68008A">
              <w:rPr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105" w:type="dxa"/>
            <w:gridSpan w:val="3"/>
            <w:shd w:val="clear" w:color="auto" w:fill="auto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458AC" w:rsidRPr="00B96342" w:rsidTr="00585096">
        <w:trPr>
          <w:trHeight w:val="264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Funkce</w:t>
            </w:r>
          </w:p>
        </w:tc>
        <w:tc>
          <w:tcPr>
            <w:tcW w:w="5105" w:type="dxa"/>
            <w:gridSpan w:val="3"/>
            <w:shd w:val="clear" w:color="auto" w:fill="auto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458AC" w:rsidRPr="00B96342" w:rsidTr="00585096">
        <w:trPr>
          <w:trHeight w:val="54"/>
        </w:trPr>
        <w:tc>
          <w:tcPr>
            <w:tcW w:w="4217" w:type="dxa"/>
            <w:gridSpan w:val="3"/>
            <w:shd w:val="clear" w:color="auto" w:fill="auto"/>
            <w:vAlign w:val="center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Datum</w:t>
            </w:r>
          </w:p>
        </w:tc>
        <w:tc>
          <w:tcPr>
            <w:tcW w:w="5105" w:type="dxa"/>
            <w:gridSpan w:val="3"/>
            <w:shd w:val="clear" w:color="auto" w:fill="auto"/>
          </w:tcPr>
          <w:p w:rsidR="008458AC" w:rsidRPr="0068008A" w:rsidRDefault="008458AC" w:rsidP="00585096">
            <w:pPr>
              <w:suppressAutoHyphens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8458AC" w:rsidRPr="00B96342" w:rsidRDefault="008458AC" w:rsidP="008458AC">
      <w:pPr>
        <w:widowControl w:val="0"/>
        <w:spacing w:after="120"/>
        <w:rPr>
          <w:sz w:val="22"/>
          <w:szCs w:val="22"/>
        </w:rPr>
      </w:pPr>
      <w:bookmarkStart w:id="0" w:name="_GoBack"/>
      <w:bookmarkEnd w:id="0"/>
    </w:p>
    <w:p w:rsidR="008A4131" w:rsidRDefault="008A4131"/>
    <w:sectPr w:rsidR="008A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AC"/>
    <w:rsid w:val="008458AC"/>
    <w:rsid w:val="008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1">
    <w:name w:val="Mřížka tabulky11"/>
    <w:basedOn w:val="Normlntabulka"/>
    <w:next w:val="Mkatabulky"/>
    <w:uiPriority w:val="59"/>
    <w:rsid w:val="008458AC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4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1">
    <w:name w:val="Mřížka tabulky11"/>
    <w:basedOn w:val="Normlntabulka"/>
    <w:next w:val="Mkatabulky"/>
    <w:uiPriority w:val="59"/>
    <w:rsid w:val="008458AC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4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Slováková</dc:creator>
  <cp:lastModifiedBy>Hana Slováková</cp:lastModifiedBy>
  <cp:revision>1</cp:revision>
  <dcterms:created xsi:type="dcterms:W3CDTF">2020-02-18T17:51:00Z</dcterms:created>
  <dcterms:modified xsi:type="dcterms:W3CDTF">2020-02-18T17:52:00Z</dcterms:modified>
</cp:coreProperties>
</file>