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CA" w:rsidRDefault="00B625CA" w:rsidP="00DF1C7A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</w:t>
      </w:r>
      <w:r w:rsidR="009C3232"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.</w:t>
      </w: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Průvodní zpráva</w:t>
      </w:r>
    </w:p>
    <w:p w:rsidR="001A343E" w:rsidRPr="00B94EC3" w:rsidRDefault="001A343E" w:rsidP="00DF1C7A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B625CA" w:rsidRPr="00B94EC3" w:rsidRDefault="00B625CA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A.1 Identifikační údaje</w:t>
      </w:r>
    </w:p>
    <w:p w:rsidR="00B625CA" w:rsidRPr="00B94EC3" w:rsidRDefault="00B625CA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A.1.1 Údaje o stavbě</w:t>
      </w:r>
    </w:p>
    <w:p w:rsidR="00B625CA" w:rsidRPr="00B94EC3" w:rsidRDefault="00B625CA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název stavby,</w:t>
      </w:r>
    </w:p>
    <w:p w:rsidR="00B625CA" w:rsidRPr="00B94EC3" w:rsidRDefault="0016658E" w:rsidP="00DF1C7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Oprava komunikace a parkovacích míst – ulice Sněhurčina, Liberec</w:t>
      </w:r>
    </w:p>
    <w:p w:rsidR="00BD6FF3" w:rsidRPr="00B94EC3" w:rsidRDefault="00BD6FF3" w:rsidP="00DF1C7A">
      <w:pPr>
        <w:rPr>
          <w:rFonts w:ascii="Times New Roman" w:hAnsi="Times New Roman" w:cs="Times New Roman"/>
          <w:i/>
          <w:sz w:val="24"/>
          <w:szCs w:val="24"/>
        </w:rPr>
      </w:pPr>
      <w:r w:rsidRPr="00B94EC3">
        <w:rPr>
          <w:rFonts w:ascii="Times New Roman" w:hAnsi="Times New Roman" w:cs="Times New Roman"/>
          <w:i/>
          <w:sz w:val="24"/>
          <w:szCs w:val="24"/>
        </w:rPr>
        <w:t>b) místo stavby – kraj, katastrální území, označení pozemní komunikace, u budov adresa, čísla popisná,</w:t>
      </w:r>
    </w:p>
    <w:p w:rsidR="00BD6FF3" w:rsidRPr="00B94EC3" w:rsidRDefault="00BD6FF3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 xml:space="preserve">Liberecký kraj, katastrální území </w:t>
      </w:r>
      <w:hyperlink r:id="rId5" w:history="1">
        <w:r w:rsidR="008D039D">
          <w:rPr>
            <w:rFonts w:ascii="Times New Roman" w:hAnsi="Times New Roman" w:cs="Times New Roman"/>
            <w:sz w:val="24"/>
            <w:szCs w:val="24"/>
          </w:rPr>
          <w:t xml:space="preserve">Starý </w:t>
        </w:r>
        <w:proofErr w:type="spellStart"/>
        <w:r w:rsidR="008D039D">
          <w:rPr>
            <w:rFonts w:ascii="Times New Roman" w:hAnsi="Times New Roman" w:cs="Times New Roman"/>
            <w:sz w:val="24"/>
            <w:szCs w:val="24"/>
          </w:rPr>
          <w:t>Harcov</w:t>
        </w:r>
        <w:proofErr w:type="spellEnd"/>
        <w:r w:rsidR="006D076A">
          <w:rPr>
            <w:rFonts w:ascii="Times New Roman" w:hAnsi="Times New Roman" w:cs="Times New Roman"/>
            <w:sz w:val="24"/>
            <w:szCs w:val="24"/>
          </w:rPr>
          <w:t xml:space="preserve"> [682390</w:t>
        </w:r>
        <w:r w:rsidR="00674FA5" w:rsidRPr="00674FA5">
          <w:rPr>
            <w:rFonts w:ascii="Times New Roman" w:hAnsi="Times New Roman" w:cs="Times New Roman"/>
            <w:sz w:val="24"/>
            <w:szCs w:val="24"/>
          </w:rPr>
          <w:t>]</w:t>
        </w:r>
      </w:hyperlink>
      <w:r w:rsidRPr="00B94EC3">
        <w:rPr>
          <w:rFonts w:ascii="Times New Roman" w:hAnsi="Times New Roman" w:cs="Times New Roman"/>
          <w:sz w:val="24"/>
          <w:szCs w:val="24"/>
        </w:rPr>
        <w:t xml:space="preserve">, </w:t>
      </w:r>
      <w:r w:rsidR="00F53B10" w:rsidRPr="00B94EC3">
        <w:rPr>
          <w:rFonts w:ascii="Times New Roman" w:hAnsi="Times New Roman" w:cs="Times New Roman"/>
          <w:sz w:val="24"/>
          <w:szCs w:val="24"/>
        </w:rPr>
        <w:t xml:space="preserve">místní obslužná </w:t>
      </w:r>
      <w:r w:rsidR="00647DAA" w:rsidRPr="00B94EC3">
        <w:rPr>
          <w:rFonts w:ascii="Times New Roman" w:hAnsi="Times New Roman" w:cs="Times New Roman"/>
          <w:sz w:val="24"/>
          <w:szCs w:val="24"/>
        </w:rPr>
        <w:t>komunikace</w:t>
      </w:r>
      <w:r w:rsidR="00F53B10" w:rsidRPr="00B94EC3">
        <w:rPr>
          <w:rFonts w:ascii="Times New Roman" w:hAnsi="Times New Roman" w:cs="Times New Roman"/>
          <w:sz w:val="24"/>
          <w:szCs w:val="24"/>
        </w:rPr>
        <w:t xml:space="preserve"> funkční skupiny C</w:t>
      </w:r>
      <w:r w:rsidR="00647DAA" w:rsidRPr="00B94E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předmět projektové dokumentace - nová stavba nebo změna dokončené stavby, trvalá nebo dočasná stavba, účel užívání stavby.</w:t>
      </w:r>
    </w:p>
    <w:p w:rsidR="00A9151B" w:rsidRPr="00B94EC3" w:rsidRDefault="00A9151B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Jedná se o stavbu trvalou. Jedná </w:t>
      </w:r>
      <w:r w:rsidR="00C131F7">
        <w:rPr>
          <w:rFonts w:ascii="Times New Roman" w:hAnsi="Times New Roman" w:cs="Times New Roman"/>
          <w:sz w:val="24"/>
          <w:szCs w:val="24"/>
          <w:lang w:eastAsia="cs-CZ"/>
        </w:rPr>
        <w:t xml:space="preserve">se o </w:t>
      </w:r>
      <w:r w:rsidR="007569DC">
        <w:rPr>
          <w:rFonts w:ascii="Times New Roman" w:hAnsi="Times New Roman" w:cs="Times New Roman"/>
          <w:sz w:val="24"/>
          <w:szCs w:val="24"/>
          <w:lang w:eastAsia="cs-CZ"/>
        </w:rPr>
        <w:t>obnovu k</w:t>
      </w:r>
      <w:r w:rsidR="008711D4">
        <w:rPr>
          <w:rFonts w:ascii="Times New Roman" w:hAnsi="Times New Roman" w:cs="Times New Roman"/>
          <w:sz w:val="24"/>
          <w:szCs w:val="24"/>
          <w:lang w:eastAsia="cs-CZ"/>
        </w:rPr>
        <w:t>omunikace</w:t>
      </w:r>
      <w:r w:rsidR="007569D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885C5B">
        <w:rPr>
          <w:rFonts w:ascii="Times New Roman" w:hAnsi="Times New Roman" w:cs="Times New Roman"/>
          <w:sz w:val="24"/>
          <w:szCs w:val="24"/>
          <w:lang w:eastAsia="cs-CZ"/>
        </w:rPr>
        <w:t xml:space="preserve">a </w:t>
      </w:r>
      <w:r w:rsidR="00A935E6">
        <w:rPr>
          <w:rFonts w:ascii="Times New Roman" w:hAnsi="Times New Roman" w:cs="Times New Roman"/>
          <w:sz w:val="24"/>
          <w:szCs w:val="24"/>
          <w:lang w:eastAsia="cs-CZ"/>
        </w:rPr>
        <w:t>parkovacích ploch</w:t>
      </w:r>
      <w:r w:rsidR="00885C5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7569DC">
        <w:rPr>
          <w:rFonts w:ascii="Times New Roman" w:hAnsi="Times New Roman" w:cs="Times New Roman"/>
          <w:sz w:val="24"/>
          <w:szCs w:val="24"/>
          <w:lang w:eastAsia="cs-CZ"/>
        </w:rPr>
        <w:t xml:space="preserve">v ulici </w:t>
      </w:r>
      <w:r w:rsidR="00885C5B">
        <w:rPr>
          <w:rFonts w:ascii="Times New Roman" w:hAnsi="Times New Roman" w:cs="Times New Roman"/>
          <w:sz w:val="24"/>
          <w:szCs w:val="24"/>
          <w:lang w:eastAsia="cs-CZ"/>
        </w:rPr>
        <w:t>S</w:t>
      </w:r>
      <w:r w:rsidR="008D039D">
        <w:rPr>
          <w:rFonts w:ascii="Times New Roman" w:hAnsi="Times New Roman" w:cs="Times New Roman"/>
          <w:sz w:val="24"/>
          <w:szCs w:val="24"/>
          <w:lang w:eastAsia="cs-CZ"/>
        </w:rPr>
        <w:t>něhurčina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9E6356">
        <w:rPr>
          <w:rFonts w:ascii="Times New Roman" w:hAnsi="Times New Roman" w:cs="Times New Roman"/>
          <w:sz w:val="24"/>
          <w:szCs w:val="24"/>
          <w:lang w:eastAsia="cs-CZ"/>
        </w:rPr>
        <w:t xml:space="preserve"> Oprava této ulice je navržena ve 2 etapách. Toto řešení je Etapa II.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A.1.2 Údaje o stavebníkovi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STATUTÁRNÍ MĚSTO LIBEREC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sídlo:</w:t>
      </w:r>
      <w:r w:rsidRPr="00B94EC3">
        <w:rPr>
          <w:rFonts w:ascii="Times New Roman" w:hAnsi="Times New Roman" w:cs="Times New Roman"/>
          <w:sz w:val="24"/>
          <w:szCs w:val="24"/>
        </w:rPr>
        <w:tab/>
        <w:t>nám. Dr. E. Beneše 1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460 59 Liberec 1</w:t>
      </w:r>
    </w:p>
    <w:p w:rsidR="007412CE" w:rsidRPr="00B94EC3" w:rsidRDefault="007412CE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Tel.: +420 485 243 111</w:t>
      </w:r>
    </w:p>
    <w:p w:rsidR="00BD6FF3" w:rsidRPr="00B94EC3" w:rsidRDefault="007412CE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e-mail: info@magistrat.liberec.cz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A.1.3 Údaje o zpracovateli dokumentace</w:t>
      </w:r>
    </w:p>
    <w:p w:rsidR="00CD5959" w:rsidRDefault="00CD5959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1BB5">
        <w:rPr>
          <w:rStyle w:val="PromnnHTML"/>
        </w:rPr>
        <w:t>Generální projektant: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 xml:space="preserve">Ing. Zbyněk Nýdrle 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>– autorizovaný inženýr pro dopravní stavby, ČKAIT - 0500516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>U Sila 1328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>463 11 Liberec 30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>IČ: 61316733</w:t>
      </w:r>
    </w:p>
    <w:p w:rsidR="00081C9E" w:rsidRPr="00081C9E" w:rsidRDefault="00081C9E" w:rsidP="00081C9E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  <w:t xml:space="preserve">E- mail: </w:t>
      </w:r>
      <w:hyperlink r:id="rId6" w:history="1">
        <w:r w:rsidRPr="00081C9E">
          <w:rPr>
            <w:rFonts w:ascii="Times New Roman" w:hAnsi="Times New Roman" w:cs="Times New Roman"/>
            <w:sz w:val="24"/>
            <w:szCs w:val="24"/>
          </w:rPr>
          <w:t>nydrle@nydrle-projekt.cz</w:t>
        </w:r>
      </w:hyperlink>
    </w:p>
    <w:p w:rsidR="00CD5959" w:rsidRDefault="00CD5959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CD5959" w:rsidRPr="00731BB5" w:rsidRDefault="00CD5959" w:rsidP="00CD5959">
      <w:pPr>
        <w:pStyle w:val="Bezmezer"/>
        <w:spacing w:line="360" w:lineRule="auto"/>
        <w:rPr>
          <w:rStyle w:val="PromnnHTML"/>
          <w:i w:val="0"/>
        </w:rPr>
      </w:pPr>
      <w:r w:rsidRPr="00731BB5">
        <w:rPr>
          <w:rStyle w:val="PromnnHTML"/>
        </w:rPr>
        <w:t>Zodpovědní projektanti dle jednotlivých SO:</w:t>
      </w:r>
    </w:p>
    <w:p w:rsidR="00CD5959" w:rsidRPr="00731BB5" w:rsidRDefault="00CD5959" w:rsidP="00CD5959">
      <w:pPr>
        <w:pStyle w:val="Bezmezer"/>
        <w:spacing w:line="360" w:lineRule="auto"/>
        <w:rPr>
          <w:rStyle w:val="PromnnHTML"/>
          <w:b/>
          <w:i w:val="0"/>
        </w:rPr>
      </w:pPr>
      <w:r w:rsidRPr="00731BB5">
        <w:rPr>
          <w:rStyle w:val="PromnnHTML"/>
        </w:rPr>
        <w:tab/>
      </w:r>
      <w:r w:rsidRPr="00731BB5">
        <w:rPr>
          <w:rStyle w:val="PromnnHTML"/>
          <w:b/>
        </w:rPr>
        <w:t>SO 10</w:t>
      </w:r>
      <w:r w:rsidR="00EB15A2">
        <w:rPr>
          <w:rStyle w:val="PromnnHTML"/>
          <w:b/>
        </w:rPr>
        <w:t>2</w:t>
      </w:r>
      <w:r w:rsidRPr="00731BB5">
        <w:rPr>
          <w:rStyle w:val="PromnnHTML"/>
          <w:b/>
        </w:rPr>
        <w:t xml:space="preserve"> </w:t>
      </w:r>
      <w:r>
        <w:rPr>
          <w:rStyle w:val="PromnnHTML"/>
          <w:b/>
        </w:rPr>
        <w:t>–</w:t>
      </w:r>
      <w:r w:rsidRPr="00731BB5">
        <w:rPr>
          <w:rStyle w:val="PromnnHTML"/>
          <w:b/>
        </w:rPr>
        <w:t xml:space="preserve"> </w:t>
      </w:r>
      <w:r>
        <w:rPr>
          <w:rStyle w:val="PromnnHTML"/>
          <w:b/>
        </w:rPr>
        <w:t xml:space="preserve">Komunikace a </w:t>
      </w:r>
      <w:r w:rsidR="00A935E6">
        <w:rPr>
          <w:rStyle w:val="PromnnHTML"/>
          <w:b/>
        </w:rPr>
        <w:t>parkovací plochy</w:t>
      </w:r>
      <w:r w:rsidR="00010A41">
        <w:rPr>
          <w:rStyle w:val="PromnnHTML"/>
          <w:b/>
        </w:rPr>
        <w:t xml:space="preserve"> – etapa I</w:t>
      </w:r>
      <w:r w:rsidR="00EB15A2">
        <w:rPr>
          <w:rStyle w:val="PromnnHTML"/>
          <w:b/>
        </w:rPr>
        <w:t>I</w:t>
      </w:r>
    </w:p>
    <w:p w:rsidR="00CD5959" w:rsidRPr="00CD5959" w:rsidRDefault="00CD5959" w:rsidP="00CD5959">
      <w:pPr>
        <w:pStyle w:val="Bezmezer"/>
        <w:spacing w:line="360" w:lineRule="auto"/>
        <w:ind w:firstLine="708"/>
        <w:rPr>
          <w:rStyle w:val="PromnnHTML"/>
        </w:rPr>
      </w:pPr>
      <w:r w:rsidRPr="00731BB5">
        <w:rPr>
          <w:rStyle w:val="PromnnHTML"/>
        </w:rPr>
        <w:t xml:space="preserve"> </w:t>
      </w:r>
      <w:r>
        <w:rPr>
          <w:rStyle w:val="PromnnHTML"/>
        </w:rPr>
        <w:t>(Ing. Z. Nýdrle</w:t>
      </w:r>
      <w:r w:rsidRPr="00731BB5">
        <w:rPr>
          <w:rStyle w:val="PromnnHTML"/>
        </w:rPr>
        <w:t xml:space="preserve"> – osvědčení ČKAIT č. </w:t>
      </w:r>
      <w:r w:rsidRPr="00CD5959">
        <w:rPr>
          <w:rStyle w:val="PromnnHTML"/>
        </w:rPr>
        <w:t>0500516</w:t>
      </w:r>
      <w:r w:rsidRPr="00731BB5">
        <w:rPr>
          <w:rStyle w:val="PromnnHTML"/>
        </w:rPr>
        <w:t>)</w:t>
      </w:r>
    </w:p>
    <w:p w:rsidR="00CD5959" w:rsidRDefault="00CD5959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  <w:sectPr w:rsidR="00CD5959" w:rsidSect="00EC05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6FF3" w:rsidRDefault="00BD6FF3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lastRenderedPageBreak/>
        <w:t>SO 10</w:t>
      </w:r>
      <w:r w:rsidR="00ED461C">
        <w:rPr>
          <w:rFonts w:ascii="Times New Roman" w:hAnsi="Times New Roman" w:cs="Times New Roman"/>
          <w:b/>
          <w:sz w:val="24"/>
          <w:szCs w:val="24"/>
          <w:lang w:eastAsia="cs-CZ"/>
        </w:rPr>
        <w:t>2</w:t>
      </w: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– </w:t>
      </w:r>
      <w:r w:rsidR="00202744">
        <w:rPr>
          <w:rFonts w:ascii="Times New Roman" w:hAnsi="Times New Roman" w:cs="Times New Roman"/>
          <w:b/>
          <w:sz w:val="24"/>
          <w:szCs w:val="24"/>
          <w:lang w:eastAsia="cs-CZ"/>
        </w:rPr>
        <w:t>KOMUNIKACE</w:t>
      </w:r>
      <w:r w:rsidR="00487330">
        <w:rPr>
          <w:rFonts w:ascii="Times New Roman" w:hAnsi="Times New Roman" w:cs="Times New Roman"/>
          <w:b/>
          <w:sz w:val="24"/>
          <w:szCs w:val="24"/>
          <w:lang w:eastAsia="cs-CZ"/>
        </w:rPr>
        <w:tab/>
      </w:r>
      <w:r w:rsidR="00CD5959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A </w:t>
      </w:r>
      <w:r w:rsidR="00680562">
        <w:rPr>
          <w:rFonts w:ascii="Times New Roman" w:hAnsi="Times New Roman" w:cs="Times New Roman"/>
          <w:b/>
          <w:sz w:val="24"/>
          <w:szCs w:val="24"/>
          <w:lang w:eastAsia="cs-CZ"/>
        </w:rPr>
        <w:t>PARKOVACÍ PLOCHY</w:t>
      </w:r>
      <w:r w:rsidR="00ED461C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– etapa II.</w:t>
      </w:r>
    </w:p>
    <w:p w:rsidR="00CD5959" w:rsidRPr="00B94EC3" w:rsidRDefault="00CD5959" w:rsidP="00DF1C7A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u w:val="single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u w:val="single"/>
          <w:lang w:eastAsia="cs-CZ"/>
        </w:rPr>
        <w:t>A.1.4 Údaje o budoucích vlastnících a správcích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seznam právnických a fyzických osob, které převezmou jednotlivé stavební objekty a provozní soubory po jejich dokončení do vlastnictví a osob, které je budou spravovat na základě smluv či jiných právních dokumentů,</w:t>
      </w:r>
    </w:p>
    <w:p w:rsidR="00BD6FF3" w:rsidRPr="00B94EC3" w:rsidRDefault="00BD6FF3" w:rsidP="00DF1C7A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>Zástupce investora bude upřesněn před zahájením výstavby.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B94EC3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způsob užívání jednotlivých objektů stavby.</w:t>
      </w:r>
    </w:p>
    <w:p w:rsidR="00F53B10" w:rsidRPr="00B94EC3" w:rsidRDefault="00F53B10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Účelem užívání stavby je </w:t>
      </w:r>
      <w:r w:rsidR="007220D9">
        <w:rPr>
          <w:rFonts w:ascii="Times New Roman" w:hAnsi="Times New Roman" w:cs="Times New Roman"/>
          <w:sz w:val="24"/>
          <w:szCs w:val="24"/>
          <w:lang w:eastAsia="cs-CZ"/>
        </w:rPr>
        <w:t>plynulý a bezpečný provoz</w:t>
      </w:r>
      <w:r w:rsidR="00680562">
        <w:rPr>
          <w:rFonts w:ascii="Times New Roman" w:hAnsi="Times New Roman" w:cs="Times New Roman"/>
          <w:sz w:val="24"/>
          <w:szCs w:val="24"/>
          <w:lang w:eastAsia="cs-CZ"/>
        </w:rPr>
        <w:t xml:space="preserve"> a parkování vozidel</w:t>
      </w:r>
      <w:r w:rsidR="007220D9">
        <w:rPr>
          <w:rFonts w:ascii="Times New Roman" w:hAnsi="Times New Roman" w:cs="Times New Roman"/>
          <w:sz w:val="24"/>
          <w:szCs w:val="24"/>
          <w:lang w:eastAsia="cs-CZ"/>
        </w:rPr>
        <w:t xml:space="preserve"> v</w:t>
      </w:r>
      <w:r w:rsidR="00B41542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7220D9">
        <w:rPr>
          <w:rFonts w:ascii="Times New Roman" w:hAnsi="Times New Roman" w:cs="Times New Roman"/>
          <w:sz w:val="24"/>
          <w:szCs w:val="24"/>
          <w:lang w:eastAsia="cs-CZ"/>
        </w:rPr>
        <w:t>ul</w:t>
      </w:r>
      <w:r w:rsidR="00B41542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  <w:r w:rsidR="00680562">
        <w:rPr>
          <w:rFonts w:ascii="Times New Roman" w:hAnsi="Times New Roman" w:cs="Times New Roman"/>
          <w:sz w:val="24"/>
          <w:szCs w:val="24"/>
          <w:lang w:eastAsia="cs-CZ"/>
        </w:rPr>
        <w:t>Sněhurčina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. </w:t>
      </w:r>
    </w:p>
    <w:p w:rsidR="00BD6FF3" w:rsidRPr="00B94EC3" w:rsidRDefault="00BD6FF3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A.2 Členění stavby na objekty a technická a technologická zařízení</w:t>
      </w:r>
    </w:p>
    <w:p w:rsidR="00BD6FF3" w:rsidRPr="00B94EC3" w:rsidRDefault="00BD6FF3" w:rsidP="00DF1C7A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Stavba proběhne v rámci </w:t>
      </w:r>
      <w:r w:rsidR="000D1FA6">
        <w:rPr>
          <w:rFonts w:ascii="Times New Roman" w:hAnsi="Times New Roman" w:cs="Times New Roman"/>
          <w:sz w:val="24"/>
          <w:szCs w:val="24"/>
          <w:lang w:eastAsia="cs-CZ"/>
        </w:rPr>
        <w:t>dvou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0D1FA6">
        <w:rPr>
          <w:rFonts w:ascii="Times New Roman" w:hAnsi="Times New Roman" w:cs="Times New Roman"/>
          <w:sz w:val="24"/>
          <w:szCs w:val="24"/>
          <w:lang w:eastAsia="cs-CZ"/>
        </w:rPr>
        <w:t>stavebních objektů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>:</w:t>
      </w:r>
    </w:p>
    <w:p w:rsidR="00F54602" w:rsidRDefault="00BD6FF3" w:rsidP="00CD5959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SO 101 </w:t>
      </w:r>
      <w:r w:rsidR="001B2996">
        <w:rPr>
          <w:rFonts w:ascii="Times New Roman" w:hAnsi="Times New Roman" w:cs="Times New Roman"/>
          <w:sz w:val="24"/>
          <w:szCs w:val="24"/>
          <w:lang w:eastAsia="cs-CZ"/>
        </w:rPr>
        <w:t>–</w:t>
      </w:r>
      <w:r w:rsidRPr="00B94EC3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65BE7">
        <w:rPr>
          <w:rFonts w:ascii="Times New Roman" w:hAnsi="Times New Roman" w:cs="Times New Roman"/>
          <w:sz w:val="24"/>
          <w:szCs w:val="24"/>
          <w:lang w:eastAsia="cs-CZ"/>
        </w:rPr>
        <w:t>KOMUNIKACE</w:t>
      </w:r>
      <w:r w:rsidR="00885C5B">
        <w:rPr>
          <w:rFonts w:ascii="Times New Roman" w:hAnsi="Times New Roman" w:cs="Times New Roman"/>
          <w:sz w:val="24"/>
          <w:szCs w:val="24"/>
          <w:lang w:eastAsia="cs-CZ"/>
        </w:rPr>
        <w:t xml:space="preserve"> A </w:t>
      </w:r>
      <w:r w:rsidR="000D1FA6">
        <w:rPr>
          <w:rFonts w:ascii="Times New Roman" w:hAnsi="Times New Roman" w:cs="Times New Roman"/>
          <w:sz w:val="24"/>
          <w:szCs w:val="24"/>
          <w:lang w:eastAsia="cs-CZ"/>
        </w:rPr>
        <w:t>PARKOVACÍ PLOCHY – etapa I</w:t>
      </w:r>
    </w:p>
    <w:p w:rsidR="000D1FA6" w:rsidRPr="00B7449A" w:rsidRDefault="000D1FA6" w:rsidP="00CD5959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7449A">
        <w:rPr>
          <w:rFonts w:ascii="Times New Roman" w:hAnsi="Times New Roman" w:cs="Times New Roman"/>
          <w:b/>
          <w:sz w:val="24"/>
          <w:szCs w:val="24"/>
          <w:lang w:eastAsia="cs-CZ"/>
        </w:rPr>
        <w:t>SO 102 – KOMUNIKACE A PARKOVACÍ PLOCHY – etapa II</w:t>
      </w:r>
    </w:p>
    <w:p w:rsidR="00B4161F" w:rsidRDefault="00B4161F" w:rsidP="00CD5959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D6FF3" w:rsidRPr="00B94EC3" w:rsidRDefault="00BD6FF3" w:rsidP="00DF1C7A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b/>
          <w:sz w:val="24"/>
          <w:szCs w:val="24"/>
          <w:lang w:eastAsia="cs-CZ"/>
        </w:rPr>
        <w:t>A.3 Seznam vstupních podkladů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Podkladem pro vypracování PD byly: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místní šetření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koordinační jednání s objednateli dokumentace</w:t>
      </w:r>
    </w:p>
    <w:p w:rsidR="00647DAA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výškopisné a polohopisné zaměření</w:t>
      </w:r>
    </w:p>
    <w:p w:rsidR="00B94EC3" w:rsidRPr="00B94EC3" w:rsidRDefault="00647DAA" w:rsidP="00DF1C7A">
      <w:pPr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  <w:t>- vyjádření o existenci sítí a zařízení správců IS</w:t>
      </w:r>
    </w:p>
    <w:p w:rsidR="00B94EC3" w:rsidRDefault="00B94EC3" w:rsidP="00DF1C7A">
      <w:pPr>
        <w:rPr>
          <w:rFonts w:ascii="Times New Roman" w:hAnsi="Times New Roman" w:cs="Times New Roman"/>
          <w:sz w:val="24"/>
          <w:szCs w:val="24"/>
        </w:rPr>
        <w:sectPr w:rsidR="00B94EC3" w:rsidSect="00EC05F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7DAA" w:rsidRPr="00D1728C" w:rsidRDefault="00D1728C" w:rsidP="00DF1C7A">
      <w:pPr>
        <w:spacing w:after="3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28C">
        <w:rPr>
          <w:rFonts w:ascii="Times New Roman" w:hAnsi="Times New Roman" w:cs="Times New Roman"/>
          <w:b/>
          <w:sz w:val="24"/>
          <w:szCs w:val="24"/>
        </w:rPr>
        <w:lastRenderedPageBreak/>
        <w:t>B. Souhrnná technická zpráva</w:t>
      </w:r>
    </w:p>
    <w:p w:rsidR="00D1728C" w:rsidRPr="00D1728C" w:rsidRDefault="00D1728C" w:rsidP="008559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Pr="00D1728C">
        <w:rPr>
          <w:rFonts w:ascii="Times New Roman" w:hAnsi="Times New Roman" w:cs="Times New Roman"/>
          <w:b/>
          <w:sz w:val="24"/>
          <w:szCs w:val="24"/>
        </w:rPr>
        <w:t>Popis území stavby</w:t>
      </w:r>
    </w:p>
    <w:p w:rsidR="00D1728C" w:rsidRPr="00671E4D" w:rsidRDefault="00D1728C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charakteristika území a stavebního pozemku, zastavěné území a nezastavěné území, soulad navrhované stavby s charakterem území, dosavadní využití a zastavěnost území,</w:t>
      </w:r>
    </w:p>
    <w:p w:rsidR="00D1728C" w:rsidRDefault="00BF6E6C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úpravu komunikace </w:t>
      </w:r>
      <w:r w:rsidR="007C7CA9">
        <w:rPr>
          <w:rFonts w:ascii="Times New Roman" w:hAnsi="Times New Roman" w:cs="Times New Roman"/>
          <w:sz w:val="24"/>
          <w:szCs w:val="24"/>
        </w:rPr>
        <w:t>a parkovacích ploch</w:t>
      </w:r>
      <w:r>
        <w:rPr>
          <w:rFonts w:ascii="Times New Roman" w:hAnsi="Times New Roman" w:cs="Times New Roman"/>
          <w:sz w:val="24"/>
          <w:szCs w:val="24"/>
        </w:rPr>
        <w:t xml:space="preserve"> v ul. </w:t>
      </w:r>
      <w:r w:rsidR="007C7CA9">
        <w:rPr>
          <w:rFonts w:ascii="Times New Roman" w:hAnsi="Times New Roman" w:cs="Times New Roman"/>
          <w:sz w:val="24"/>
          <w:szCs w:val="24"/>
        </w:rPr>
        <w:t>Sněhurčina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1728C">
        <w:rPr>
          <w:rFonts w:ascii="Times New Roman" w:hAnsi="Times New Roman" w:cs="Times New Roman"/>
          <w:sz w:val="24"/>
          <w:szCs w:val="24"/>
        </w:rPr>
        <w:t xml:space="preserve">Stavba se dle platného územního plánu města Liberec nachází v zastavěném území. </w:t>
      </w:r>
    </w:p>
    <w:p w:rsidR="00125EAB" w:rsidRPr="00BC1D86" w:rsidRDefault="00BF6E6C" w:rsidP="00855946">
      <w:pPr>
        <w:pStyle w:val="Bezmezer"/>
        <w:spacing w:after="200"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BC1D86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BC1D86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údaje o souladu s územním rozhodnutím, veřejnoprávní smlouvou o umístění stavby, územním souhlasem,</w:t>
      </w:r>
    </w:p>
    <w:p w:rsidR="00EE7843" w:rsidRPr="00EE7843" w:rsidRDefault="00EE7843" w:rsidP="00EE78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je v souladu s územním ro</w:t>
      </w:r>
      <w:r w:rsidR="00BC1D86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hodnutím</w:t>
      </w:r>
      <w:r w:rsidR="00BC1D86">
        <w:rPr>
          <w:rFonts w:ascii="Times New Roman" w:hAnsi="Times New Roman" w:cs="Times New Roman"/>
          <w:sz w:val="24"/>
          <w:szCs w:val="24"/>
        </w:rPr>
        <w:t>.</w:t>
      </w:r>
    </w:p>
    <w:p w:rsidR="00BF6E6C" w:rsidRPr="00671E4D" w:rsidRDefault="00BF6E6C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údaje o souladu s územně plánovací dokumentací, s cíli a úkoly územního plánování, včetně informace o vydané územně plánovací dokumentaci,</w:t>
      </w:r>
    </w:p>
    <w:p w:rsidR="00BD6FF3" w:rsidRDefault="00BF6E6C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je v souladu s územním plánem města Liberec. Funkční využití dotčeného území se nemění. 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d)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geologická, geomorfologická a hydrogeologická charakteristika, včetně zdrojů nerostů a podzemních vod,</w:t>
      </w:r>
    </w:p>
    <w:p w:rsidR="00897832" w:rsidRPr="00A57CE2" w:rsidRDefault="00897832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výčet a závěry provedených průzkumů a měření - </w:t>
      </w:r>
      <w:proofErr w:type="spellStart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geotechnický</w:t>
      </w:r>
      <w:proofErr w:type="spellEnd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průzkum, hydrogeologický průzkum, korozní průzkum, </w:t>
      </w:r>
      <w:proofErr w:type="spellStart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geotechnický</w:t>
      </w:r>
      <w:proofErr w:type="spellEnd"/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průzkum materiálových nalezišť (zemníků), stavebně historický průzkum apod.,</w:t>
      </w:r>
    </w:p>
    <w:p w:rsidR="00897832" w:rsidRPr="00A57CE2" w:rsidRDefault="00897832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897832" w:rsidRPr="00671E4D" w:rsidRDefault="00897832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f)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ochrana území podle jiných právních předpisů</w:t>
      </w:r>
      <w:r w:rsidRPr="00671E4D">
        <w:rPr>
          <w:rFonts w:ascii="Times New Roman" w:hAnsi="Times New Roman" w:cs="Times New Roman"/>
          <w:i/>
          <w:sz w:val="24"/>
          <w:szCs w:val="24"/>
          <w:vertAlign w:val="superscript"/>
          <w:lang w:eastAsia="cs-CZ"/>
        </w:rPr>
        <w:t>1)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- památková rezervace, památková zóna, zvláště chráněné území, poddolované území, ochranná pásma vodních zdrojů a ochranná pásma vodních děl a prvků životního prostředí - soustava chráněných území Natura 2000, záplavové území, stávající ochranná a bezpečnostní pásma apod.,</w:t>
      </w:r>
    </w:p>
    <w:p w:rsidR="002E2251" w:rsidRPr="00AC10C1" w:rsidRDefault="00AC10C1" w:rsidP="00855946">
      <w:pPr>
        <w:rPr>
          <w:rFonts w:ascii="Times New Roman" w:hAnsi="Times New Roman" w:cs="Times New Roman"/>
          <w:sz w:val="24"/>
          <w:szCs w:val="24"/>
        </w:rPr>
      </w:pPr>
      <w:r w:rsidRPr="00AC10C1">
        <w:rPr>
          <w:rFonts w:ascii="Times New Roman" w:hAnsi="Times New Roman" w:cs="Times New Roman"/>
          <w:sz w:val="24"/>
          <w:szCs w:val="24"/>
        </w:rPr>
        <w:t>Předmětné území se nenachází v památkové rezervaci ani v památkové zóně, staveniště se nachází mimo záplavové území i aktivní zónu záplavy.</w:t>
      </w:r>
    </w:p>
    <w:p w:rsidR="00D40B29" w:rsidRPr="00671E4D" w:rsidRDefault="00D40B29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g)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poloha vzhledem k záplavovému území, poddolovanému území apod.,</w:t>
      </w:r>
    </w:p>
    <w:p w:rsidR="00D40B29" w:rsidRDefault="00D40B29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Řešené území se nenachází ve stanoveném záplavovém území. </w:t>
      </w:r>
    </w:p>
    <w:p w:rsidR="00D40B29" w:rsidRPr="00671E4D" w:rsidRDefault="00D40B29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71E4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h)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vliv stavby na okolní stavby a pozemky, ochrana okolí, vliv stavby na odtokové poměry v území,</w:t>
      </w:r>
    </w:p>
    <w:p w:rsidR="00D40B29" w:rsidRDefault="00D40B29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Nejsou ovlivněny okolní stavby. Vliv stavby na odtokové poměry se ne</w:t>
      </w:r>
      <w:r w:rsidR="00CD2E2C">
        <w:rPr>
          <w:rFonts w:ascii="Times New Roman" w:hAnsi="Times New Roman" w:cs="Times New Roman"/>
          <w:sz w:val="24"/>
          <w:szCs w:val="24"/>
        </w:rPr>
        <w:t>změní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0531" w:rsidRDefault="00D60531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D60531">
        <w:rPr>
          <w:rFonts w:ascii="Times New Roman" w:hAnsi="Times New Roman" w:cs="Times New Roman"/>
          <w:i/>
          <w:iCs/>
          <w:sz w:val="24"/>
          <w:szCs w:val="24"/>
          <w:lang w:eastAsia="cs-CZ"/>
        </w:rPr>
        <w:lastRenderedPageBreak/>
        <w:t>i)</w:t>
      </w:r>
      <w:r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</w:t>
      </w:r>
      <w:r w:rsidRPr="00671E4D">
        <w:rPr>
          <w:rFonts w:ascii="Times New Roman" w:hAnsi="Times New Roman" w:cs="Times New Roman"/>
          <w:i/>
          <w:sz w:val="24"/>
          <w:szCs w:val="24"/>
          <w:lang w:eastAsia="cs-CZ"/>
        </w:rPr>
        <w:t>požadavky na asanace, demolice, kácení dřevin,</w:t>
      </w:r>
    </w:p>
    <w:p w:rsidR="00D60531" w:rsidRDefault="00D60531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V demolicích bude zahrnuto </w:t>
      </w:r>
      <w:r w:rsidR="00B913A2">
        <w:rPr>
          <w:rFonts w:ascii="Times New Roman" w:hAnsi="Times New Roman" w:cs="Times New Roman"/>
          <w:sz w:val="24"/>
          <w:szCs w:val="24"/>
          <w:lang w:eastAsia="cs-CZ"/>
        </w:rPr>
        <w:t xml:space="preserve">odstranění </w:t>
      </w:r>
      <w:r w:rsidR="00B6357A">
        <w:rPr>
          <w:rFonts w:ascii="Times New Roman" w:hAnsi="Times New Roman" w:cs="Times New Roman"/>
          <w:sz w:val="24"/>
          <w:szCs w:val="24"/>
          <w:lang w:eastAsia="cs-CZ"/>
        </w:rPr>
        <w:t>konstrukčn</w:t>
      </w:r>
      <w:r w:rsidR="00CD2E2C">
        <w:rPr>
          <w:rFonts w:ascii="Times New Roman" w:hAnsi="Times New Roman" w:cs="Times New Roman"/>
          <w:sz w:val="24"/>
          <w:szCs w:val="24"/>
          <w:lang w:eastAsia="cs-CZ"/>
        </w:rPr>
        <w:t>ích vrstev komunikace, asfaltů, stávajících chodníků</w:t>
      </w:r>
      <w:r w:rsidR="001509F8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965340">
        <w:rPr>
          <w:rFonts w:ascii="Times New Roman" w:hAnsi="Times New Roman" w:cs="Times New Roman"/>
          <w:sz w:val="24"/>
          <w:szCs w:val="24"/>
          <w:lang w:eastAsia="cs-CZ"/>
        </w:rPr>
        <w:t xml:space="preserve"> Dále bude vybouráno </w:t>
      </w:r>
      <w:r w:rsidR="004176CD">
        <w:rPr>
          <w:rFonts w:ascii="Times New Roman" w:hAnsi="Times New Roman" w:cs="Times New Roman"/>
          <w:sz w:val="24"/>
          <w:szCs w:val="24"/>
          <w:lang w:eastAsia="cs-CZ"/>
        </w:rPr>
        <w:t>2</w:t>
      </w:r>
      <w:r w:rsidR="00CD2E2C">
        <w:rPr>
          <w:rFonts w:ascii="Times New Roman" w:hAnsi="Times New Roman" w:cs="Times New Roman"/>
          <w:sz w:val="24"/>
          <w:szCs w:val="24"/>
          <w:lang w:eastAsia="cs-CZ"/>
        </w:rPr>
        <w:t>0</w:t>
      </w:r>
      <w:r w:rsidR="00965340">
        <w:rPr>
          <w:rFonts w:ascii="Times New Roman" w:hAnsi="Times New Roman" w:cs="Times New Roman"/>
          <w:sz w:val="24"/>
          <w:szCs w:val="24"/>
          <w:lang w:eastAsia="cs-CZ"/>
        </w:rPr>
        <w:t xml:space="preserve"> uličních vpustí a bet</w:t>
      </w:r>
      <w:r w:rsidR="00CD2E2C">
        <w:rPr>
          <w:rFonts w:ascii="Times New Roman" w:hAnsi="Times New Roman" w:cs="Times New Roman"/>
          <w:sz w:val="24"/>
          <w:szCs w:val="24"/>
          <w:lang w:eastAsia="cs-CZ"/>
        </w:rPr>
        <w:t>onové</w:t>
      </w:r>
      <w:r w:rsidR="00965340">
        <w:rPr>
          <w:rFonts w:ascii="Times New Roman" w:hAnsi="Times New Roman" w:cs="Times New Roman"/>
          <w:sz w:val="24"/>
          <w:szCs w:val="24"/>
          <w:lang w:eastAsia="cs-CZ"/>
        </w:rPr>
        <w:t xml:space="preserve"> obrubníky, které jsou v místě navrhovaných. </w:t>
      </w:r>
    </w:p>
    <w:p w:rsidR="00DB4ABF" w:rsidRPr="007E1499" w:rsidRDefault="00DB4AB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j)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maximální dočasné a trvalé zábory zemědělského půdního fondu nebo pozemků určených k plnění funkce lesa,</w:t>
      </w:r>
    </w:p>
    <w:p w:rsidR="00DB4ABF" w:rsidRDefault="00DB4ABF" w:rsidP="0085594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 w:rsidRPr="00DB4ABF">
        <w:rPr>
          <w:rFonts w:ascii="Times New Roman" w:hAnsi="Times New Roman" w:cs="Times New Roman"/>
          <w:sz w:val="24"/>
          <w:szCs w:val="24"/>
        </w:rPr>
        <w:t>Stavbou nejsou zasaženy pozemky spadající pod och</w:t>
      </w:r>
      <w:r w:rsidR="00C41537">
        <w:rPr>
          <w:rFonts w:ascii="Times New Roman" w:hAnsi="Times New Roman" w:cs="Times New Roman"/>
          <w:sz w:val="24"/>
          <w:szCs w:val="24"/>
        </w:rPr>
        <w:t xml:space="preserve">ranu zemědělského půdního fondu. </w:t>
      </w:r>
    </w:p>
    <w:p w:rsidR="00C41537" w:rsidRPr="007E1499" w:rsidRDefault="00C41537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k) územně technické podmínky - zejména možnost napojení na stávající dopravní a technickou infrastrukturu, možnost bezbariérového přístupu k navrhované stavbě,</w:t>
      </w:r>
    </w:p>
    <w:p w:rsidR="00915F6D" w:rsidRDefault="002772D2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Staveniště je napojeno na ulici </w:t>
      </w:r>
      <w:proofErr w:type="spellStart"/>
      <w:r>
        <w:rPr>
          <w:rFonts w:ascii="Times New Roman" w:hAnsi="Times New Roman" w:cs="Times New Roman"/>
          <w:sz w:val="24"/>
          <w:szCs w:val="24"/>
        </w:rPr>
        <w:t>Olbrachtovu</w:t>
      </w:r>
      <w:proofErr w:type="spellEnd"/>
      <w:r w:rsidR="00AA2322">
        <w:rPr>
          <w:rFonts w:ascii="Times New Roman" w:hAnsi="Times New Roman" w:cs="Times New Roman"/>
          <w:sz w:val="24"/>
          <w:szCs w:val="24"/>
        </w:rPr>
        <w:t>.</w:t>
      </w:r>
    </w:p>
    <w:p w:rsidR="00161D5A" w:rsidRPr="006F4196" w:rsidRDefault="00161D5A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6F4196">
        <w:rPr>
          <w:rFonts w:ascii="Times New Roman" w:hAnsi="Times New Roman" w:cs="Times New Roman"/>
          <w:i/>
          <w:sz w:val="24"/>
          <w:szCs w:val="24"/>
          <w:lang w:eastAsia="cs-CZ"/>
        </w:rPr>
        <w:t>l) věcné a časové vazby stavby, podmiňující, vyvolané, související investice,</w:t>
      </w:r>
    </w:p>
    <w:p w:rsidR="006F4196" w:rsidRPr="006F4196" w:rsidRDefault="006F4196" w:rsidP="00855946">
      <w:r w:rsidRPr="006F4196">
        <w:rPr>
          <w:rFonts w:ascii="Times New Roman" w:hAnsi="Times New Roman" w:cs="Times New Roman"/>
          <w:sz w:val="24"/>
          <w:szCs w:val="24"/>
        </w:rPr>
        <w:t xml:space="preserve">V místech, kde dojde ke střetu se stávajícími vedeními inženýrských sítí, budou přijata opatření, vzešlá z vyjádření k této dokumentaci od jejich jednotlivých správců. Před započetím výkopových prací budou vytyčeny všechny podzemní sítě a práce v jejich ochranných pásmech budou probíhat dle podmínek jednotlivých správců. </w:t>
      </w:r>
    </w:p>
    <w:p w:rsidR="00D60531" w:rsidRDefault="006F4196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m) seznam pozemků podle katastru nemovitostí, na kterých se stavba provádí,</w:t>
      </w:r>
    </w:p>
    <w:p w:rsidR="006F4196" w:rsidRPr="008C4FDD" w:rsidRDefault="006F4196" w:rsidP="00855946">
      <w:pPr>
        <w:rPr>
          <w:rFonts w:ascii="Times New Roman" w:hAnsi="Times New Roman" w:cs="Times New Roman"/>
          <w:b/>
          <w:sz w:val="24"/>
          <w:szCs w:val="24"/>
        </w:rPr>
      </w:pPr>
      <w:r w:rsidRPr="006F4196">
        <w:rPr>
          <w:rFonts w:ascii="Times New Roman" w:hAnsi="Times New Roman" w:cs="Times New Roman"/>
          <w:sz w:val="24"/>
          <w:szCs w:val="24"/>
        </w:rPr>
        <w:t>Stavba se nachází v k.</w:t>
      </w:r>
      <w:proofErr w:type="spellStart"/>
      <w:r w:rsidRPr="006F4196">
        <w:rPr>
          <w:rFonts w:ascii="Times New Roman" w:hAnsi="Times New Roman" w:cs="Times New Roman"/>
          <w:sz w:val="24"/>
          <w:szCs w:val="24"/>
        </w:rPr>
        <w:t>ú</w:t>
      </w:r>
      <w:proofErr w:type="spellEnd"/>
      <w:r w:rsidRPr="006F4196">
        <w:rPr>
          <w:rFonts w:ascii="Times New Roman" w:hAnsi="Times New Roman" w:cs="Times New Roman"/>
          <w:sz w:val="24"/>
          <w:szCs w:val="24"/>
        </w:rPr>
        <w:t xml:space="preserve">. </w:t>
      </w:r>
      <w:hyperlink r:id="rId7" w:history="1">
        <w:r w:rsidR="008D039D">
          <w:rPr>
            <w:rFonts w:ascii="Times New Roman" w:hAnsi="Times New Roman" w:cs="Times New Roman"/>
            <w:sz w:val="24"/>
            <w:szCs w:val="24"/>
          </w:rPr>
          <w:t xml:space="preserve">Starý </w:t>
        </w:r>
        <w:proofErr w:type="spellStart"/>
        <w:r w:rsidR="008D039D">
          <w:rPr>
            <w:rFonts w:ascii="Times New Roman" w:hAnsi="Times New Roman" w:cs="Times New Roman"/>
            <w:sz w:val="24"/>
            <w:szCs w:val="24"/>
          </w:rPr>
          <w:t>Harcov</w:t>
        </w:r>
        <w:proofErr w:type="spellEnd"/>
        <w:r w:rsidR="008D039D">
          <w:rPr>
            <w:rFonts w:ascii="Times New Roman" w:hAnsi="Times New Roman" w:cs="Times New Roman"/>
            <w:sz w:val="24"/>
            <w:szCs w:val="24"/>
          </w:rPr>
          <w:t xml:space="preserve"> [682390</w:t>
        </w:r>
        <w:r w:rsidR="008D039D" w:rsidRPr="00674FA5">
          <w:rPr>
            <w:rFonts w:ascii="Times New Roman" w:hAnsi="Times New Roman" w:cs="Times New Roman"/>
            <w:sz w:val="24"/>
            <w:szCs w:val="24"/>
          </w:rPr>
          <w:t>]</w:t>
        </w:r>
      </w:hyperlink>
      <w:r w:rsidR="009A59E8">
        <w:rPr>
          <w:rFonts w:ascii="Times New Roman" w:hAnsi="Times New Roman" w:cs="Times New Roman"/>
          <w:sz w:val="24"/>
          <w:szCs w:val="24"/>
        </w:rPr>
        <w:t xml:space="preserve">. </w:t>
      </w:r>
      <w:r w:rsidR="0026620F">
        <w:rPr>
          <w:rFonts w:ascii="Times New Roman" w:hAnsi="Times New Roman" w:cs="Times New Roman"/>
          <w:sz w:val="24"/>
          <w:szCs w:val="24"/>
        </w:rPr>
        <w:t xml:space="preserve">Stavbou budou </w:t>
      </w:r>
      <w:r w:rsidRPr="006F4196">
        <w:rPr>
          <w:rFonts w:ascii="Times New Roman" w:hAnsi="Times New Roman" w:cs="Times New Roman"/>
          <w:sz w:val="24"/>
          <w:szCs w:val="24"/>
        </w:rPr>
        <w:t>dotčeny pozemky</w:t>
      </w:r>
      <w:r w:rsidR="0026620F">
        <w:rPr>
          <w:rFonts w:ascii="Times New Roman" w:hAnsi="Times New Roman" w:cs="Times New Roman"/>
          <w:sz w:val="24"/>
          <w:szCs w:val="24"/>
        </w:rPr>
        <w:t xml:space="preserve"> </w:t>
      </w:r>
      <w:r w:rsidR="002772D2">
        <w:rPr>
          <w:rFonts w:ascii="Times New Roman" w:hAnsi="Times New Roman" w:cs="Times New Roman"/>
          <w:sz w:val="24"/>
          <w:szCs w:val="24"/>
        </w:rPr>
        <w:t>v</w:t>
      </w:r>
      <w:r w:rsidR="008D039D">
        <w:rPr>
          <w:rFonts w:ascii="Times New Roman" w:hAnsi="Times New Roman" w:cs="Times New Roman"/>
          <w:sz w:val="24"/>
          <w:szCs w:val="24"/>
        </w:rPr>
        <w:t>i</w:t>
      </w:r>
      <w:r w:rsidR="002772D2">
        <w:rPr>
          <w:rFonts w:ascii="Times New Roman" w:hAnsi="Times New Roman" w:cs="Times New Roman"/>
          <w:sz w:val="24"/>
          <w:szCs w:val="24"/>
        </w:rPr>
        <w:t>z. Výkres situace.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>n) seznam pozemků podle katastru nemovitostí, na kterých vznikne ochranné nebo bezpečnostní pásmo,</w:t>
      </w:r>
    </w:p>
    <w:p w:rsidR="0026620F" w:rsidRDefault="0026620F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Realizací této stavby nevzniknou nová ochranná pásma. 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o)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monitoringy a sledování přetvoření,</w:t>
      </w:r>
    </w:p>
    <w:p w:rsidR="0026620F" w:rsidRDefault="0026620F" w:rsidP="00855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 požadavků.</w:t>
      </w:r>
    </w:p>
    <w:p w:rsidR="0026620F" w:rsidRPr="007E1499" w:rsidRDefault="0026620F" w:rsidP="0085594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7E1499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p)</w:t>
      </w:r>
      <w:r w:rsidRPr="007E1499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možnosti napojení stavby na veřejnou dopravní a technickou infrastrukturu.</w:t>
      </w:r>
    </w:p>
    <w:p w:rsidR="008D039D" w:rsidRDefault="008D039D" w:rsidP="008D03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Staveniště je napojeno na ulici </w:t>
      </w:r>
      <w:proofErr w:type="spellStart"/>
      <w:r>
        <w:rPr>
          <w:rFonts w:ascii="Times New Roman" w:hAnsi="Times New Roman" w:cs="Times New Roman"/>
          <w:sz w:val="24"/>
          <w:szCs w:val="24"/>
        </w:rPr>
        <w:t>Olbrachtovu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2562F" w:rsidRDefault="0032562F" w:rsidP="00855946">
      <w:pPr>
        <w:rPr>
          <w:rFonts w:ascii="Times New Roman" w:hAnsi="Times New Roman" w:cs="Times New Roman"/>
          <w:sz w:val="24"/>
          <w:szCs w:val="24"/>
        </w:rPr>
      </w:pPr>
    </w:p>
    <w:p w:rsidR="00632CCB" w:rsidRPr="002D1DBB" w:rsidRDefault="002D1DBB" w:rsidP="00DF1C7A">
      <w:pPr>
        <w:rPr>
          <w:rFonts w:ascii="Times New Roman" w:hAnsi="Times New Roman" w:cs="Times New Roman"/>
          <w:b/>
          <w:sz w:val="24"/>
          <w:szCs w:val="24"/>
        </w:rPr>
      </w:pPr>
      <w:r w:rsidRPr="002D1DBB">
        <w:rPr>
          <w:rFonts w:ascii="Times New Roman" w:hAnsi="Times New Roman" w:cs="Times New Roman"/>
          <w:b/>
          <w:sz w:val="24"/>
          <w:szCs w:val="24"/>
        </w:rPr>
        <w:t>B.2 Celkový popis stavby</w:t>
      </w:r>
    </w:p>
    <w:p w:rsidR="002D1DBB" w:rsidRDefault="002D1DBB" w:rsidP="00DF1C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B.2.1 Celková koncepce řešení stavby</w:t>
      </w:r>
    </w:p>
    <w:p w:rsidR="00DF1C7A" w:rsidRPr="00805DD0" w:rsidRDefault="00DF1C7A" w:rsidP="00DF1C7A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05DD0">
        <w:rPr>
          <w:rFonts w:ascii="Times New Roman" w:hAnsi="Times New Roman" w:cs="Times New Roman"/>
          <w:bCs/>
          <w:i/>
          <w:sz w:val="24"/>
          <w:szCs w:val="24"/>
          <w:lang w:eastAsia="cs-CZ"/>
        </w:rPr>
        <w:t>a)</w:t>
      </w:r>
      <w:r w:rsidRPr="00805DD0">
        <w:rPr>
          <w:rFonts w:ascii="Times New Roman" w:hAnsi="Times New Roman" w:cs="Times New Roman"/>
          <w:i/>
          <w:sz w:val="24"/>
          <w:szCs w:val="24"/>
          <w:lang w:eastAsia="cs-CZ"/>
        </w:rPr>
        <w:t> nová stavba nebo změna dokončené stavby; u změny stavby údaje o jejich současném stavu, závěry stavebně technického, případně stavebně historického průzkumu a výsledky statického posouzení nosných konstrukcí; údaje o dotčené komunikaci,</w:t>
      </w:r>
    </w:p>
    <w:p w:rsidR="00805DD0" w:rsidRDefault="006A2029" w:rsidP="00805DD0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</w:t>
      </w:r>
      <w:r w:rsidR="003D63F4">
        <w:rPr>
          <w:rFonts w:ascii="Times New Roman" w:hAnsi="Times New Roman" w:cs="Times New Roman"/>
          <w:sz w:val="24"/>
          <w:szCs w:val="24"/>
        </w:rPr>
        <w:t xml:space="preserve">obnovu komunikace </w:t>
      </w:r>
      <w:r w:rsidR="00F57EF2">
        <w:rPr>
          <w:rFonts w:ascii="Times New Roman" w:hAnsi="Times New Roman" w:cs="Times New Roman"/>
          <w:sz w:val="24"/>
          <w:szCs w:val="24"/>
        </w:rPr>
        <w:t>a parkovací plochy z důvodu jejich špatného technického stavu</w:t>
      </w:r>
      <w:r w:rsidR="003D63F4">
        <w:rPr>
          <w:rFonts w:ascii="Times New Roman" w:hAnsi="Times New Roman" w:cs="Times New Roman"/>
          <w:sz w:val="24"/>
          <w:szCs w:val="24"/>
        </w:rPr>
        <w:t>.</w:t>
      </w:r>
    </w:p>
    <w:p w:rsidR="003D63F4" w:rsidRPr="00805DD0" w:rsidRDefault="003D63F4" w:rsidP="00805DD0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2D1DBB" w:rsidRPr="00805DD0" w:rsidRDefault="00805DD0" w:rsidP="00805DD0">
      <w:pPr>
        <w:rPr>
          <w:rFonts w:ascii="Times New Roman" w:hAnsi="Times New Roman" w:cs="Times New Roman"/>
          <w:i/>
          <w:sz w:val="24"/>
          <w:szCs w:val="24"/>
        </w:rPr>
      </w:pPr>
      <w:r w:rsidRPr="00805DD0">
        <w:rPr>
          <w:rFonts w:ascii="Times New Roman" w:hAnsi="Times New Roman" w:cs="Times New Roman"/>
          <w:i/>
          <w:sz w:val="24"/>
          <w:szCs w:val="24"/>
        </w:rPr>
        <w:t>b) účel užívání stavby</w:t>
      </w:r>
    </w:p>
    <w:p w:rsidR="00805DD0" w:rsidRDefault="006A2029" w:rsidP="00805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Účelem užívání stavby je </w:t>
      </w:r>
      <w:r w:rsidR="00E85329">
        <w:rPr>
          <w:rFonts w:ascii="Times New Roman" w:hAnsi="Times New Roman" w:cs="Times New Roman"/>
          <w:sz w:val="24"/>
          <w:szCs w:val="24"/>
        </w:rPr>
        <w:t>obnova ulič</w:t>
      </w:r>
      <w:r w:rsidR="00F57EF2">
        <w:rPr>
          <w:rFonts w:ascii="Times New Roman" w:hAnsi="Times New Roman" w:cs="Times New Roman"/>
          <w:sz w:val="24"/>
          <w:szCs w:val="24"/>
        </w:rPr>
        <w:t>ního prostoru pro provoz a parkování vozidel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2029" w:rsidRPr="006A2029" w:rsidRDefault="006A2029" w:rsidP="006A2029">
      <w:pPr>
        <w:rPr>
          <w:rFonts w:ascii="Times New Roman" w:hAnsi="Times New Roman" w:cs="Times New Roman"/>
          <w:i/>
          <w:sz w:val="24"/>
          <w:szCs w:val="24"/>
        </w:rPr>
      </w:pPr>
      <w:r w:rsidRPr="006A2029">
        <w:rPr>
          <w:rFonts w:ascii="Times New Roman" w:hAnsi="Times New Roman" w:cs="Times New Roman"/>
          <w:i/>
          <w:sz w:val="24"/>
          <w:szCs w:val="24"/>
        </w:rPr>
        <w:t>c) trvalá nebo dočasná stavba</w:t>
      </w:r>
    </w:p>
    <w:p w:rsidR="006A2029" w:rsidRDefault="006A2029" w:rsidP="00805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stavbu trvalou. </w:t>
      </w:r>
    </w:p>
    <w:p w:rsidR="000A2332" w:rsidRPr="000A2332" w:rsidRDefault="000A2332" w:rsidP="000A2332">
      <w:pPr>
        <w:shd w:val="clear" w:color="auto" w:fill="FFFFFF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</w:pPr>
      <w:r w:rsidRPr="000A2332">
        <w:rPr>
          <w:rFonts w:ascii="Times New Roman" w:hAnsi="Times New Roman" w:cs="Times New Roman"/>
          <w:i/>
          <w:sz w:val="24"/>
          <w:szCs w:val="24"/>
        </w:rPr>
        <w:t xml:space="preserve">d) </w:t>
      </w:r>
      <w:r w:rsidRPr="000A233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cs-CZ"/>
        </w:rPr>
        <w:t>informace o vydaných rozhodnutích o povolení výjimky z technických požadavků na stavby a technických požadavků zabezpečujících bezbariérové užívání stavby nebo souhlasu s odchylným řešením z platných předpisů a norem,</w:t>
      </w:r>
    </w:p>
    <w:p w:rsidR="006A2029" w:rsidRPr="009A616D" w:rsidRDefault="00B415D1" w:rsidP="000A23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A616D" w:rsidRPr="009A616D">
        <w:rPr>
          <w:rFonts w:ascii="Times New Roman" w:hAnsi="Times New Roman" w:cs="Times New Roman"/>
          <w:sz w:val="24"/>
          <w:szCs w:val="24"/>
        </w:rPr>
        <w:t>tavb</w:t>
      </w:r>
      <w:r>
        <w:rPr>
          <w:rFonts w:ascii="Times New Roman" w:hAnsi="Times New Roman" w:cs="Times New Roman"/>
          <w:sz w:val="24"/>
          <w:szCs w:val="24"/>
        </w:rPr>
        <w:t>a</w:t>
      </w:r>
      <w:r w:rsidR="009A616D" w:rsidRPr="009A61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</w:t>
      </w:r>
      <w:r w:rsidR="009A616D" w:rsidRPr="009A616D">
        <w:rPr>
          <w:rFonts w:ascii="Times New Roman" w:hAnsi="Times New Roman" w:cs="Times New Roman"/>
          <w:sz w:val="24"/>
          <w:szCs w:val="24"/>
        </w:rPr>
        <w:t xml:space="preserve"> řešena s Vyhláškou č. 398/2009 o obecných technických požadavcích zabezpečujících užívání staveb osobami s omezenou schopností pohybu a orientace.</w:t>
      </w:r>
      <w:r w:rsidR="00E51D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8E7" w:rsidRPr="00060F04" w:rsidRDefault="001F28E7" w:rsidP="001F28E7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060F04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060F0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informace o tom, zda a v jakých částech dokumentace jsou zohledněny podmínky závazných stanovisek dotčených orgánů,</w:t>
      </w:r>
    </w:p>
    <w:p w:rsidR="0026620F" w:rsidRDefault="001F28E7" w:rsidP="001F28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Viz výkresové a textové přílohy této PD. </w:t>
      </w:r>
    </w:p>
    <w:p w:rsidR="001F28E7" w:rsidRDefault="001F28E7" w:rsidP="001F28E7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060F04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f)</w:t>
      </w:r>
      <w:r w:rsidRPr="00060F04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celkový popis koncepce řešení stavby včetně základních parametrů stavby - návrhová rychlost, provozní staničení, šířkové uspořádání, intenzity dopravy, technologie a zařízení, nová ochranná pásma a chráněná území apod.,</w:t>
      </w:r>
    </w:p>
    <w:p w:rsidR="00C91BA2" w:rsidRPr="00060F04" w:rsidRDefault="00C91BA2" w:rsidP="001F28E7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</w:p>
    <w:p w:rsidR="00712B15" w:rsidRPr="00712B15" w:rsidRDefault="00712B15" w:rsidP="00712B15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712B15">
        <w:rPr>
          <w:rFonts w:ascii="Times New Roman" w:hAnsi="Times New Roman" w:cs="Times New Roman"/>
          <w:b/>
          <w:sz w:val="24"/>
          <w:szCs w:val="24"/>
          <w:lang w:eastAsia="cs-CZ"/>
        </w:rPr>
        <w:t>SO 10</w:t>
      </w:r>
      <w:r w:rsidR="0054069F">
        <w:rPr>
          <w:rFonts w:ascii="Times New Roman" w:hAnsi="Times New Roman" w:cs="Times New Roman"/>
          <w:b/>
          <w:sz w:val="24"/>
          <w:szCs w:val="24"/>
          <w:lang w:eastAsia="cs-CZ"/>
        </w:rPr>
        <w:t>2</w:t>
      </w:r>
      <w:r w:rsidRPr="00712B15">
        <w:rPr>
          <w:rFonts w:ascii="Times New Roman" w:hAnsi="Times New Roman" w:cs="Times New Roman"/>
          <w:b/>
          <w:sz w:val="24"/>
          <w:szCs w:val="24"/>
          <w:lang w:eastAsia="cs-CZ"/>
        </w:rPr>
        <w:t xml:space="preserve"> – KOMUNIKACE A PARKOVACÍ PLOCHY – etapa I</w:t>
      </w:r>
      <w:r w:rsidR="0054069F">
        <w:rPr>
          <w:rFonts w:ascii="Times New Roman" w:hAnsi="Times New Roman" w:cs="Times New Roman"/>
          <w:b/>
          <w:sz w:val="24"/>
          <w:szCs w:val="24"/>
          <w:lang w:eastAsia="cs-CZ"/>
        </w:rPr>
        <w:t>I</w:t>
      </w:r>
      <w:r w:rsidR="00BD0610">
        <w:rPr>
          <w:rFonts w:ascii="Times New Roman" w:hAnsi="Times New Roman" w:cs="Times New Roman"/>
          <w:b/>
          <w:sz w:val="24"/>
          <w:szCs w:val="24"/>
          <w:lang w:eastAsia="cs-CZ"/>
        </w:rPr>
        <w:t>.</w:t>
      </w:r>
    </w:p>
    <w:p w:rsidR="004325E1" w:rsidRDefault="004325E1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dnešní době je v místě stavby komunikace</w:t>
      </w:r>
      <w:r w:rsidR="00C91BA2">
        <w:rPr>
          <w:rFonts w:ascii="Times New Roman" w:hAnsi="Times New Roman" w:cs="Times New Roman"/>
          <w:sz w:val="24"/>
          <w:szCs w:val="24"/>
        </w:rPr>
        <w:t xml:space="preserve"> a parkovací plochy</w:t>
      </w:r>
      <w:r>
        <w:rPr>
          <w:rFonts w:ascii="Times New Roman" w:hAnsi="Times New Roman" w:cs="Times New Roman"/>
          <w:sz w:val="24"/>
          <w:szCs w:val="24"/>
        </w:rPr>
        <w:t>.</w:t>
      </w:r>
      <w:r w:rsidR="00481DD4">
        <w:rPr>
          <w:rFonts w:ascii="Times New Roman" w:hAnsi="Times New Roman" w:cs="Times New Roman"/>
          <w:sz w:val="24"/>
          <w:szCs w:val="24"/>
        </w:rPr>
        <w:t xml:space="preserve"> Stavba je rozdělena na Etapu I a Etapu II.</w:t>
      </w:r>
    </w:p>
    <w:p w:rsidR="00481DD4" w:rsidRDefault="00481DD4" w:rsidP="00D94A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oprav Etapy I. začíná u napojení ul. Sněhurčiny na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Olbrachtovu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končí ve staničení </w:t>
      </w:r>
      <w:r w:rsidRPr="00481DD4">
        <w:rPr>
          <w:rFonts w:ascii="Times New Roman" w:hAnsi="Times New Roman" w:cs="Times New Roman"/>
          <w:sz w:val="24"/>
          <w:szCs w:val="24"/>
        </w:rPr>
        <w:t>Km 0,408 50</w:t>
      </w:r>
      <w:r w:rsidR="000A5E8A">
        <w:rPr>
          <w:rFonts w:ascii="Times New Roman" w:hAnsi="Times New Roman" w:cs="Times New Roman"/>
          <w:sz w:val="24"/>
          <w:szCs w:val="24"/>
        </w:rPr>
        <w:t xml:space="preserve"> ul. Sněhurčiny. </w:t>
      </w:r>
      <w:r w:rsidR="000A5E8A" w:rsidRPr="000A5E8A">
        <w:rPr>
          <w:rFonts w:ascii="Times New Roman" w:hAnsi="Times New Roman" w:cs="Times New Roman"/>
          <w:b/>
          <w:sz w:val="24"/>
          <w:szCs w:val="24"/>
        </w:rPr>
        <w:t>Staničení Etapy</w:t>
      </w:r>
      <w:r w:rsidRPr="000A5E8A">
        <w:rPr>
          <w:rFonts w:ascii="Times New Roman" w:hAnsi="Times New Roman" w:cs="Times New Roman"/>
          <w:b/>
          <w:sz w:val="24"/>
          <w:szCs w:val="24"/>
        </w:rPr>
        <w:t xml:space="preserve"> II.</w:t>
      </w:r>
      <w:r w:rsidR="000A5E8A" w:rsidRPr="000A5E8A">
        <w:rPr>
          <w:rFonts w:ascii="Times New Roman" w:hAnsi="Times New Roman" w:cs="Times New Roman"/>
          <w:b/>
          <w:sz w:val="24"/>
          <w:szCs w:val="24"/>
        </w:rPr>
        <w:t xml:space="preserve"> začíná Km 0,408 50 a končí v Km 0,982 80. </w:t>
      </w:r>
    </w:p>
    <w:p w:rsidR="00C91BA2" w:rsidRDefault="00777CF6" w:rsidP="00C91BA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Koncepce řešení ulice zůstane nezměněná.</w:t>
      </w:r>
      <w:r w:rsidR="00C91BA2">
        <w:rPr>
          <w:rFonts w:ascii="Times New Roman" w:hAnsi="Times New Roman" w:cs="Times New Roman"/>
          <w:sz w:val="24"/>
          <w:szCs w:val="24"/>
        </w:rPr>
        <w:t xml:space="preserve"> Návrh oprav je dle diagnostiky vozovky.</w:t>
      </w:r>
      <w:r w:rsidR="000C768B">
        <w:rPr>
          <w:rFonts w:ascii="Times New Roman" w:hAnsi="Times New Roman" w:cs="Times New Roman"/>
          <w:sz w:val="24"/>
          <w:szCs w:val="24"/>
        </w:rPr>
        <w:t xml:space="preserve"> </w:t>
      </w:r>
      <w:r w:rsidR="00C91BA2">
        <w:rPr>
          <w:rFonts w:ascii="Times New Roman" w:hAnsi="Times New Roman" w:cs="Times New Roman"/>
          <w:sz w:val="24"/>
          <w:szCs w:val="24"/>
        </w:rPr>
        <w:t xml:space="preserve">V místech neporušené betonové vrstvy je navržena pouze povrchová živičná úprava vozovky. V místech porušeného podkladního betonu je navržena plná živičná </w:t>
      </w:r>
      <w:proofErr w:type="spellStart"/>
      <w:r w:rsidR="00C91BA2">
        <w:rPr>
          <w:rFonts w:ascii="Times New Roman" w:hAnsi="Times New Roman" w:cs="Times New Roman"/>
          <w:sz w:val="24"/>
          <w:szCs w:val="24"/>
        </w:rPr>
        <w:t>kce</w:t>
      </w:r>
      <w:proofErr w:type="spellEnd"/>
      <w:r w:rsidR="00C91BA2">
        <w:rPr>
          <w:rFonts w:ascii="Times New Roman" w:hAnsi="Times New Roman" w:cs="Times New Roman"/>
          <w:sz w:val="24"/>
          <w:szCs w:val="24"/>
        </w:rPr>
        <w:t xml:space="preserve">. Upřesnění rozsahu prací povrch. úprava / plná </w:t>
      </w:r>
      <w:proofErr w:type="spellStart"/>
      <w:r w:rsidR="00C91BA2">
        <w:rPr>
          <w:rFonts w:ascii="Times New Roman" w:hAnsi="Times New Roman" w:cs="Times New Roman"/>
          <w:sz w:val="24"/>
          <w:szCs w:val="24"/>
        </w:rPr>
        <w:t>kce</w:t>
      </w:r>
      <w:proofErr w:type="spellEnd"/>
      <w:r w:rsidR="00C91BA2">
        <w:rPr>
          <w:rFonts w:ascii="Times New Roman" w:hAnsi="Times New Roman" w:cs="Times New Roman"/>
          <w:sz w:val="24"/>
          <w:szCs w:val="24"/>
        </w:rPr>
        <w:t xml:space="preserve"> bude určena na stavbě za účasti geologa a TDI na jejich příkaz.</w:t>
      </w:r>
      <w:r w:rsidR="003962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62C1" w:rsidRDefault="003962C1" w:rsidP="00C91BA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první fázi se odfrézuje stávající živičná vrstva a poté se dle stavu podkladního betonu určí rozsahy plné / povrchové živičné úpravy</w:t>
      </w:r>
      <w:r w:rsidR="000C768B">
        <w:rPr>
          <w:rFonts w:ascii="Times New Roman" w:hAnsi="Times New Roman" w:cs="Times New Roman"/>
          <w:sz w:val="24"/>
          <w:szCs w:val="24"/>
        </w:rPr>
        <w:t xml:space="preserve"> typu I. nebo II.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F4F" w:rsidRDefault="00A85F4F" w:rsidP="00C91BA2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Niveleta nových zpevněných ploch maximálně kopíruje dnešní niveletu komunikace a parkovišť.</w:t>
      </w:r>
    </w:p>
    <w:p w:rsidR="00D66515" w:rsidRDefault="00D66515" w:rsidP="00D6651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Šířka komunikace zůstává ve stávajících parametrech </w:t>
      </w:r>
      <w:r w:rsidR="00A85F4F">
        <w:rPr>
          <w:rFonts w:ascii="Times New Roman" w:hAnsi="Times New Roman" w:cs="Times New Roman"/>
          <w:sz w:val="24"/>
          <w:szCs w:val="24"/>
        </w:rPr>
        <w:t xml:space="preserve">od </w:t>
      </w:r>
      <w:r w:rsidR="00C75836">
        <w:rPr>
          <w:rFonts w:ascii="Times New Roman" w:hAnsi="Times New Roman" w:cs="Times New Roman"/>
          <w:sz w:val="24"/>
          <w:szCs w:val="24"/>
        </w:rPr>
        <w:t>340 – 8,20</w:t>
      </w:r>
      <w:r w:rsidR="00A85F4F">
        <w:rPr>
          <w:rFonts w:ascii="Times New Roman" w:hAnsi="Times New Roman" w:cs="Times New Roman"/>
          <w:sz w:val="24"/>
          <w:szCs w:val="24"/>
        </w:rPr>
        <w:t xml:space="preserve">m. Příčný sklon je navržen levostranný 2,5%. Parkovací plochy jsou navrženy též dle stávajících rozměrů. Příčný sklon těchto ploch je též levostranný. </w:t>
      </w:r>
    </w:p>
    <w:p w:rsidR="00A85F4F" w:rsidRDefault="00A85F4F" w:rsidP="00D6651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celé délce jsou vyměněny stávající bet. silniční obruby za nové betonové z důvodu jejich aktuálnímu stavu.</w:t>
      </w:r>
      <w:r w:rsidR="003962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Dále jsou vyměněny uliční vpusti v počtu </w:t>
      </w:r>
      <w:r w:rsidR="00C7583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0ks. </w:t>
      </w:r>
    </w:p>
    <w:p w:rsidR="00A85F4F" w:rsidRDefault="00A85F4F" w:rsidP="00D6651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Plochy, navazující na opravovan</w:t>
      </w:r>
      <w:r w:rsidR="00D04446">
        <w:rPr>
          <w:rFonts w:ascii="Times New Roman" w:hAnsi="Times New Roman" w:cs="Times New Roman"/>
          <w:sz w:val="24"/>
          <w:szCs w:val="24"/>
        </w:rPr>
        <w:t>ou komunikaci, budou obnoveny (s</w:t>
      </w:r>
      <w:r>
        <w:rPr>
          <w:rFonts w:ascii="Times New Roman" w:hAnsi="Times New Roman" w:cs="Times New Roman"/>
          <w:sz w:val="24"/>
          <w:szCs w:val="24"/>
        </w:rPr>
        <w:t>távající chodníky, plochy pro kontejnery).</w:t>
      </w:r>
    </w:p>
    <w:p w:rsidR="00AB166B" w:rsidRDefault="00AB166B" w:rsidP="00520E04">
      <w:pPr>
        <w:rPr>
          <w:rFonts w:ascii="Times New Roman" w:hAnsi="Times New Roman" w:cs="Times New Roman"/>
          <w:sz w:val="24"/>
          <w:szCs w:val="24"/>
        </w:rPr>
      </w:pPr>
    </w:p>
    <w:p w:rsidR="006018EB" w:rsidRPr="00F21E16" w:rsidRDefault="006018EB" w:rsidP="00520E0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20E04" w:rsidRPr="008C361F" w:rsidRDefault="00520E04" w:rsidP="00520E04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g)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u změn stávajících staveb údaje o jejich současném stavu; závěry stavebně technického průzkumu, případně stavebně historického a výsledky statického posouzení nosných konstrukcí,</w:t>
      </w:r>
    </w:p>
    <w:p w:rsidR="00F135A4" w:rsidRDefault="00520E04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Neposuzováno.</w:t>
      </w:r>
    </w:p>
    <w:p w:rsidR="00EC5450" w:rsidRDefault="00EC5450" w:rsidP="00EC5450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h)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ochrana stavby podle jiných právních předpisů</w:t>
      </w:r>
      <w:r w:rsidRPr="008C361F">
        <w:rPr>
          <w:rFonts w:ascii="Times New Roman" w:hAnsi="Times New Roman" w:cs="Times New Roman"/>
          <w:i/>
          <w:sz w:val="24"/>
          <w:szCs w:val="24"/>
          <w:vertAlign w:val="superscript"/>
          <w:lang w:eastAsia="cs-CZ"/>
        </w:rPr>
        <w:t>7)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- kulturní památka apod.,</w:t>
      </w:r>
    </w:p>
    <w:p w:rsidR="00EC5450" w:rsidRDefault="00EC5450" w:rsidP="00EC5450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EC5450" w:rsidRPr="0087024E" w:rsidRDefault="00EC5450" w:rsidP="007A093E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7024E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i)</w:t>
      </w:r>
      <w:r w:rsidRPr="0087024E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bilance stavby - potřeby a spotřeby médií a hmot, hospodaření s dešťovou vodou, celkové produkované množství a druhy odpadů a emisí, třída energetické náročnosti budov apod.,</w:t>
      </w:r>
    </w:p>
    <w:p w:rsidR="007A093E" w:rsidRPr="0087024E" w:rsidRDefault="0087024E" w:rsidP="007A093E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EC5450" w:rsidRPr="008C361F" w:rsidRDefault="00EC5450" w:rsidP="00EC5450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j)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předpoklady výstavby - časové údaje o realizaci stavby, členění na etapy,</w:t>
      </w:r>
    </w:p>
    <w:p w:rsidR="006018EB" w:rsidRDefault="006018EB" w:rsidP="006018EB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Stavba je</w:t>
      </w:r>
      <w:r w:rsidR="007A093E">
        <w:rPr>
          <w:rFonts w:ascii="Times New Roman" w:hAnsi="Times New Roman" w:cs="Times New Roman"/>
          <w:sz w:val="24"/>
          <w:szCs w:val="24"/>
          <w:lang w:eastAsia="cs-CZ"/>
        </w:rPr>
        <w:t xml:space="preserve"> členěna na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2 </w:t>
      </w:r>
      <w:r w:rsidR="007A093E">
        <w:rPr>
          <w:rFonts w:ascii="Times New Roman" w:hAnsi="Times New Roman" w:cs="Times New Roman"/>
          <w:sz w:val="24"/>
          <w:szCs w:val="24"/>
          <w:lang w:eastAsia="cs-CZ"/>
        </w:rPr>
        <w:t xml:space="preserve">etapy. </w:t>
      </w:r>
    </w:p>
    <w:p w:rsidR="006018EB" w:rsidRDefault="006018EB" w:rsidP="006018EB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Etapa I. by měla být v plánu na 06 – 11 / 2022.</w:t>
      </w:r>
    </w:p>
    <w:p w:rsidR="006018EB" w:rsidRPr="00E068E7" w:rsidRDefault="006018EB" w:rsidP="00FE53BC">
      <w:pPr>
        <w:pStyle w:val="Bezmezer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E068E7">
        <w:rPr>
          <w:rFonts w:ascii="Times New Roman" w:hAnsi="Times New Roman" w:cs="Times New Roman"/>
          <w:b/>
          <w:sz w:val="24"/>
          <w:szCs w:val="24"/>
          <w:lang w:eastAsia="cs-CZ"/>
        </w:rPr>
        <w:t>Etapa II 06 – 11 / 2023</w:t>
      </w:r>
      <w:r w:rsidR="00E068E7">
        <w:rPr>
          <w:rFonts w:ascii="Times New Roman" w:hAnsi="Times New Roman" w:cs="Times New Roman"/>
          <w:b/>
          <w:sz w:val="24"/>
          <w:szCs w:val="24"/>
          <w:lang w:eastAsia="cs-CZ"/>
        </w:rPr>
        <w:t>.</w:t>
      </w:r>
    </w:p>
    <w:p w:rsidR="007A093E" w:rsidRPr="008C361F" w:rsidRDefault="007A093E" w:rsidP="007A093E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k)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základní požadavky na předčasné užívání staveb, prozatímní užívání staveb ke zkušebnímu provozu, doba jeho trvání ve vztahu k dokončení kolaudace a užívání stavby - údaje o postupném předávání částí stavby do užívání, které budou samostatně uváděny do zkušebního provozu,</w:t>
      </w:r>
    </w:p>
    <w:p w:rsidR="005E6426" w:rsidRPr="00A57CE2" w:rsidRDefault="005E6426" w:rsidP="005E642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Stavba bude po jejím dokončení předána investorovi v takovém stavu, aby investor, jako smluvní stavebník, mohl stavbu řádně zkolaudovat a tím i používat. Při realizaci bude možné, na základě dohod a určených podmínek mezi vybraným dodavatelem a stavebníkem, omezeně využívat některé již dokončené plochy pro pohyb pěších a specifikovaných vozidel a to za předpokladu dodržení bezpečnostních podmínek a předpisů stanovených dodavatelem.</w:t>
      </w:r>
    </w:p>
    <w:p w:rsidR="002F2D0B" w:rsidRDefault="002F2D0B">
      <w:pPr>
        <w:rPr>
          <w:rFonts w:ascii="Times New Roman" w:hAnsi="Times New Roman" w:cs="Times New Roman"/>
          <w:sz w:val="24"/>
          <w:szCs w:val="24"/>
        </w:rPr>
      </w:pPr>
    </w:p>
    <w:p w:rsidR="005E6426" w:rsidRDefault="005E6426" w:rsidP="005E6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B.2.2 Celkové urbanistické a architektonické řešení</w:t>
      </w:r>
    </w:p>
    <w:p w:rsidR="005E6426" w:rsidRDefault="005E6426" w:rsidP="005E6426">
      <w:pPr>
        <w:rPr>
          <w:rFonts w:ascii="Times New Roman" w:hAnsi="Times New Roman" w:cs="Times New Roman"/>
          <w:i/>
          <w:sz w:val="24"/>
          <w:szCs w:val="24"/>
        </w:rPr>
      </w:pPr>
      <w:r w:rsidRPr="005E6426">
        <w:rPr>
          <w:rFonts w:ascii="Times New Roman" w:hAnsi="Times New Roman" w:cs="Times New Roman"/>
          <w:i/>
          <w:sz w:val="24"/>
          <w:szCs w:val="24"/>
        </w:rPr>
        <w:t>a) urbanismus – územní regulace, kompozice prostorového řešení</w:t>
      </w:r>
    </w:p>
    <w:p w:rsidR="005E6426" w:rsidRPr="005E6426" w:rsidRDefault="005E6426">
      <w:pPr>
        <w:rPr>
          <w:rFonts w:ascii="Times New Roman" w:hAnsi="Times New Roman" w:cs="Times New Roman"/>
          <w:sz w:val="24"/>
          <w:szCs w:val="24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Viz. B.2.1.f.</w:t>
      </w:r>
    </w:p>
    <w:p w:rsidR="005E6426" w:rsidRPr="005E6426" w:rsidRDefault="005E6426" w:rsidP="005E6426">
      <w:pPr>
        <w:rPr>
          <w:rFonts w:ascii="Times New Roman" w:hAnsi="Times New Roman" w:cs="Times New Roman"/>
          <w:i/>
          <w:sz w:val="24"/>
          <w:szCs w:val="24"/>
        </w:rPr>
      </w:pPr>
      <w:r w:rsidRPr="005E6426">
        <w:rPr>
          <w:rFonts w:ascii="Times New Roman" w:hAnsi="Times New Roman" w:cs="Times New Roman"/>
          <w:i/>
          <w:sz w:val="24"/>
          <w:szCs w:val="24"/>
        </w:rPr>
        <w:t xml:space="preserve">b) </w:t>
      </w:r>
      <w:r>
        <w:rPr>
          <w:rFonts w:ascii="Times New Roman" w:hAnsi="Times New Roman" w:cs="Times New Roman"/>
          <w:i/>
          <w:sz w:val="24"/>
          <w:szCs w:val="24"/>
        </w:rPr>
        <w:t>architektonické</w:t>
      </w:r>
      <w:r w:rsidRPr="005E6426">
        <w:rPr>
          <w:rFonts w:ascii="Times New Roman" w:hAnsi="Times New Roman" w:cs="Times New Roman"/>
          <w:i/>
          <w:sz w:val="24"/>
          <w:szCs w:val="24"/>
        </w:rPr>
        <w:t xml:space="preserve"> řešení – kompozice tvarového řešení, materiálové a barevné řešení</w:t>
      </w:r>
    </w:p>
    <w:p w:rsidR="005E6426" w:rsidRDefault="005E6426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Viz. B.2.1.f.</w:t>
      </w:r>
    </w:p>
    <w:p w:rsidR="005E6426" w:rsidRDefault="005E6426" w:rsidP="005E6426">
      <w:pPr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B.2.3 Celkové technické řešení</w:t>
      </w:r>
    </w:p>
    <w:p w:rsidR="005E6426" w:rsidRPr="008C361F" w:rsidRDefault="005E6426" w:rsidP="005E642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a)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popis celkové koncepce technického řešení po skupinách objektů nebo jednotlivých objektech včetně údajů o statických výpočtech prokazujících, že stavba je navržena tak, aby návrhové zatížení na ni působící nemělo za následek poškození stavby nebo její části nebo nepřípustné přetvoření,</w:t>
      </w:r>
    </w:p>
    <w:p w:rsidR="005E6426" w:rsidRPr="00A57CE2" w:rsidRDefault="005E6426" w:rsidP="005E6426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Konstrukce komunikace byla navržena dle TP 170 pro příslušné dopravní zatížení.</w:t>
      </w:r>
    </w:p>
    <w:p w:rsidR="005E6426" w:rsidRPr="008C361F" w:rsidRDefault="005E6426" w:rsidP="005E6426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b)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celková bilance nároků všech druhů energií, tepla a teplé užitkové vody, podmínky zvýšeného odběru elektrické energie, podmínky při zvýšení technického maxima,</w:t>
      </w:r>
    </w:p>
    <w:p w:rsidR="008E604B" w:rsidRDefault="008E604B" w:rsidP="008E604B">
      <w:pPr>
        <w:rPr>
          <w:rFonts w:ascii="Times New Roman" w:hAnsi="Times New Roman" w:cs="Times New Roman"/>
          <w:sz w:val="24"/>
          <w:szCs w:val="24"/>
        </w:rPr>
      </w:pPr>
      <w:r w:rsidRPr="008E604B">
        <w:rPr>
          <w:rFonts w:ascii="Times New Roman" w:hAnsi="Times New Roman" w:cs="Times New Roman"/>
          <w:sz w:val="24"/>
          <w:szCs w:val="24"/>
        </w:rPr>
        <w:t>Po dobu stavby nebude potřeba staveniště napojovat na do</w:t>
      </w:r>
      <w:r>
        <w:rPr>
          <w:rFonts w:ascii="Times New Roman" w:hAnsi="Times New Roman" w:cs="Times New Roman"/>
          <w:sz w:val="24"/>
          <w:szCs w:val="24"/>
        </w:rPr>
        <w:t xml:space="preserve">dávku el. energie. Dodávka vody </w:t>
      </w:r>
      <w:r w:rsidRPr="008E604B">
        <w:rPr>
          <w:rFonts w:ascii="Times New Roman" w:hAnsi="Times New Roman" w:cs="Times New Roman"/>
          <w:sz w:val="24"/>
          <w:szCs w:val="24"/>
        </w:rPr>
        <w:t>bude zajištěna individuálně mobilními zásobníky, ve</w:t>
      </w:r>
      <w:r>
        <w:rPr>
          <w:rFonts w:ascii="Times New Roman" w:hAnsi="Times New Roman" w:cs="Times New Roman"/>
          <w:sz w:val="24"/>
          <w:szCs w:val="24"/>
        </w:rPr>
        <w:t xml:space="preserve">škeré prvky zařízení staveniště </w:t>
      </w:r>
      <w:r w:rsidRPr="008E604B">
        <w:rPr>
          <w:rFonts w:ascii="Times New Roman" w:hAnsi="Times New Roman" w:cs="Times New Roman"/>
          <w:sz w:val="24"/>
          <w:szCs w:val="24"/>
        </w:rPr>
        <w:t>budou mobilními objekty se zásobníky na splašky.</w:t>
      </w:r>
    </w:p>
    <w:p w:rsidR="00242B35" w:rsidRPr="008C361F" w:rsidRDefault="00242B35" w:rsidP="00242B35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c)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celková spotřeba vody,</w:t>
      </w:r>
    </w:p>
    <w:p w:rsidR="00242B35" w:rsidRDefault="00242B35" w:rsidP="008E604B">
      <w:pPr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>Vzhledem k charakteru stavby nebylo posuzováno.</w:t>
      </w:r>
    </w:p>
    <w:p w:rsidR="00242B35" w:rsidRPr="008C361F" w:rsidRDefault="00242B35" w:rsidP="00242B35">
      <w:pPr>
        <w:pStyle w:val="Bezmezer"/>
        <w:spacing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8C361F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d)</w:t>
      </w:r>
      <w:r w:rsidRPr="008C361F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celkové produkované množství a druhy odpadů a emisí, způsob nakládání s vyzískaným materiálem,</w:t>
      </w:r>
    </w:p>
    <w:p w:rsidR="00242B35" w:rsidRDefault="00242B35" w:rsidP="00CD2BFF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Během výstavby může dojít ke krátkodobému zhoršení stavu životního prostředí, zvýší se hlučnost a prašnost v okolí staveniště. Dodavatel zajistí minimalizaci těchto dopadů organizací výstavby: nejvhodnějším druhem a typem strojní mechanizace, stavební práce a doprovodná činnost související se stavbou musí být prováděny v souladu s nařízením vlády č. 272/2011 Sb. tak, aby byly dodrženy hladiny hluku předepsané tímto zákonem, nebude připuštěn provoz vozidel a topných zařízení, která produkují více škodlivin, než připouští vyhláška 415/2012 Sb., 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A57CE2">
          <w:rPr>
            <w:rFonts w:ascii="Times New Roman" w:hAnsi="Times New Roman" w:cs="Times New Roman"/>
            <w:sz w:val="24"/>
            <w:szCs w:val="24"/>
            <w:lang w:eastAsia="cs-CZ"/>
          </w:rPr>
          <w:t>10 cm</w:t>
        </w:r>
      </w:smartTag>
      <w:r w:rsidRPr="00A57CE2">
        <w:rPr>
          <w:rFonts w:ascii="Times New Roman" w:hAnsi="Times New Roman" w:cs="Times New Roman"/>
          <w:sz w:val="24"/>
          <w:szCs w:val="24"/>
          <w:lang w:eastAsia="cs-CZ"/>
        </w:rPr>
        <w:t xml:space="preserve"> pod horní hranu postranic vozidla. Odpady vznikající při stavbě a jejím užívání budou předávány oprávněné organizaci. Odvoz a zneškodnění nebezpečných odpadů budou zajištěny dodavatelským způsobem osobami k těmto činnostem oprávněnými. Koncepce odpadového hospodářství stavby bude zpracována na základě platné legislativy o odpadovém hospodářství. Nakládání s odpady se bude řídit ustanoveními zákona č. 185/2001 Sb. o </w:t>
      </w:r>
      <w:r w:rsidRPr="00A57CE2">
        <w:rPr>
          <w:rFonts w:ascii="Times New Roman" w:hAnsi="Times New Roman" w:cs="Times New Roman"/>
          <w:sz w:val="24"/>
          <w:szCs w:val="24"/>
          <w:lang w:eastAsia="cs-CZ"/>
        </w:rPr>
        <w:lastRenderedPageBreak/>
        <w:t>odpadech (ve všech pozdějších zněních). V průběhu stavby bude vedena evidence odpadů a evidenční listy odpadů a výsledky všech kontrol budou archivovány tak, aby mohly sloužit orgánům státní správy v oblasti odpadového hospodářství, hygienickým a vodohospodářským inspekčním orgánům jako podkladový materiál.</w:t>
      </w:r>
    </w:p>
    <w:p w:rsidR="00CD2BFF" w:rsidRPr="00AF27FC" w:rsidRDefault="00CD2BFF" w:rsidP="00CD2BFF">
      <w:pPr>
        <w:pStyle w:val="Bezmezer"/>
        <w:spacing w:after="200" w:line="360" w:lineRule="auto"/>
        <w:rPr>
          <w:rFonts w:ascii="Times New Roman" w:hAnsi="Times New Roman" w:cs="Times New Roman"/>
          <w:i/>
          <w:sz w:val="24"/>
          <w:szCs w:val="24"/>
          <w:lang w:eastAsia="cs-CZ"/>
        </w:rPr>
      </w:pPr>
      <w:r w:rsidRPr="00AF27FC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>e)</w:t>
      </w:r>
      <w:r w:rsidRPr="00AF27FC">
        <w:rPr>
          <w:rFonts w:ascii="Times New Roman" w:hAnsi="Times New Roman" w:cs="Times New Roman"/>
          <w:i/>
          <w:sz w:val="24"/>
          <w:szCs w:val="24"/>
          <w:lang w:eastAsia="cs-CZ"/>
        </w:rPr>
        <w:t xml:space="preserve"> požadavky na kapacity veřejných sítí komunikačních vedení a elektronického komunikačního zařízení veřejné komunikační sítě.</w:t>
      </w:r>
    </w:p>
    <w:p w:rsidR="00AF27FC" w:rsidRPr="0087024E" w:rsidRDefault="00AF27FC" w:rsidP="00AF27FC">
      <w:pPr>
        <w:pStyle w:val="Bezmezer"/>
        <w:spacing w:after="200" w:line="36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Vzhledem k charakteru stavby neřešeno.</w:t>
      </w:r>
    </w:p>
    <w:p w:rsidR="00AF27FC" w:rsidRPr="00CD2BFF" w:rsidRDefault="00AF27FC" w:rsidP="00CD2BFF">
      <w:pPr>
        <w:pStyle w:val="Bezmezer"/>
        <w:spacing w:after="200" w:line="360" w:lineRule="auto"/>
        <w:rPr>
          <w:rFonts w:ascii="Times New Roman" w:hAnsi="Times New Roman" w:cs="Times New Roman"/>
          <w:i/>
          <w:color w:val="FF0000"/>
          <w:sz w:val="24"/>
          <w:szCs w:val="24"/>
          <w:lang w:eastAsia="cs-CZ"/>
        </w:rPr>
      </w:pPr>
    </w:p>
    <w:sectPr w:rsidR="00AF27FC" w:rsidRPr="00CD2BFF" w:rsidSect="00EC0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9419D"/>
    <w:multiLevelType w:val="hybridMultilevel"/>
    <w:tmpl w:val="8DA0A4F2"/>
    <w:lvl w:ilvl="0" w:tplc="462ED3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84DE0"/>
    <w:multiLevelType w:val="hybridMultilevel"/>
    <w:tmpl w:val="C04EF328"/>
    <w:lvl w:ilvl="0" w:tplc="A4942A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25A0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76B61"/>
    <w:rsid w:val="00003696"/>
    <w:rsid w:val="00003D18"/>
    <w:rsid w:val="00010A41"/>
    <w:rsid w:val="0001348D"/>
    <w:rsid w:val="00016EA7"/>
    <w:rsid w:val="00076B61"/>
    <w:rsid w:val="00081C9E"/>
    <w:rsid w:val="0008689D"/>
    <w:rsid w:val="000A2332"/>
    <w:rsid w:val="000A4971"/>
    <w:rsid w:val="000A5E8A"/>
    <w:rsid w:val="000B6ED7"/>
    <w:rsid w:val="000C768B"/>
    <w:rsid w:val="000D1FA6"/>
    <w:rsid w:val="000D3E9D"/>
    <w:rsid w:val="000E60D9"/>
    <w:rsid w:val="000F781B"/>
    <w:rsid w:val="00112CFF"/>
    <w:rsid w:val="00113910"/>
    <w:rsid w:val="00125EAB"/>
    <w:rsid w:val="00133080"/>
    <w:rsid w:val="001509F8"/>
    <w:rsid w:val="00161D5A"/>
    <w:rsid w:val="0016658E"/>
    <w:rsid w:val="00172103"/>
    <w:rsid w:val="00172812"/>
    <w:rsid w:val="001A2708"/>
    <w:rsid w:val="001A343E"/>
    <w:rsid w:val="001B2996"/>
    <w:rsid w:val="001B2D60"/>
    <w:rsid w:val="001D0B03"/>
    <w:rsid w:val="001D4257"/>
    <w:rsid w:val="001E4641"/>
    <w:rsid w:val="001F28E7"/>
    <w:rsid w:val="00202744"/>
    <w:rsid w:val="00224FB1"/>
    <w:rsid w:val="00233A00"/>
    <w:rsid w:val="00242B35"/>
    <w:rsid w:val="0026620F"/>
    <w:rsid w:val="002772D2"/>
    <w:rsid w:val="002806C7"/>
    <w:rsid w:val="002C6CD4"/>
    <w:rsid w:val="002D1DBB"/>
    <w:rsid w:val="002E2251"/>
    <w:rsid w:val="002F2D0B"/>
    <w:rsid w:val="0032562F"/>
    <w:rsid w:val="003274A8"/>
    <w:rsid w:val="00364340"/>
    <w:rsid w:val="003643D9"/>
    <w:rsid w:val="00374503"/>
    <w:rsid w:val="003747B3"/>
    <w:rsid w:val="003962C1"/>
    <w:rsid w:val="003972A3"/>
    <w:rsid w:val="003C3314"/>
    <w:rsid w:val="003C4592"/>
    <w:rsid w:val="003D1CE1"/>
    <w:rsid w:val="003D63F4"/>
    <w:rsid w:val="004176CD"/>
    <w:rsid w:val="004325E1"/>
    <w:rsid w:val="004362A9"/>
    <w:rsid w:val="0045713E"/>
    <w:rsid w:val="00481DD4"/>
    <w:rsid w:val="00487330"/>
    <w:rsid w:val="004A2100"/>
    <w:rsid w:val="004C51A9"/>
    <w:rsid w:val="004F2238"/>
    <w:rsid w:val="0050777A"/>
    <w:rsid w:val="005162EE"/>
    <w:rsid w:val="00520E04"/>
    <w:rsid w:val="005211D0"/>
    <w:rsid w:val="005243BE"/>
    <w:rsid w:val="00524AB2"/>
    <w:rsid w:val="0054069F"/>
    <w:rsid w:val="005501CD"/>
    <w:rsid w:val="005A5B0B"/>
    <w:rsid w:val="005D4170"/>
    <w:rsid w:val="005E4672"/>
    <w:rsid w:val="005E6426"/>
    <w:rsid w:val="005F5841"/>
    <w:rsid w:val="006018EB"/>
    <w:rsid w:val="006329B8"/>
    <w:rsid w:val="00632CCB"/>
    <w:rsid w:val="006467D5"/>
    <w:rsid w:val="00646859"/>
    <w:rsid w:val="00646FB0"/>
    <w:rsid w:val="00647DAA"/>
    <w:rsid w:val="006542D3"/>
    <w:rsid w:val="006606E5"/>
    <w:rsid w:val="00664328"/>
    <w:rsid w:val="00665BE7"/>
    <w:rsid w:val="00674FA5"/>
    <w:rsid w:val="00680562"/>
    <w:rsid w:val="006842E0"/>
    <w:rsid w:val="006A1D1C"/>
    <w:rsid w:val="006A2029"/>
    <w:rsid w:val="006A2913"/>
    <w:rsid w:val="006A3659"/>
    <w:rsid w:val="006A3FD2"/>
    <w:rsid w:val="006C4AFB"/>
    <w:rsid w:val="006C603C"/>
    <w:rsid w:val="006C6157"/>
    <w:rsid w:val="006D076A"/>
    <w:rsid w:val="006F4196"/>
    <w:rsid w:val="007072B0"/>
    <w:rsid w:val="00712B15"/>
    <w:rsid w:val="007220D9"/>
    <w:rsid w:val="007244ED"/>
    <w:rsid w:val="007412CE"/>
    <w:rsid w:val="00745429"/>
    <w:rsid w:val="00754B78"/>
    <w:rsid w:val="007569DC"/>
    <w:rsid w:val="007628BB"/>
    <w:rsid w:val="007750EE"/>
    <w:rsid w:val="00777CF6"/>
    <w:rsid w:val="007A093E"/>
    <w:rsid w:val="007C7CA9"/>
    <w:rsid w:val="007C7D9D"/>
    <w:rsid w:val="007D386A"/>
    <w:rsid w:val="007D5959"/>
    <w:rsid w:val="00805DD0"/>
    <w:rsid w:val="008326EB"/>
    <w:rsid w:val="0083726F"/>
    <w:rsid w:val="00855946"/>
    <w:rsid w:val="0087024E"/>
    <w:rsid w:val="008711D4"/>
    <w:rsid w:val="00885C5B"/>
    <w:rsid w:val="0089184B"/>
    <w:rsid w:val="00897832"/>
    <w:rsid w:val="008A0D7A"/>
    <w:rsid w:val="008A77D3"/>
    <w:rsid w:val="008C4FDD"/>
    <w:rsid w:val="008D039D"/>
    <w:rsid w:val="008D73FB"/>
    <w:rsid w:val="008E604B"/>
    <w:rsid w:val="00911E13"/>
    <w:rsid w:val="00915F6D"/>
    <w:rsid w:val="00957FE6"/>
    <w:rsid w:val="00963798"/>
    <w:rsid w:val="00965340"/>
    <w:rsid w:val="009A59E8"/>
    <w:rsid w:val="009A616D"/>
    <w:rsid w:val="009C3232"/>
    <w:rsid w:val="009E0D7D"/>
    <w:rsid w:val="009E6356"/>
    <w:rsid w:val="009F4067"/>
    <w:rsid w:val="009F4EF2"/>
    <w:rsid w:val="00A1630E"/>
    <w:rsid w:val="00A31D00"/>
    <w:rsid w:val="00A33646"/>
    <w:rsid w:val="00A3718E"/>
    <w:rsid w:val="00A44BDF"/>
    <w:rsid w:val="00A84807"/>
    <w:rsid w:val="00A85F4F"/>
    <w:rsid w:val="00A9151B"/>
    <w:rsid w:val="00A935E6"/>
    <w:rsid w:val="00AA2322"/>
    <w:rsid w:val="00AB166B"/>
    <w:rsid w:val="00AC10C1"/>
    <w:rsid w:val="00AD4EF8"/>
    <w:rsid w:val="00AF05F2"/>
    <w:rsid w:val="00AF27FC"/>
    <w:rsid w:val="00AF769A"/>
    <w:rsid w:val="00B0033B"/>
    <w:rsid w:val="00B00A76"/>
    <w:rsid w:val="00B365F8"/>
    <w:rsid w:val="00B37E58"/>
    <w:rsid w:val="00B41542"/>
    <w:rsid w:val="00B415D1"/>
    <w:rsid w:val="00B4161F"/>
    <w:rsid w:val="00B61866"/>
    <w:rsid w:val="00B625CA"/>
    <w:rsid w:val="00B6357A"/>
    <w:rsid w:val="00B65AE9"/>
    <w:rsid w:val="00B663FA"/>
    <w:rsid w:val="00B668CE"/>
    <w:rsid w:val="00B7449A"/>
    <w:rsid w:val="00B90418"/>
    <w:rsid w:val="00B913A2"/>
    <w:rsid w:val="00B94EC3"/>
    <w:rsid w:val="00BB1858"/>
    <w:rsid w:val="00BC1D86"/>
    <w:rsid w:val="00BC4570"/>
    <w:rsid w:val="00BD0610"/>
    <w:rsid w:val="00BD2A4F"/>
    <w:rsid w:val="00BD458D"/>
    <w:rsid w:val="00BD6FF3"/>
    <w:rsid w:val="00BE0B1E"/>
    <w:rsid w:val="00BE5FC0"/>
    <w:rsid w:val="00BF0DA8"/>
    <w:rsid w:val="00BF6E6C"/>
    <w:rsid w:val="00C012F9"/>
    <w:rsid w:val="00C131F7"/>
    <w:rsid w:val="00C22DA9"/>
    <w:rsid w:val="00C2418A"/>
    <w:rsid w:val="00C34A2A"/>
    <w:rsid w:val="00C41537"/>
    <w:rsid w:val="00C4736C"/>
    <w:rsid w:val="00C5383D"/>
    <w:rsid w:val="00C75836"/>
    <w:rsid w:val="00C91BA2"/>
    <w:rsid w:val="00C9248C"/>
    <w:rsid w:val="00CB3717"/>
    <w:rsid w:val="00CB7442"/>
    <w:rsid w:val="00CD2BFF"/>
    <w:rsid w:val="00CD2E2C"/>
    <w:rsid w:val="00CD5959"/>
    <w:rsid w:val="00CD7C6D"/>
    <w:rsid w:val="00CE2876"/>
    <w:rsid w:val="00CE5975"/>
    <w:rsid w:val="00CF4D0A"/>
    <w:rsid w:val="00D04446"/>
    <w:rsid w:val="00D1728C"/>
    <w:rsid w:val="00D40B29"/>
    <w:rsid w:val="00D46B11"/>
    <w:rsid w:val="00D5182D"/>
    <w:rsid w:val="00D60531"/>
    <w:rsid w:val="00D66515"/>
    <w:rsid w:val="00D94A06"/>
    <w:rsid w:val="00DA5C31"/>
    <w:rsid w:val="00DB4ABF"/>
    <w:rsid w:val="00DD47E6"/>
    <w:rsid w:val="00DF1C7A"/>
    <w:rsid w:val="00E068E7"/>
    <w:rsid w:val="00E16A4C"/>
    <w:rsid w:val="00E42D41"/>
    <w:rsid w:val="00E51D8C"/>
    <w:rsid w:val="00E671AD"/>
    <w:rsid w:val="00E72924"/>
    <w:rsid w:val="00E85329"/>
    <w:rsid w:val="00EA4171"/>
    <w:rsid w:val="00EA6F11"/>
    <w:rsid w:val="00EB15A2"/>
    <w:rsid w:val="00EC05F1"/>
    <w:rsid w:val="00EC154B"/>
    <w:rsid w:val="00EC311F"/>
    <w:rsid w:val="00EC5450"/>
    <w:rsid w:val="00ED461C"/>
    <w:rsid w:val="00ED5DA0"/>
    <w:rsid w:val="00EE7843"/>
    <w:rsid w:val="00EF1825"/>
    <w:rsid w:val="00EF4AD6"/>
    <w:rsid w:val="00EF754A"/>
    <w:rsid w:val="00F135A4"/>
    <w:rsid w:val="00F21E16"/>
    <w:rsid w:val="00F53B10"/>
    <w:rsid w:val="00F54602"/>
    <w:rsid w:val="00F57EF2"/>
    <w:rsid w:val="00F63B64"/>
    <w:rsid w:val="00F824A8"/>
    <w:rsid w:val="00F87B16"/>
    <w:rsid w:val="00FA4B25"/>
    <w:rsid w:val="00FD7F23"/>
    <w:rsid w:val="00FE53BC"/>
    <w:rsid w:val="00FE57CE"/>
    <w:rsid w:val="00FF3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625CA"/>
    <w:pPr>
      <w:spacing w:line="240" w:lineRule="auto"/>
    </w:pPr>
  </w:style>
  <w:style w:type="paragraph" w:styleId="Zkladntext">
    <w:name w:val="Body Text"/>
    <w:basedOn w:val="Normln"/>
    <w:link w:val="ZkladntextChar"/>
    <w:rsid w:val="00003D1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03D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B00A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74FA5"/>
    <w:rPr>
      <w:color w:val="0000FF"/>
      <w:u w:val="single"/>
    </w:rPr>
  </w:style>
  <w:style w:type="character" w:styleId="PromnnHTML">
    <w:name w:val="HTML Variable"/>
    <w:basedOn w:val="Standardnpsmoodstavce"/>
    <w:uiPriority w:val="99"/>
    <w:rsid w:val="00CD595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3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hlizenidokn.cuzk.cz/VyberKatastrInfo.aspx?encrypted=gVR7ISYp_peftC9WN176Dh8ArEuLv0NSrOeEnV1Zx2L87JdDKJFe4YdPqEMgfCvMthtDq_ktYk3ZPiWv3_rjrXAE-0-uFdnf3zaUUqPbJIcQndeJexApBA=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ydrle@nydrle-projekt.cz" TargetMode="External"/><Relationship Id="rId5" Type="http://schemas.openxmlformats.org/officeDocument/2006/relationships/hyperlink" Target="https://nahlizenidokn.cuzk.cz/VyberKatastrInfo.aspx?encrypted=gVR7ISYp_peftC9WN176Dh8ArEuLv0NSrOeEnV1Zx2L87JdDKJFe4YdPqEMgfCvMthtDq_ktYk3ZPiWv3_rjrXAE-0-uFdnf3zaUUqPbJIcQndeJexApBA==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8</Pages>
  <Words>1875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Borovickova</dc:creator>
  <cp:lastModifiedBy>Vojta Iwanejko</cp:lastModifiedBy>
  <cp:revision>271</cp:revision>
  <cp:lastPrinted>2019-09-11T13:27:00Z</cp:lastPrinted>
  <dcterms:created xsi:type="dcterms:W3CDTF">2019-07-15T12:38:00Z</dcterms:created>
  <dcterms:modified xsi:type="dcterms:W3CDTF">2022-05-27T10:50:00Z</dcterms:modified>
</cp:coreProperties>
</file>