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EE1129" w14:textId="77777777" w:rsidR="002862D8" w:rsidRDefault="002862D8" w:rsidP="002862D8">
      <w:pPr>
        <w:rPr>
          <w:rFonts w:cstheme="minorHAnsi"/>
          <w:szCs w:val="20"/>
        </w:rPr>
      </w:pPr>
      <w:bookmarkStart w:id="0" w:name="_Hlk150533415"/>
    </w:p>
    <w:p w14:paraId="30150081" w14:textId="0FCEED1E" w:rsidR="002862D8" w:rsidRDefault="002862D8" w:rsidP="002862D8">
      <w:pPr>
        <w:rPr>
          <w:rFonts w:cstheme="minorHAnsi"/>
          <w:szCs w:val="20"/>
        </w:rPr>
      </w:pPr>
    </w:p>
    <w:p w14:paraId="30C11E96" w14:textId="0007B7FD" w:rsidR="002862D8" w:rsidRPr="00BD3EB6" w:rsidRDefault="00657CA7" w:rsidP="002862D8">
      <w:pPr>
        <w:rPr>
          <w:rFonts w:cstheme="minorHAnsi"/>
          <w:szCs w:val="20"/>
        </w:rPr>
      </w:pPr>
      <w:r>
        <w:rPr>
          <w:noProof/>
          <w:lang w:eastAsia="cs-CZ"/>
        </w:rPr>
        <w:drawing>
          <wp:anchor distT="0" distB="0" distL="114300" distR="114300" simplePos="0" relativeHeight="251662336" behindDoc="0" locked="0" layoutInCell="1" allowOverlap="1" wp14:anchorId="60D46755" wp14:editId="17031655">
            <wp:simplePos x="0" y="0"/>
            <wp:positionH relativeFrom="column">
              <wp:posOffset>-908050</wp:posOffset>
            </wp:positionH>
            <wp:positionV relativeFrom="paragraph">
              <wp:posOffset>2167255</wp:posOffset>
            </wp:positionV>
            <wp:extent cx="7579995" cy="3933190"/>
            <wp:effectExtent l="0" t="0" r="1905" b="3810"/>
            <wp:wrapNone/>
            <wp:docPr id="722545487"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545487" name="Obrázek 125"/>
                    <pic:cNvPicPr>
                      <a:picLocks noChangeAspect="1" noChangeArrowheads="1"/>
                    </pic:cNvPicPr>
                  </pic:nvPicPr>
                  <pic:blipFill>
                    <a:blip r:embed="rId8" cstate="print">
                      <a:extLst>
                        <a:ext uri="{28A0092B-C50C-407E-A947-70E740481C1C}">
                          <a14:useLocalDpi xmlns:a14="http://schemas.microsoft.com/office/drawing/2010/main" val="0"/>
                        </a:ext>
                      </a:extLst>
                    </a:blip>
                    <a:srcRect t="10991" b="10991"/>
                    <a:stretch>
                      <a:fillRect/>
                    </a:stretch>
                  </pic:blipFill>
                  <pic:spPr bwMode="auto">
                    <a:xfrm>
                      <a:off x="0" y="0"/>
                      <a:ext cx="7579995" cy="3933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62D8">
        <w:rPr>
          <w:noProof/>
          <w:lang w:eastAsia="cs-CZ"/>
        </w:rPr>
        <mc:AlternateContent>
          <mc:Choice Requires="wps">
            <w:drawing>
              <wp:anchor distT="0" distB="0" distL="114300" distR="114300" simplePos="0" relativeHeight="251663360" behindDoc="0" locked="0" layoutInCell="1" allowOverlap="1" wp14:anchorId="70D81262" wp14:editId="432A098D">
                <wp:simplePos x="0" y="0"/>
                <wp:positionH relativeFrom="margin">
                  <wp:posOffset>0</wp:posOffset>
                </wp:positionH>
                <wp:positionV relativeFrom="paragraph">
                  <wp:posOffset>-635</wp:posOffset>
                </wp:positionV>
                <wp:extent cx="4922875" cy="1536700"/>
                <wp:effectExtent l="0" t="0" r="0" b="6350"/>
                <wp:wrapNone/>
                <wp:docPr id="27" name="Rectangle 230"/>
                <wp:cNvGraphicFramePr/>
                <a:graphic xmlns:a="http://schemas.openxmlformats.org/drawingml/2006/main">
                  <a:graphicData uri="http://schemas.microsoft.com/office/word/2010/wordprocessingShape">
                    <wps:wsp>
                      <wps:cNvSpPr/>
                      <wps:spPr>
                        <a:xfrm>
                          <a:off x="0" y="0"/>
                          <a:ext cx="4922875" cy="153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FF49E7" w14:textId="3D0D69AE" w:rsidR="000B3838" w:rsidRPr="007475FC" w:rsidRDefault="000B3838" w:rsidP="002862D8">
                            <w:pPr>
                              <w:jc w:val="left"/>
                              <w:rPr>
                                <w:b/>
                                <w:bCs/>
                                <w:color w:val="152740"/>
                                <w:sz w:val="44"/>
                                <w:szCs w:val="52"/>
                              </w:rPr>
                            </w:pPr>
                            <w:r>
                              <w:rPr>
                                <w:b/>
                                <w:bCs/>
                                <w:color w:val="152740"/>
                                <w:sz w:val="44"/>
                                <w:szCs w:val="52"/>
                              </w:rPr>
                              <w:t>Statutární město Liberec</w:t>
                            </w:r>
                          </w:p>
                          <w:p w14:paraId="03C30BE6" w14:textId="7C0713CC" w:rsidR="000B3838" w:rsidRPr="001766C0" w:rsidRDefault="000B3838" w:rsidP="002862D8">
                            <w:pPr>
                              <w:spacing w:before="0" w:after="0" w:line="240" w:lineRule="auto"/>
                              <w:jc w:val="left"/>
                              <w:rPr>
                                <w:b/>
                                <w:bCs/>
                                <w:color w:val="6A7A92"/>
                                <w:sz w:val="40"/>
                                <w:szCs w:val="48"/>
                              </w:rPr>
                            </w:pPr>
                            <w:r>
                              <w:rPr>
                                <w:b/>
                                <w:bCs/>
                                <w:color w:val="6A7A92"/>
                                <w:sz w:val="40"/>
                                <w:szCs w:val="48"/>
                              </w:rPr>
                              <w:t>Technická specifikace k projektu „Pokročilé bezpečnostně-preventivní nástroje v 5G sítí“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81262" id="Rectangle 230" o:spid="_x0000_s1026" style="position:absolute;left:0;text-align:left;margin-left:0;margin-top:-.05pt;width:387.65pt;height:12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" fillcolor="white [3212]" stroked="f" strokeweight="1pt">
                <v:textbox>
                  <w:txbxContent>
                    <w:p w14:paraId="53FF49E7" w14:textId="3D0D69AE" w:rsidR="000B3838" w:rsidRPr="007475FC" w:rsidRDefault="000B3838" w:rsidP="002862D8">
                      <w:pPr>
                        <w:jc w:val="left"/>
                        <w:rPr>
                          <w:b/>
                          <w:bCs/>
                          <w:color w:val="152740"/>
                          <w:sz w:val="44"/>
                          <w:szCs w:val="52"/>
                        </w:rPr>
                      </w:pPr>
                      <w:r>
                        <w:rPr>
                          <w:b/>
                          <w:bCs/>
                          <w:color w:val="152740"/>
                          <w:sz w:val="44"/>
                          <w:szCs w:val="52"/>
                        </w:rPr>
                        <w:t>Statutární město Liberec</w:t>
                      </w:r>
                    </w:p>
                    <w:p w14:paraId="03C30BE6" w14:textId="7C0713CC" w:rsidR="000B3838" w:rsidRPr="001766C0" w:rsidRDefault="000B3838" w:rsidP="002862D8">
                      <w:pPr>
                        <w:spacing w:before="0" w:after="0" w:line="240" w:lineRule="auto"/>
                        <w:jc w:val="left"/>
                        <w:rPr>
                          <w:b/>
                          <w:bCs/>
                          <w:color w:val="6A7A92"/>
                          <w:sz w:val="40"/>
                          <w:szCs w:val="48"/>
                        </w:rPr>
                      </w:pPr>
                      <w:r>
                        <w:rPr>
                          <w:b/>
                          <w:bCs/>
                          <w:color w:val="6A7A92"/>
                          <w:sz w:val="40"/>
                          <w:szCs w:val="48"/>
                        </w:rPr>
                        <w:t>Technická specifikace k projektu „Pokročilé bezpečnostně-preventivní nástroje v 5G sítí“</w:t>
                      </w:r>
                    </w:p>
                  </w:txbxContent>
                </v:textbox>
                <w10:wrap anchorx="margin"/>
              </v:rect>
            </w:pict>
          </mc:Fallback>
        </mc:AlternateContent>
      </w:r>
      <w:r w:rsidR="002862D8">
        <w:rPr>
          <w:noProof/>
          <w:lang w:eastAsia="cs-CZ"/>
        </w:rPr>
        <mc:AlternateContent>
          <mc:Choice Requires="wps">
            <w:drawing>
              <wp:anchor distT="0" distB="0" distL="114300" distR="114300" simplePos="0" relativeHeight="251661312" behindDoc="0" locked="0" layoutInCell="1" allowOverlap="1" wp14:anchorId="19CEABEC" wp14:editId="28A62C17">
                <wp:simplePos x="0" y="0"/>
                <wp:positionH relativeFrom="column">
                  <wp:posOffset>87433</wp:posOffset>
                </wp:positionH>
                <wp:positionV relativeFrom="paragraph">
                  <wp:posOffset>1581993</wp:posOffset>
                </wp:positionV>
                <wp:extent cx="4578350" cy="0"/>
                <wp:effectExtent l="0" t="12700" r="19050" b="12700"/>
                <wp:wrapNone/>
                <wp:docPr id="1515525889" name="Přímá spojnice 2"/>
                <wp:cNvGraphicFramePr/>
                <a:graphic xmlns:a="http://schemas.openxmlformats.org/drawingml/2006/main">
                  <a:graphicData uri="http://schemas.microsoft.com/office/word/2010/wordprocessingShape">
                    <wps:wsp>
                      <wps:cNvCnPr/>
                      <wps:spPr>
                        <a:xfrm flipV="1">
                          <a:off x="0" y="0"/>
                          <a:ext cx="4578350" cy="0"/>
                        </a:xfrm>
                        <a:prstGeom prst="line">
                          <a:avLst/>
                        </a:prstGeom>
                        <a:ln w="19050">
                          <a:solidFill>
                            <a:srgbClr val="C0B06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ECF0B5" id="Přímá spojnice 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124.55pt" to="367.4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" strokecolor="#c0b061" strokeweight="1.5pt">
                <v:stroke joinstyle="miter"/>
              </v:line>
            </w:pict>
          </mc:Fallback>
        </mc:AlternateContent>
      </w:r>
      <w:r w:rsidR="002862D8" w:rsidRPr="00BD3EB6">
        <w:rPr>
          <w:rFonts w:cstheme="minorHAnsi"/>
          <w:noProof/>
          <w:lang w:eastAsia="cs-CZ"/>
        </w:rPr>
        <mc:AlternateContent>
          <mc:Choice Requires="wps">
            <w:drawing>
              <wp:anchor distT="0" distB="0" distL="114300" distR="114300" simplePos="0" relativeHeight="251659264" behindDoc="0" locked="0" layoutInCell="1" allowOverlap="1" wp14:anchorId="09F64068" wp14:editId="47118549">
                <wp:simplePos x="0" y="0"/>
                <wp:positionH relativeFrom="margin">
                  <wp:posOffset>-1015365</wp:posOffset>
                </wp:positionH>
                <wp:positionV relativeFrom="margin">
                  <wp:posOffset>8869993</wp:posOffset>
                </wp:positionV>
                <wp:extent cx="7782560" cy="899795"/>
                <wp:effectExtent l="0" t="0" r="8890" b="0"/>
                <wp:wrapNone/>
                <wp:docPr id="32" name="Rectangle 9"/>
                <wp:cNvGraphicFramePr/>
                <a:graphic xmlns:a="http://schemas.openxmlformats.org/drawingml/2006/main">
                  <a:graphicData uri="http://schemas.microsoft.com/office/word/2010/wordprocessingShape">
                    <wps:wsp>
                      <wps:cNvSpPr/>
                      <wps:spPr>
                        <a:xfrm>
                          <a:off x="0" y="0"/>
                          <a:ext cx="7782560" cy="8997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14A8FD" id="Rectangle 9" o:spid="_x0000_s1026" style="position:absolute;margin-left:-79.95pt;margin-top:698.4pt;width:612.8pt;height:70.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" fillcolor="white [3212]" stroked="f" strokeweight="1pt">
                <w10:wrap anchorx="margin" anchory="margin"/>
              </v:rect>
            </w:pict>
          </mc:Fallback>
        </mc:AlternateContent>
      </w:r>
    </w:p>
    <w:bookmarkEnd w:id="0" w:displacedByCustomXml="next"/>
    <w:sdt>
      <w:sdtPr>
        <w:rPr>
          <w:rFonts w:eastAsia="Times New Roman" w:cs="Times New Roman"/>
          <w:color w:val="auto"/>
          <w:sz w:val="20"/>
          <w:szCs w:val="24"/>
          <w:lang w:eastAsia="en-GB"/>
        </w:rPr>
        <w:id w:val="334893051"/>
        <w:docPartObj>
          <w:docPartGallery w:val="Table of Contents"/>
          <w:docPartUnique/>
        </w:docPartObj>
      </w:sdtPr>
      <w:sdtEndPr>
        <w:rPr>
          <w:b/>
          <w:bCs/>
        </w:rPr>
      </w:sdtEndPr>
      <w:sdtContent>
        <w:p w14:paraId="7BBF20E4" w14:textId="77777777" w:rsidR="002862D8" w:rsidRPr="0030044C" w:rsidRDefault="002862D8" w:rsidP="002862D8">
          <w:pPr>
            <w:pStyle w:val="Nadpisobsahu"/>
            <w:numPr>
              <w:ilvl w:val="0"/>
              <w:numId w:val="0"/>
            </w:numPr>
            <w:rPr>
              <w:rStyle w:val="Nadpis1Char"/>
            </w:rPr>
          </w:pPr>
          <w:r w:rsidRPr="0030044C">
            <w:rPr>
              <w:rStyle w:val="Nadpis1Char"/>
            </w:rPr>
            <w:t>Obsah</w:t>
          </w:r>
        </w:p>
        <w:p w14:paraId="2627F0D8" w14:textId="09BE89F3" w:rsidR="002F0D70" w:rsidRDefault="002862D8">
          <w:pPr>
            <w:pStyle w:val="Obsah1"/>
            <w:rPr>
              <w:rFonts w:eastAsiaTheme="minorEastAsia" w:cstheme="minorBidi"/>
              <w:noProof/>
              <w:sz w:val="22"/>
              <w:szCs w:val="22"/>
              <w:lang w:eastAsia="cs-CZ"/>
            </w:rPr>
          </w:pPr>
          <w:r>
            <w:rPr>
              <w:sz w:val="14"/>
              <w:szCs w:val="14"/>
            </w:rPr>
            <w:fldChar w:fldCharType="begin"/>
          </w:r>
          <w:r>
            <w:rPr>
              <w:sz w:val="14"/>
              <w:szCs w:val="14"/>
            </w:rPr>
            <w:instrText xml:space="preserve"> TOC \o "1-3" \h \z \u </w:instrText>
          </w:r>
          <w:r>
            <w:rPr>
              <w:sz w:val="14"/>
              <w:szCs w:val="14"/>
            </w:rPr>
            <w:fldChar w:fldCharType="separate"/>
          </w:r>
          <w:hyperlink w:anchor="_Toc198733146" w:history="1">
            <w:r w:rsidR="002F0D70" w:rsidRPr="00571A97">
              <w:rPr>
                <w:rStyle w:val="Hypertextovodkaz"/>
                <w:noProof/>
              </w:rPr>
              <w:t>Úvod projektu</w:t>
            </w:r>
            <w:r w:rsidR="002F0D70">
              <w:rPr>
                <w:noProof/>
                <w:webHidden/>
              </w:rPr>
              <w:tab/>
            </w:r>
            <w:r w:rsidR="002F0D70">
              <w:rPr>
                <w:noProof/>
                <w:webHidden/>
              </w:rPr>
              <w:fldChar w:fldCharType="begin"/>
            </w:r>
            <w:r w:rsidR="002F0D70">
              <w:rPr>
                <w:noProof/>
                <w:webHidden/>
              </w:rPr>
              <w:instrText xml:space="preserve"> PAGEREF _Toc198733146 \h </w:instrText>
            </w:r>
            <w:r w:rsidR="002F0D70">
              <w:rPr>
                <w:noProof/>
                <w:webHidden/>
              </w:rPr>
            </w:r>
            <w:r w:rsidR="002F0D70">
              <w:rPr>
                <w:noProof/>
                <w:webHidden/>
              </w:rPr>
              <w:fldChar w:fldCharType="separate"/>
            </w:r>
            <w:r w:rsidR="002F0D70">
              <w:rPr>
                <w:noProof/>
                <w:webHidden/>
              </w:rPr>
              <w:t>4</w:t>
            </w:r>
            <w:r w:rsidR="002F0D70">
              <w:rPr>
                <w:noProof/>
                <w:webHidden/>
              </w:rPr>
              <w:fldChar w:fldCharType="end"/>
            </w:r>
          </w:hyperlink>
        </w:p>
        <w:p w14:paraId="654F51AD" w14:textId="76F1D3E9" w:rsidR="002F0D70" w:rsidRDefault="002F0D70">
          <w:pPr>
            <w:pStyle w:val="Obsah1"/>
            <w:tabs>
              <w:tab w:val="left" w:pos="403"/>
            </w:tabs>
            <w:rPr>
              <w:rFonts w:eastAsiaTheme="minorEastAsia" w:cstheme="minorBidi"/>
              <w:noProof/>
              <w:sz w:val="22"/>
              <w:szCs w:val="22"/>
              <w:lang w:eastAsia="cs-CZ"/>
            </w:rPr>
          </w:pPr>
          <w:hyperlink w:anchor="_Toc198733147" w:history="1">
            <w:r w:rsidRPr="00571A97">
              <w:rPr>
                <w:rStyle w:val="Hypertextovodkaz"/>
                <w:noProof/>
              </w:rPr>
              <w:t>1.</w:t>
            </w:r>
            <w:r>
              <w:rPr>
                <w:rFonts w:eastAsiaTheme="minorEastAsia" w:cstheme="minorBidi"/>
                <w:noProof/>
                <w:sz w:val="22"/>
                <w:szCs w:val="22"/>
                <w:lang w:eastAsia="cs-CZ"/>
              </w:rPr>
              <w:tab/>
            </w:r>
            <w:r w:rsidRPr="00571A97">
              <w:rPr>
                <w:rStyle w:val="Hypertextovodkaz"/>
                <w:noProof/>
              </w:rPr>
              <w:t>Shrnutí projektového záměru</w:t>
            </w:r>
            <w:r>
              <w:rPr>
                <w:noProof/>
                <w:webHidden/>
              </w:rPr>
              <w:tab/>
            </w:r>
            <w:r>
              <w:rPr>
                <w:noProof/>
                <w:webHidden/>
              </w:rPr>
              <w:fldChar w:fldCharType="begin"/>
            </w:r>
            <w:r>
              <w:rPr>
                <w:noProof/>
                <w:webHidden/>
              </w:rPr>
              <w:instrText xml:space="preserve"> PAGEREF _Toc198733147 \h </w:instrText>
            </w:r>
            <w:r>
              <w:rPr>
                <w:noProof/>
                <w:webHidden/>
              </w:rPr>
            </w:r>
            <w:r>
              <w:rPr>
                <w:noProof/>
                <w:webHidden/>
              </w:rPr>
              <w:fldChar w:fldCharType="separate"/>
            </w:r>
            <w:r>
              <w:rPr>
                <w:noProof/>
                <w:webHidden/>
              </w:rPr>
              <w:t>5</w:t>
            </w:r>
            <w:r>
              <w:rPr>
                <w:noProof/>
                <w:webHidden/>
              </w:rPr>
              <w:fldChar w:fldCharType="end"/>
            </w:r>
          </w:hyperlink>
        </w:p>
        <w:p w14:paraId="2EFD576E" w14:textId="16DFA7B2" w:rsidR="002F0D70" w:rsidRDefault="002F0D70">
          <w:pPr>
            <w:pStyle w:val="Obsah1"/>
            <w:tabs>
              <w:tab w:val="left" w:pos="403"/>
            </w:tabs>
            <w:rPr>
              <w:rFonts w:eastAsiaTheme="minorEastAsia" w:cstheme="minorBidi"/>
              <w:noProof/>
              <w:sz w:val="22"/>
              <w:szCs w:val="22"/>
              <w:lang w:eastAsia="cs-CZ"/>
            </w:rPr>
          </w:pPr>
          <w:hyperlink w:anchor="_Toc198733148" w:history="1">
            <w:r w:rsidRPr="00571A97">
              <w:rPr>
                <w:rStyle w:val="Hypertextovodkaz"/>
                <w:noProof/>
              </w:rPr>
              <w:t>2.</w:t>
            </w:r>
            <w:r>
              <w:rPr>
                <w:rFonts w:eastAsiaTheme="minorEastAsia" w:cstheme="minorBidi"/>
                <w:noProof/>
                <w:sz w:val="22"/>
                <w:szCs w:val="22"/>
                <w:lang w:eastAsia="cs-CZ"/>
              </w:rPr>
              <w:tab/>
            </w:r>
            <w:r w:rsidRPr="00571A97">
              <w:rPr>
                <w:rStyle w:val="Hypertextovodkaz"/>
                <w:noProof/>
              </w:rPr>
              <w:t>Výchozí stav a proveditelnosti projektu v prostředí města Liberec</w:t>
            </w:r>
            <w:r>
              <w:rPr>
                <w:noProof/>
                <w:webHidden/>
              </w:rPr>
              <w:tab/>
            </w:r>
            <w:r>
              <w:rPr>
                <w:noProof/>
                <w:webHidden/>
              </w:rPr>
              <w:fldChar w:fldCharType="begin"/>
            </w:r>
            <w:r>
              <w:rPr>
                <w:noProof/>
                <w:webHidden/>
              </w:rPr>
              <w:instrText xml:space="preserve"> PAGEREF _Toc198733148 \h </w:instrText>
            </w:r>
            <w:r>
              <w:rPr>
                <w:noProof/>
                <w:webHidden/>
              </w:rPr>
            </w:r>
            <w:r>
              <w:rPr>
                <w:noProof/>
                <w:webHidden/>
              </w:rPr>
              <w:fldChar w:fldCharType="separate"/>
            </w:r>
            <w:r>
              <w:rPr>
                <w:noProof/>
                <w:webHidden/>
              </w:rPr>
              <w:t>6</w:t>
            </w:r>
            <w:r>
              <w:rPr>
                <w:noProof/>
                <w:webHidden/>
              </w:rPr>
              <w:fldChar w:fldCharType="end"/>
            </w:r>
          </w:hyperlink>
        </w:p>
        <w:p w14:paraId="480FDAEC" w14:textId="165ECDD3" w:rsidR="002F0D70" w:rsidRDefault="002F0D70">
          <w:pPr>
            <w:pStyle w:val="Obsah2"/>
            <w:tabs>
              <w:tab w:val="left" w:pos="880"/>
              <w:tab w:val="right" w:leader="dot" w:pos="9063"/>
            </w:tabs>
            <w:rPr>
              <w:rFonts w:eastAsiaTheme="minorEastAsia" w:cstheme="minorBidi"/>
              <w:noProof/>
              <w:sz w:val="22"/>
              <w:szCs w:val="22"/>
              <w:lang w:eastAsia="cs-CZ"/>
            </w:rPr>
          </w:pPr>
          <w:hyperlink w:anchor="_Toc198733149" w:history="1">
            <w:r w:rsidRPr="00571A97">
              <w:rPr>
                <w:rStyle w:val="Hypertextovodkaz"/>
                <w:noProof/>
              </w:rPr>
              <w:t>2.1</w:t>
            </w:r>
            <w:r>
              <w:rPr>
                <w:rFonts w:eastAsiaTheme="minorEastAsia" w:cstheme="minorBidi"/>
                <w:noProof/>
                <w:sz w:val="22"/>
                <w:szCs w:val="22"/>
                <w:lang w:eastAsia="cs-CZ"/>
              </w:rPr>
              <w:tab/>
            </w:r>
            <w:r w:rsidRPr="00571A97">
              <w:rPr>
                <w:rStyle w:val="Hypertextovodkaz"/>
                <w:noProof/>
              </w:rPr>
              <w:t>Současný stav MKDS Liberec</w:t>
            </w:r>
            <w:r>
              <w:rPr>
                <w:noProof/>
                <w:webHidden/>
              </w:rPr>
              <w:tab/>
            </w:r>
            <w:r>
              <w:rPr>
                <w:noProof/>
                <w:webHidden/>
              </w:rPr>
              <w:fldChar w:fldCharType="begin"/>
            </w:r>
            <w:r>
              <w:rPr>
                <w:noProof/>
                <w:webHidden/>
              </w:rPr>
              <w:instrText xml:space="preserve"> PAGEREF _Toc198733149 \h </w:instrText>
            </w:r>
            <w:r>
              <w:rPr>
                <w:noProof/>
                <w:webHidden/>
              </w:rPr>
            </w:r>
            <w:r>
              <w:rPr>
                <w:noProof/>
                <w:webHidden/>
              </w:rPr>
              <w:fldChar w:fldCharType="separate"/>
            </w:r>
            <w:r>
              <w:rPr>
                <w:noProof/>
                <w:webHidden/>
              </w:rPr>
              <w:t>7</w:t>
            </w:r>
            <w:r>
              <w:rPr>
                <w:noProof/>
                <w:webHidden/>
              </w:rPr>
              <w:fldChar w:fldCharType="end"/>
            </w:r>
          </w:hyperlink>
        </w:p>
        <w:p w14:paraId="234E5FE9" w14:textId="7AD53A89" w:rsidR="002F0D70" w:rsidRDefault="002F0D70">
          <w:pPr>
            <w:pStyle w:val="Obsah2"/>
            <w:tabs>
              <w:tab w:val="left" w:pos="880"/>
              <w:tab w:val="right" w:leader="dot" w:pos="9063"/>
            </w:tabs>
            <w:rPr>
              <w:rFonts w:eastAsiaTheme="minorEastAsia" w:cstheme="minorBidi"/>
              <w:noProof/>
              <w:sz w:val="22"/>
              <w:szCs w:val="22"/>
              <w:lang w:eastAsia="cs-CZ"/>
            </w:rPr>
          </w:pPr>
          <w:hyperlink w:anchor="_Toc198733150" w:history="1">
            <w:r w:rsidRPr="00571A97">
              <w:rPr>
                <w:rStyle w:val="Hypertextovodkaz"/>
                <w:noProof/>
              </w:rPr>
              <w:t>2.2</w:t>
            </w:r>
            <w:r>
              <w:rPr>
                <w:rFonts w:eastAsiaTheme="minorEastAsia" w:cstheme="minorBidi"/>
                <w:noProof/>
                <w:sz w:val="22"/>
                <w:szCs w:val="22"/>
                <w:lang w:eastAsia="cs-CZ"/>
              </w:rPr>
              <w:tab/>
            </w:r>
            <w:r w:rsidRPr="00571A97">
              <w:rPr>
                <w:rStyle w:val="Hypertextovodkaz"/>
                <w:noProof/>
              </w:rPr>
              <w:t>Realizovatelnost projektu v prostředí města Liberec</w:t>
            </w:r>
            <w:r>
              <w:rPr>
                <w:noProof/>
                <w:webHidden/>
              </w:rPr>
              <w:tab/>
            </w:r>
            <w:r>
              <w:rPr>
                <w:noProof/>
                <w:webHidden/>
              </w:rPr>
              <w:fldChar w:fldCharType="begin"/>
            </w:r>
            <w:r>
              <w:rPr>
                <w:noProof/>
                <w:webHidden/>
              </w:rPr>
              <w:instrText xml:space="preserve"> PAGEREF _Toc198733150 \h </w:instrText>
            </w:r>
            <w:r>
              <w:rPr>
                <w:noProof/>
                <w:webHidden/>
              </w:rPr>
            </w:r>
            <w:r>
              <w:rPr>
                <w:noProof/>
                <w:webHidden/>
              </w:rPr>
              <w:fldChar w:fldCharType="separate"/>
            </w:r>
            <w:r>
              <w:rPr>
                <w:noProof/>
                <w:webHidden/>
              </w:rPr>
              <w:t>8</w:t>
            </w:r>
            <w:r>
              <w:rPr>
                <w:noProof/>
                <w:webHidden/>
              </w:rPr>
              <w:fldChar w:fldCharType="end"/>
            </w:r>
          </w:hyperlink>
        </w:p>
        <w:p w14:paraId="10C22EC3" w14:textId="71C3EEB4" w:rsidR="002F0D70" w:rsidRDefault="002F0D70">
          <w:pPr>
            <w:pStyle w:val="Obsah3"/>
            <w:tabs>
              <w:tab w:val="left" w:pos="1100"/>
              <w:tab w:val="right" w:leader="dot" w:pos="9063"/>
            </w:tabs>
            <w:rPr>
              <w:rFonts w:eastAsiaTheme="minorEastAsia" w:cstheme="minorBidi"/>
              <w:noProof/>
              <w:sz w:val="22"/>
              <w:szCs w:val="22"/>
              <w:lang w:eastAsia="cs-CZ"/>
            </w:rPr>
          </w:pPr>
          <w:hyperlink w:anchor="_Toc198733151" w:history="1">
            <w:r w:rsidRPr="00571A97">
              <w:rPr>
                <w:rStyle w:val="Hypertextovodkaz"/>
                <w:noProof/>
              </w:rPr>
              <w:t>2.2.1</w:t>
            </w:r>
            <w:r>
              <w:rPr>
                <w:rFonts w:eastAsiaTheme="minorEastAsia" w:cstheme="minorBidi"/>
                <w:noProof/>
                <w:sz w:val="22"/>
                <w:szCs w:val="22"/>
                <w:lang w:eastAsia="cs-CZ"/>
              </w:rPr>
              <w:tab/>
            </w:r>
            <w:r w:rsidRPr="00571A97">
              <w:rPr>
                <w:rStyle w:val="Hypertextovodkaz"/>
                <w:noProof/>
              </w:rPr>
              <w:t>Technické aspekty</w:t>
            </w:r>
            <w:r>
              <w:rPr>
                <w:noProof/>
                <w:webHidden/>
              </w:rPr>
              <w:tab/>
            </w:r>
            <w:r>
              <w:rPr>
                <w:noProof/>
                <w:webHidden/>
              </w:rPr>
              <w:fldChar w:fldCharType="begin"/>
            </w:r>
            <w:r>
              <w:rPr>
                <w:noProof/>
                <w:webHidden/>
              </w:rPr>
              <w:instrText xml:space="preserve"> PAGEREF _Toc198733151 \h </w:instrText>
            </w:r>
            <w:r>
              <w:rPr>
                <w:noProof/>
                <w:webHidden/>
              </w:rPr>
            </w:r>
            <w:r>
              <w:rPr>
                <w:noProof/>
                <w:webHidden/>
              </w:rPr>
              <w:fldChar w:fldCharType="separate"/>
            </w:r>
            <w:r>
              <w:rPr>
                <w:noProof/>
                <w:webHidden/>
              </w:rPr>
              <w:t>9</w:t>
            </w:r>
            <w:r>
              <w:rPr>
                <w:noProof/>
                <w:webHidden/>
              </w:rPr>
              <w:fldChar w:fldCharType="end"/>
            </w:r>
          </w:hyperlink>
        </w:p>
        <w:p w14:paraId="04889C66" w14:textId="4FC979AB" w:rsidR="002F0D70" w:rsidRDefault="002F0D70">
          <w:pPr>
            <w:pStyle w:val="Obsah3"/>
            <w:tabs>
              <w:tab w:val="left" w:pos="1100"/>
              <w:tab w:val="right" w:leader="dot" w:pos="9063"/>
            </w:tabs>
            <w:rPr>
              <w:rFonts w:eastAsiaTheme="minorEastAsia" w:cstheme="minorBidi"/>
              <w:noProof/>
              <w:sz w:val="22"/>
              <w:szCs w:val="22"/>
              <w:lang w:eastAsia="cs-CZ"/>
            </w:rPr>
          </w:pPr>
          <w:hyperlink w:anchor="_Toc198733152" w:history="1">
            <w:r w:rsidRPr="00571A97">
              <w:rPr>
                <w:rStyle w:val="Hypertextovodkaz"/>
                <w:noProof/>
              </w:rPr>
              <w:t>2.2.2</w:t>
            </w:r>
            <w:r>
              <w:rPr>
                <w:rFonts w:eastAsiaTheme="minorEastAsia" w:cstheme="minorBidi"/>
                <w:noProof/>
                <w:sz w:val="22"/>
                <w:szCs w:val="22"/>
                <w:lang w:eastAsia="cs-CZ"/>
              </w:rPr>
              <w:tab/>
            </w:r>
            <w:r w:rsidRPr="00571A97">
              <w:rPr>
                <w:rStyle w:val="Hypertextovodkaz"/>
                <w:noProof/>
              </w:rPr>
              <w:t>Právní aspekty</w:t>
            </w:r>
            <w:r>
              <w:rPr>
                <w:noProof/>
                <w:webHidden/>
              </w:rPr>
              <w:tab/>
            </w:r>
            <w:r>
              <w:rPr>
                <w:noProof/>
                <w:webHidden/>
              </w:rPr>
              <w:fldChar w:fldCharType="begin"/>
            </w:r>
            <w:r>
              <w:rPr>
                <w:noProof/>
                <w:webHidden/>
              </w:rPr>
              <w:instrText xml:space="preserve"> PAGEREF _Toc198733152 \h </w:instrText>
            </w:r>
            <w:r>
              <w:rPr>
                <w:noProof/>
                <w:webHidden/>
              </w:rPr>
            </w:r>
            <w:r>
              <w:rPr>
                <w:noProof/>
                <w:webHidden/>
              </w:rPr>
              <w:fldChar w:fldCharType="separate"/>
            </w:r>
            <w:r>
              <w:rPr>
                <w:noProof/>
                <w:webHidden/>
              </w:rPr>
              <w:t>10</w:t>
            </w:r>
            <w:r>
              <w:rPr>
                <w:noProof/>
                <w:webHidden/>
              </w:rPr>
              <w:fldChar w:fldCharType="end"/>
            </w:r>
          </w:hyperlink>
        </w:p>
        <w:p w14:paraId="07E4B951" w14:textId="10C321FB" w:rsidR="002F0D70" w:rsidRDefault="002F0D70">
          <w:pPr>
            <w:pStyle w:val="Obsah1"/>
            <w:tabs>
              <w:tab w:val="left" w:pos="403"/>
            </w:tabs>
            <w:rPr>
              <w:rFonts w:eastAsiaTheme="minorEastAsia" w:cstheme="minorBidi"/>
              <w:noProof/>
              <w:sz w:val="22"/>
              <w:szCs w:val="22"/>
              <w:lang w:eastAsia="cs-CZ"/>
            </w:rPr>
          </w:pPr>
          <w:hyperlink w:anchor="_Toc198733153" w:history="1">
            <w:r w:rsidRPr="00571A97">
              <w:rPr>
                <w:rStyle w:val="Hypertextovodkaz"/>
                <w:noProof/>
              </w:rPr>
              <w:t>3.</w:t>
            </w:r>
            <w:r>
              <w:rPr>
                <w:rFonts w:eastAsiaTheme="minorEastAsia" w:cstheme="minorBidi"/>
                <w:noProof/>
                <w:sz w:val="22"/>
                <w:szCs w:val="22"/>
                <w:lang w:eastAsia="cs-CZ"/>
              </w:rPr>
              <w:tab/>
            </w:r>
            <w:r w:rsidRPr="00571A97">
              <w:rPr>
                <w:rStyle w:val="Hypertextovodkaz"/>
                <w:noProof/>
              </w:rPr>
              <w:t>Technická specifikace</w:t>
            </w:r>
            <w:r>
              <w:rPr>
                <w:noProof/>
                <w:webHidden/>
              </w:rPr>
              <w:tab/>
            </w:r>
            <w:r>
              <w:rPr>
                <w:noProof/>
                <w:webHidden/>
              </w:rPr>
              <w:fldChar w:fldCharType="begin"/>
            </w:r>
            <w:r>
              <w:rPr>
                <w:noProof/>
                <w:webHidden/>
              </w:rPr>
              <w:instrText xml:space="preserve"> PAGEREF _Toc198733153 \h </w:instrText>
            </w:r>
            <w:r>
              <w:rPr>
                <w:noProof/>
                <w:webHidden/>
              </w:rPr>
            </w:r>
            <w:r>
              <w:rPr>
                <w:noProof/>
                <w:webHidden/>
              </w:rPr>
              <w:fldChar w:fldCharType="separate"/>
            </w:r>
            <w:r>
              <w:rPr>
                <w:noProof/>
                <w:webHidden/>
              </w:rPr>
              <w:t>14</w:t>
            </w:r>
            <w:r>
              <w:rPr>
                <w:noProof/>
                <w:webHidden/>
              </w:rPr>
              <w:fldChar w:fldCharType="end"/>
            </w:r>
          </w:hyperlink>
        </w:p>
        <w:p w14:paraId="6CA61E1B" w14:textId="08D522C8" w:rsidR="002F0D70" w:rsidRDefault="002F0D70">
          <w:pPr>
            <w:pStyle w:val="Obsah2"/>
            <w:tabs>
              <w:tab w:val="left" w:pos="880"/>
              <w:tab w:val="right" w:leader="dot" w:pos="9063"/>
            </w:tabs>
            <w:rPr>
              <w:rFonts w:eastAsiaTheme="minorEastAsia" w:cstheme="minorBidi"/>
              <w:noProof/>
              <w:sz w:val="22"/>
              <w:szCs w:val="22"/>
              <w:lang w:eastAsia="cs-CZ"/>
            </w:rPr>
          </w:pPr>
          <w:hyperlink w:anchor="_Toc198733154" w:history="1">
            <w:r w:rsidRPr="00571A97">
              <w:rPr>
                <w:rStyle w:val="Hypertextovodkaz"/>
                <w:noProof/>
              </w:rPr>
              <w:t>3.1</w:t>
            </w:r>
            <w:r>
              <w:rPr>
                <w:rFonts w:eastAsiaTheme="minorEastAsia" w:cstheme="minorBidi"/>
                <w:noProof/>
                <w:sz w:val="22"/>
                <w:szCs w:val="22"/>
                <w:lang w:eastAsia="cs-CZ"/>
              </w:rPr>
              <w:tab/>
            </w:r>
            <w:r w:rsidRPr="00571A97">
              <w:rPr>
                <w:rStyle w:val="Hypertextovodkaz"/>
                <w:noProof/>
              </w:rPr>
              <w:t>VZ1 – Dodávka rozšíření MKDS a navazujícího vybavení</w:t>
            </w:r>
            <w:r>
              <w:rPr>
                <w:noProof/>
                <w:webHidden/>
              </w:rPr>
              <w:tab/>
            </w:r>
            <w:r>
              <w:rPr>
                <w:noProof/>
                <w:webHidden/>
              </w:rPr>
              <w:fldChar w:fldCharType="begin"/>
            </w:r>
            <w:r>
              <w:rPr>
                <w:noProof/>
                <w:webHidden/>
              </w:rPr>
              <w:instrText xml:space="preserve"> PAGEREF _Toc198733154 \h </w:instrText>
            </w:r>
            <w:r>
              <w:rPr>
                <w:noProof/>
                <w:webHidden/>
              </w:rPr>
            </w:r>
            <w:r>
              <w:rPr>
                <w:noProof/>
                <w:webHidden/>
              </w:rPr>
              <w:fldChar w:fldCharType="separate"/>
            </w:r>
            <w:r>
              <w:rPr>
                <w:noProof/>
                <w:webHidden/>
              </w:rPr>
              <w:t>14</w:t>
            </w:r>
            <w:r>
              <w:rPr>
                <w:noProof/>
                <w:webHidden/>
              </w:rPr>
              <w:fldChar w:fldCharType="end"/>
            </w:r>
          </w:hyperlink>
        </w:p>
        <w:p w14:paraId="3BDDEF2A" w14:textId="0C53288E" w:rsidR="002F0D70" w:rsidRDefault="002F0D70">
          <w:pPr>
            <w:pStyle w:val="Obsah3"/>
            <w:tabs>
              <w:tab w:val="left" w:pos="1100"/>
              <w:tab w:val="right" w:leader="dot" w:pos="9063"/>
            </w:tabs>
            <w:rPr>
              <w:rFonts w:eastAsiaTheme="minorEastAsia" w:cstheme="minorBidi"/>
              <w:noProof/>
              <w:sz w:val="22"/>
              <w:szCs w:val="22"/>
              <w:lang w:eastAsia="cs-CZ"/>
            </w:rPr>
          </w:pPr>
          <w:hyperlink w:anchor="_Toc198733155" w:history="1">
            <w:r w:rsidRPr="00571A97">
              <w:rPr>
                <w:rStyle w:val="Hypertextovodkaz"/>
                <w:noProof/>
              </w:rPr>
              <w:t>3.1.1</w:t>
            </w:r>
            <w:r>
              <w:rPr>
                <w:rFonts w:eastAsiaTheme="minorEastAsia" w:cstheme="minorBidi"/>
                <w:noProof/>
                <w:sz w:val="22"/>
                <w:szCs w:val="22"/>
                <w:lang w:eastAsia="cs-CZ"/>
              </w:rPr>
              <w:tab/>
            </w:r>
            <w:r w:rsidRPr="00571A97">
              <w:rPr>
                <w:rStyle w:val="Hypertextovodkaz"/>
                <w:noProof/>
              </w:rPr>
              <w:t>Sada technologického vybavení vozidel městské policie s podporou 5G</w:t>
            </w:r>
            <w:r>
              <w:rPr>
                <w:noProof/>
                <w:webHidden/>
              </w:rPr>
              <w:tab/>
            </w:r>
            <w:r>
              <w:rPr>
                <w:noProof/>
                <w:webHidden/>
              </w:rPr>
              <w:fldChar w:fldCharType="begin"/>
            </w:r>
            <w:r>
              <w:rPr>
                <w:noProof/>
                <w:webHidden/>
              </w:rPr>
              <w:instrText xml:space="preserve"> PAGEREF _Toc198733155 \h </w:instrText>
            </w:r>
            <w:r>
              <w:rPr>
                <w:noProof/>
                <w:webHidden/>
              </w:rPr>
            </w:r>
            <w:r>
              <w:rPr>
                <w:noProof/>
                <w:webHidden/>
              </w:rPr>
              <w:fldChar w:fldCharType="separate"/>
            </w:r>
            <w:r>
              <w:rPr>
                <w:noProof/>
                <w:webHidden/>
              </w:rPr>
              <w:t>15</w:t>
            </w:r>
            <w:r>
              <w:rPr>
                <w:noProof/>
                <w:webHidden/>
              </w:rPr>
              <w:fldChar w:fldCharType="end"/>
            </w:r>
          </w:hyperlink>
        </w:p>
        <w:p w14:paraId="4C2CF3C0" w14:textId="381C5E39" w:rsidR="002F0D70" w:rsidRDefault="002F0D70">
          <w:pPr>
            <w:pStyle w:val="Obsah3"/>
            <w:tabs>
              <w:tab w:val="left" w:pos="1100"/>
              <w:tab w:val="right" w:leader="dot" w:pos="9063"/>
            </w:tabs>
            <w:rPr>
              <w:rFonts w:eastAsiaTheme="minorEastAsia" w:cstheme="minorBidi"/>
              <w:noProof/>
              <w:sz w:val="22"/>
              <w:szCs w:val="22"/>
              <w:lang w:eastAsia="cs-CZ"/>
            </w:rPr>
          </w:pPr>
          <w:hyperlink w:anchor="_Toc198733156" w:history="1">
            <w:r w:rsidRPr="00571A97">
              <w:rPr>
                <w:rStyle w:val="Hypertextovodkaz"/>
                <w:noProof/>
              </w:rPr>
              <w:t>3.1.2</w:t>
            </w:r>
            <w:r>
              <w:rPr>
                <w:rFonts w:eastAsiaTheme="minorEastAsia" w:cstheme="minorBidi"/>
                <w:noProof/>
                <w:sz w:val="22"/>
                <w:szCs w:val="22"/>
                <w:lang w:eastAsia="cs-CZ"/>
              </w:rPr>
              <w:tab/>
            </w:r>
            <w:r w:rsidRPr="00571A97">
              <w:rPr>
                <w:rStyle w:val="Hypertextovodkaz"/>
                <w:noProof/>
              </w:rPr>
              <w:t>Tělové kamery strážníků propojené s vozidly městské policie</w:t>
            </w:r>
            <w:r>
              <w:rPr>
                <w:noProof/>
                <w:webHidden/>
              </w:rPr>
              <w:tab/>
            </w:r>
            <w:r>
              <w:rPr>
                <w:noProof/>
                <w:webHidden/>
              </w:rPr>
              <w:fldChar w:fldCharType="begin"/>
            </w:r>
            <w:r>
              <w:rPr>
                <w:noProof/>
                <w:webHidden/>
              </w:rPr>
              <w:instrText xml:space="preserve"> PAGEREF _Toc198733156 \h </w:instrText>
            </w:r>
            <w:r>
              <w:rPr>
                <w:noProof/>
                <w:webHidden/>
              </w:rPr>
            </w:r>
            <w:r>
              <w:rPr>
                <w:noProof/>
                <w:webHidden/>
              </w:rPr>
              <w:fldChar w:fldCharType="separate"/>
            </w:r>
            <w:r>
              <w:rPr>
                <w:noProof/>
                <w:webHidden/>
              </w:rPr>
              <w:t>16</w:t>
            </w:r>
            <w:r>
              <w:rPr>
                <w:noProof/>
                <w:webHidden/>
              </w:rPr>
              <w:fldChar w:fldCharType="end"/>
            </w:r>
          </w:hyperlink>
        </w:p>
        <w:p w14:paraId="738FF040" w14:textId="0A387CDB" w:rsidR="002F0D70" w:rsidRDefault="002F0D70">
          <w:pPr>
            <w:pStyle w:val="Obsah3"/>
            <w:tabs>
              <w:tab w:val="left" w:pos="1100"/>
              <w:tab w:val="right" w:leader="dot" w:pos="9063"/>
            </w:tabs>
            <w:rPr>
              <w:rFonts w:eastAsiaTheme="minorEastAsia" w:cstheme="minorBidi"/>
              <w:noProof/>
              <w:sz w:val="22"/>
              <w:szCs w:val="22"/>
              <w:lang w:eastAsia="cs-CZ"/>
            </w:rPr>
          </w:pPr>
          <w:hyperlink w:anchor="_Toc198733157" w:history="1">
            <w:r w:rsidRPr="00571A97">
              <w:rPr>
                <w:rStyle w:val="Hypertextovodkaz"/>
                <w:noProof/>
              </w:rPr>
              <w:t>3.1.3</w:t>
            </w:r>
            <w:r>
              <w:rPr>
                <w:rFonts w:eastAsiaTheme="minorEastAsia" w:cstheme="minorBidi"/>
                <w:noProof/>
                <w:sz w:val="22"/>
                <w:szCs w:val="22"/>
                <w:lang w:eastAsia="cs-CZ"/>
              </w:rPr>
              <w:tab/>
            </w:r>
            <w:r w:rsidRPr="00571A97">
              <w:rPr>
                <w:rStyle w:val="Hypertextovodkaz"/>
                <w:noProof/>
              </w:rPr>
              <w:t>Mobilní kamery vč. mobilních rozvaděčů s podporou konektivity 5G</w:t>
            </w:r>
            <w:r>
              <w:rPr>
                <w:noProof/>
                <w:webHidden/>
              </w:rPr>
              <w:tab/>
            </w:r>
            <w:r>
              <w:rPr>
                <w:noProof/>
                <w:webHidden/>
              </w:rPr>
              <w:fldChar w:fldCharType="begin"/>
            </w:r>
            <w:r>
              <w:rPr>
                <w:noProof/>
                <w:webHidden/>
              </w:rPr>
              <w:instrText xml:space="preserve"> PAGEREF _Toc198733157 \h </w:instrText>
            </w:r>
            <w:r>
              <w:rPr>
                <w:noProof/>
                <w:webHidden/>
              </w:rPr>
            </w:r>
            <w:r>
              <w:rPr>
                <w:noProof/>
                <w:webHidden/>
              </w:rPr>
              <w:fldChar w:fldCharType="separate"/>
            </w:r>
            <w:r>
              <w:rPr>
                <w:noProof/>
                <w:webHidden/>
              </w:rPr>
              <w:t>17</w:t>
            </w:r>
            <w:r>
              <w:rPr>
                <w:noProof/>
                <w:webHidden/>
              </w:rPr>
              <w:fldChar w:fldCharType="end"/>
            </w:r>
          </w:hyperlink>
        </w:p>
        <w:p w14:paraId="7400CFD7" w14:textId="2A0A3DDE" w:rsidR="002F0D70" w:rsidRDefault="002F0D70">
          <w:pPr>
            <w:pStyle w:val="Obsah3"/>
            <w:tabs>
              <w:tab w:val="left" w:pos="1100"/>
              <w:tab w:val="right" w:leader="dot" w:pos="9063"/>
            </w:tabs>
            <w:rPr>
              <w:rFonts w:eastAsiaTheme="minorEastAsia" w:cstheme="minorBidi"/>
              <w:noProof/>
              <w:sz w:val="22"/>
              <w:szCs w:val="22"/>
              <w:lang w:eastAsia="cs-CZ"/>
            </w:rPr>
          </w:pPr>
          <w:hyperlink w:anchor="_Toc198733158" w:history="1">
            <w:r w:rsidRPr="00571A97">
              <w:rPr>
                <w:rStyle w:val="Hypertextovodkaz"/>
                <w:noProof/>
              </w:rPr>
              <w:t>3.1.4</w:t>
            </w:r>
            <w:r>
              <w:rPr>
                <w:rFonts w:eastAsiaTheme="minorEastAsia" w:cstheme="minorBidi"/>
                <w:noProof/>
                <w:sz w:val="22"/>
                <w:szCs w:val="22"/>
                <w:lang w:eastAsia="cs-CZ"/>
              </w:rPr>
              <w:tab/>
            </w:r>
            <w:r w:rsidRPr="00571A97">
              <w:rPr>
                <w:rStyle w:val="Hypertextovodkaz"/>
                <w:noProof/>
              </w:rPr>
              <w:t>Bezpečnostní dohledové a komunikační sady vč. SOS komunikace s podporou 5G</w:t>
            </w:r>
            <w:r>
              <w:rPr>
                <w:noProof/>
                <w:webHidden/>
              </w:rPr>
              <w:tab/>
            </w:r>
            <w:r>
              <w:rPr>
                <w:noProof/>
                <w:webHidden/>
              </w:rPr>
              <w:fldChar w:fldCharType="begin"/>
            </w:r>
            <w:r>
              <w:rPr>
                <w:noProof/>
                <w:webHidden/>
              </w:rPr>
              <w:instrText xml:space="preserve"> PAGEREF _Toc198733158 \h </w:instrText>
            </w:r>
            <w:r>
              <w:rPr>
                <w:noProof/>
                <w:webHidden/>
              </w:rPr>
            </w:r>
            <w:r>
              <w:rPr>
                <w:noProof/>
                <w:webHidden/>
              </w:rPr>
              <w:fldChar w:fldCharType="separate"/>
            </w:r>
            <w:r>
              <w:rPr>
                <w:noProof/>
                <w:webHidden/>
              </w:rPr>
              <w:t>19</w:t>
            </w:r>
            <w:r>
              <w:rPr>
                <w:noProof/>
                <w:webHidden/>
              </w:rPr>
              <w:fldChar w:fldCharType="end"/>
            </w:r>
          </w:hyperlink>
        </w:p>
        <w:p w14:paraId="5E327067" w14:textId="0D213A52" w:rsidR="002F0D70" w:rsidRDefault="002F0D70">
          <w:pPr>
            <w:pStyle w:val="Obsah3"/>
            <w:tabs>
              <w:tab w:val="left" w:pos="1100"/>
              <w:tab w:val="right" w:leader="dot" w:pos="9063"/>
            </w:tabs>
            <w:rPr>
              <w:rFonts w:eastAsiaTheme="minorEastAsia" w:cstheme="minorBidi"/>
              <w:noProof/>
              <w:sz w:val="22"/>
              <w:szCs w:val="22"/>
              <w:lang w:eastAsia="cs-CZ"/>
            </w:rPr>
          </w:pPr>
          <w:hyperlink w:anchor="_Toc198733159" w:history="1">
            <w:r w:rsidRPr="00571A97">
              <w:rPr>
                <w:rStyle w:val="Hypertextovodkaz"/>
                <w:noProof/>
              </w:rPr>
              <w:t>3.1.5</w:t>
            </w:r>
            <w:r>
              <w:rPr>
                <w:rFonts w:eastAsiaTheme="minorEastAsia" w:cstheme="minorBidi"/>
                <w:noProof/>
                <w:sz w:val="22"/>
                <w:szCs w:val="22"/>
                <w:lang w:eastAsia="cs-CZ"/>
              </w:rPr>
              <w:tab/>
            </w:r>
            <w:r w:rsidRPr="00571A97">
              <w:rPr>
                <w:rStyle w:val="Hypertextovodkaz"/>
                <w:noProof/>
              </w:rPr>
              <w:t>Rozšíření úložiště</w:t>
            </w:r>
            <w:r>
              <w:rPr>
                <w:noProof/>
                <w:webHidden/>
              </w:rPr>
              <w:tab/>
            </w:r>
            <w:r>
              <w:rPr>
                <w:noProof/>
                <w:webHidden/>
              </w:rPr>
              <w:fldChar w:fldCharType="begin"/>
            </w:r>
            <w:r>
              <w:rPr>
                <w:noProof/>
                <w:webHidden/>
              </w:rPr>
              <w:instrText xml:space="preserve"> PAGEREF _Toc198733159 \h </w:instrText>
            </w:r>
            <w:r>
              <w:rPr>
                <w:noProof/>
                <w:webHidden/>
              </w:rPr>
            </w:r>
            <w:r>
              <w:rPr>
                <w:noProof/>
                <w:webHidden/>
              </w:rPr>
              <w:fldChar w:fldCharType="separate"/>
            </w:r>
            <w:r>
              <w:rPr>
                <w:noProof/>
                <w:webHidden/>
              </w:rPr>
              <w:t>20</w:t>
            </w:r>
            <w:r>
              <w:rPr>
                <w:noProof/>
                <w:webHidden/>
              </w:rPr>
              <w:fldChar w:fldCharType="end"/>
            </w:r>
          </w:hyperlink>
        </w:p>
        <w:p w14:paraId="500EFEA7" w14:textId="7B2CFC91" w:rsidR="002F0D70" w:rsidRDefault="002F0D70">
          <w:pPr>
            <w:pStyle w:val="Obsah2"/>
            <w:tabs>
              <w:tab w:val="left" w:pos="880"/>
              <w:tab w:val="right" w:leader="dot" w:pos="9063"/>
            </w:tabs>
            <w:rPr>
              <w:rFonts w:eastAsiaTheme="minorEastAsia" w:cstheme="minorBidi"/>
              <w:noProof/>
              <w:sz w:val="22"/>
              <w:szCs w:val="22"/>
              <w:lang w:eastAsia="cs-CZ"/>
            </w:rPr>
          </w:pPr>
          <w:hyperlink w:anchor="_Toc198733160" w:history="1">
            <w:r w:rsidRPr="00571A97">
              <w:rPr>
                <w:rStyle w:val="Hypertextovodkaz"/>
                <w:noProof/>
              </w:rPr>
              <w:t>3.2</w:t>
            </w:r>
            <w:r>
              <w:rPr>
                <w:rFonts w:eastAsiaTheme="minorEastAsia" w:cstheme="minorBidi"/>
                <w:noProof/>
                <w:sz w:val="22"/>
                <w:szCs w:val="22"/>
                <w:lang w:eastAsia="cs-CZ"/>
              </w:rPr>
              <w:tab/>
            </w:r>
            <w:r w:rsidRPr="00571A97">
              <w:rPr>
                <w:rStyle w:val="Hypertextovodkaz"/>
                <w:noProof/>
              </w:rPr>
              <w:t>VZ2 – Zajištění 5G konektivity</w:t>
            </w:r>
            <w:r>
              <w:rPr>
                <w:noProof/>
                <w:webHidden/>
              </w:rPr>
              <w:tab/>
            </w:r>
            <w:r>
              <w:rPr>
                <w:noProof/>
                <w:webHidden/>
              </w:rPr>
              <w:fldChar w:fldCharType="begin"/>
            </w:r>
            <w:r>
              <w:rPr>
                <w:noProof/>
                <w:webHidden/>
              </w:rPr>
              <w:instrText xml:space="preserve"> PAGEREF _Toc198733160 \h </w:instrText>
            </w:r>
            <w:r>
              <w:rPr>
                <w:noProof/>
                <w:webHidden/>
              </w:rPr>
            </w:r>
            <w:r>
              <w:rPr>
                <w:noProof/>
                <w:webHidden/>
              </w:rPr>
              <w:fldChar w:fldCharType="separate"/>
            </w:r>
            <w:r>
              <w:rPr>
                <w:noProof/>
                <w:webHidden/>
              </w:rPr>
              <w:t>21</w:t>
            </w:r>
            <w:r>
              <w:rPr>
                <w:noProof/>
                <w:webHidden/>
              </w:rPr>
              <w:fldChar w:fldCharType="end"/>
            </w:r>
          </w:hyperlink>
        </w:p>
        <w:p w14:paraId="6A4C2156" w14:textId="19C5EFF9" w:rsidR="002F0D70" w:rsidRDefault="002F0D70">
          <w:pPr>
            <w:pStyle w:val="Obsah3"/>
            <w:tabs>
              <w:tab w:val="left" w:pos="1100"/>
              <w:tab w:val="right" w:leader="dot" w:pos="9063"/>
            </w:tabs>
            <w:rPr>
              <w:rFonts w:eastAsiaTheme="minorEastAsia" w:cstheme="minorBidi"/>
              <w:noProof/>
              <w:sz w:val="22"/>
              <w:szCs w:val="22"/>
              <w:lang w:eastAsia="cs-CZ"/>
            </w:rPr>
          </w:pPr>
          <w:hyperlink w:anchor="_Toc198733161" w:history="1">
            <w:r w:rsidRPr="00571A97">
              <w:rPr>
                <w:rStyle w:val="Hypertextovodkaz"/>
                <w:noProof/>
              </w:rPr>
              <w:t>3.2.1</w:t>
            </w:r>
            <w:r>
              <w:rPr>
                <w:rFonts w:eastAsiaTheme="minorEastAsia" w:cstheme="minorBidi"/>
                <w:noProof/>
                <w:sz w:val="22"/>
                <w:szCs w:val="22"/>
                <w:lang w:eastAsia="cs-CZ"/>
              </w:rPr>
              <w:tab/>
            </w:r>
            <w:r w:rsidRPr="00571A97">
              <w:rPr>
                <w:rStyle w:val="Hypertextovodkaz"/>
                <w:noProof/>
              </w:rPr>
              <w:t>Technická specifikace zajištění služeb 5G konektivity</w:t>
            </w:r>
            <w:r>
              <w:rPr>
                <w:noProof/>
                <w:webHidden/>
              </w:rPr>
              <w:tab/>
            </w:r>
            <w:r>
              <w:rPr>
                <w:noProof/>
                <w:webHidden/>
              </w:rPr>
              <w:fldChar w:fldCharType="begin"/>
            </w:r>
            <w:r>
              <w:rPr>
                <w:noProof/>
                <w:webHidden/>
              </w:rPr>
              <w:instrText xml:space="preserve"> PAGEREF _Toc198733161 \h </w:instrText>
            </w:r>
            <w:r>
              <w:rPr>
                <w:noProof/>
                <w:webHidden/>
              </w:rPr>
            </w:r>
            <w:r>
              <w:rPr>
                <w:noProof/>
                <w:webHidden/>
              </w:rPr>
              <w:fldChar w:fldCharType="separate"/>
            </w:r>
            <w:r>
              <w:rPr>
                <w:noProof/>
                <w:webHidden/>
              </w:rPr>
              <w:t>22</w:t>
            </w:r>
            <w:r>
              <w:rPr>
                <w:noProof/>
                <w:webHidden/>
              </w:rPr>
              <w:fldChar w:fldCharType="end"/>
            </w:r>
          </w:hyperlink>
        </w:p>
        <w:p w14:paraId="05A7C3D3" w14:textId="3186E45C" w:rsidR="002F0D70" w:rsidRDefault="002F0D70">
          <w:pPr>
            <w:pStyle w:val="Obsah3"/>
            <w:tabs>
              <w:tab w:val="right" w:leader="dot" w:pos="9063"/>
            </w:tabs>
            <w:rPr>
              <w:rFonts w:eastAsiaTheme="minorEastAsia" w:cstheme="minorBidi"/>
              <w:noProof/>
              <w:sz w:val="22"/>
              <w:szCs w:val="22"/>
              <w:lang w:eastAsia="cs-CZ"/>
            </w:rPr>
          </w:pPr>
          <w:hyperlink w:anchor="_Toc198733162" w:history="1">
            <w:r w:rsidRPr="00571A97">
              <w:rPr>
                <w:rStyle w:val="Hypertextovodkaz"/>
                <w:noProof/>
              </w:rPr>
              <w:t>Pokročilé 5G routery s Wi-Fi do vozidel MP</w:t>
            </w:r>
            <w:r>
              <w:rPr>
                <w:noProof/>
                <w:webHidden/>
              </w:rPr>
              <w:tab/>
            </w:r>
            <w:r>
              <w:rPr>
                <w:noProof/>
                <w:webHidden/>
              </w:rPr>
              <w:fldChar w:fldCharType="begin"/>
            </w:r>
            <w:r>
              <w:rPr>
                <w:noProof/>
                <w:webHidden/>
              </w:rPr>
              <w:instrText xml:space="preserve"> PAGEREF _Toc198733162 \h </w:instrText>
            </w:r>
            <w:r>
              <w:rPr>
                <w:noProof/>
                <w:webHidden/>
              </w:rPr>
            </w:r>
            <w:r>
              <w:rPr>
                <w:noProof/>
                <w:webHidden/>
              </w:rPr>
              <w:fldChar w:fldCharType="separate"/>
            </w:r>
            <w:r>
              <w:rPr>
                <w:noProof/>
                <w:webHidden/>
              </w:rPr>
              <w:t>22</w:t>
            </w:r>
            <w:r>
              <w:rPr>
                <w:noProof/>
                <w:webHidden/>
              </w:rPr>
              <w:fldChar w:fldCharType="end"/>
            </w:r>
          </w:hyperlink>
        </w:p>
        <w:p w14:paraId="1010387E" w14:textId="2F35F272" w:rsidR="002F0D70" w:rsidRDefault="002F0D70">
          <w:pPr>
            <w:pStyle w:val="Obsah3"/>
            <w:tabs>
              <w:tab w:val="right" w:leader="dot" w:pos="9063"/>
            </w:tabs>
            <w:rPr>
              <w:rFonts w:eastAsiaTheme="minorEastAsia" w:cstheme="minorBidi"/>
              <w:noProof/>
              <w:sz w:val="22"/>
              <w:szCs w:val="22"/>
              <w:lang w:eastAsia="cs-CZ"/>
            </w:rPr>
          </w:pPr>
          <w:hyperlink w:anchor="_Toc198733163" w:history="1">
            <w:r w:rsidRPr="00571A97">
              <w:rPr>
                <w:rStyle w:val="Hypertextovodkaz"/>
                <w:noProof/>
              </w:rPr>
              <w:t>Technická specifikace 5G routerů pro přenos dat z mobilních kamerových bodů</w:t>
            </w:r>
            <w:r>
              <w:rPr>
                <w:noProof/>
                <w:webHidden/>
              </w:rPr>
              <w:tab/>
            </w:r>
            <w:r>
              <w:rPr>
                <w:noProof/>
                <w:webHidden/>
              </w:rPr>
              <w:fldChar w:fldCharType="begin"/>
            </w:r>
            <w:r>
              <w:rPr>
                <w:noProof/>
                <w:webHidden/>
              </w:rPr>
              <w:instrText xml:space="preserve"> PAGEREF _Toc198733163 \h </w:instrText>
            </w:r>
            <w:r>
              <w:rPr>
                <w:noProof/>
                <w:webHidden/>
              </w:rPr>
            </w:r>
            <w:r>
              <w:rPr>
                <w:noProof/>
                <w:webHidden/>
              </w:rPr>
              <w:fldChar w:fldCharType="separate"/>
            </w:r>
            <w:r>
              <w:rPr>
                <w:noProof/>
                <w:webHidden/>
              </w:rPr>
              <w:t>24</w:t>
            </w:r>
            <w:r>
              <w:rPr>
                <w:noProof/>
                <w:webHidden/>
              </w:rPr>
              <w:fldChar w:fldCharType="end"/>
            </w:r>
          </w:hyperlink>
        </w:p>
        <w:p w14:paraId="5953EE26" w14:textId="3FCC1755" w:rsidR="002F0D70" w:rsidRDefault="002F0D70">
          <w:pPr>
            <w:pStyle w:val="Obsah3"/>
            <w:tabs>
              <w:tab w:val="right" w:leader="dot" w:pos="9063"/>
            </w:tabs>
            <w:rPr>
              <w:rFonts w:eastAsiaTheme="minorEastAsia" w:cstheme="minorBidi"/>
              <w:noProof/>
              <w:sz w:val="22"/>
              <w:szCs w:val="22"/>
              <w:lang w:eastAsia="cs-CZ"/>
            </w:rPr>
          </w:pPr>
          <w:hyperlink w:anchor="_Toc198733164" w:history="1">
            <w:r w:rsidRPr="00571A97">
              <w:rPr>
                <w:rStyle w:val="Hypertextovodkaz"/>
                <w:noProof/>
              </w:rPr>
              <w:t>Technická specifikace 5G routerů pro přenos dat z SOS setů</w:t>
            </w:r>
            <w:r>
              <w:rPr>
                <w:noProof/>
                <w:webHidden/>
              </w:rPr>
              <w:tab/>
            </w:r>
            <w:r>
              <w:rPr>
                <w:noProof/>
                <w:webHidden/>
              </w:rPr>
              <w:fldChar w:fldCharType="begin"/>
            </w:r>
            <w:r>
              <w:rPr>
                <w:noProof/>
                <w:webHidden/>
              </w:rPr>
              <w:instrText xml:space="preserve"> PAGEREF _Toc198733164 \h </w:instrText>
            </w:r>
            <w:r>
              <w:rPr>
                <w:noProof/>
                <w:webHidden/>
              </w:rPr>
            </w:r>
            <w:r>
              <w:rPr>
                <w:noProof/>
                <w:webHidden/>
              </w:rPr>
              <w:fldChar w:fldCharType="separate"/>
            </w:r>
            <w:r>
              <w:rPr>
                <w:noProof/>
                <w:webHidden/>
              </w:rPr>
              <w:t>24</w:t>
            </w:r>
            <w:r>
              <w:rPr>
                <w:noProof/>
                <w:webHidden/>
              </w:rPr>
              <w:fldChar w:fldCharType="end"/>
            </w:r>
          </w:hyperlink>
        </w:p>
        <w:p w14:paraId="03E40060" w14:textId="13C1B1E9" w:rsidR="002F0D70" w:rsidRDefault="002F0D70">
          <w:pPr>
            <w:pStyle w:val="Obsah3"/>
            <w:tabs>
              <w:tab w:val="left" w:pos="1100"/>
              <w:tab w:val="right" w:leader="dot" w:pos="9063"/>
            </w:tabs>
            <w:rPr>
              <w:rFonts w:eastAsiaTheme="minorEastAsia" w:cstheme="minorBidi"/>
              <w:noProof/>
              <w:sz w:val="22"/>
              <w:szCs w:val="22"/>
              <w:lang w:eastAsia="cs-CZ"/>
            </w:rPr>
          </w:pPr>
          <w:hyperlink w:anchor="_Toc198733165" w:history="1">
            <w:r w:rsidRPr="00571A97">
              <w:rPr>
                <w:rStyle w:val="Hypertextovodkaz"/>
                <w:noProof/>
              </w:rPr>
              <w:t>3.2.2</w:t>
            </w:r>
            <w:r>
              <w:rPr>
                <w:rFonts w:eastAsiaTheme="minorEastAsia" w:cstheme="minorBidi"/>
                <w:noProof/>
                <w:sz w:val="22"/>
                <w:szCs w:val="22"/>
                <w:lang w:eastAsia="cs-CZ"/>
              </w:rPr>
              <w:tab/>
            </w:r>
            <w:r w:rsidRPr="00571A97">
              <w:rPr>
                <w:rStyle w:val="Hypertextovodkaz"/>
                <w:noProof/>
                <w:lang w:eastAsia="en-US"/>
              </w:rPr>
              <w:t>Služby konektivity pro mobilní koncová zařízení</w:t>
            </w:r>
            <w:r>
              <w:rPr>
                <w:noProof/>
                <w:webHidden/>
              </w:rPr>
              <w:tab/>
            </w:r>
            <w:r>
              <w:rPr>
                <w:noProof/>
                <w:webHidden/>
              </w:rPr>
              <w:fldChar w:fldCharType="begin"/>
            </w:r>
            <w:r>
              <w:rPr>
                <w:noProof/>
                <w:webHidden/>
              </w:rPr>
              <w:instrText xml:space="preserve"> PAGEREF _Toc198733165 \h </w:instrText>
            </w:r>
            <w:r>
              <w:rPr>
                <w:noProof/>
                <w:webHidden/>
              </w:rPr>
            </w:r>
            <w:r>
              <w:rPr>
                <w:noProof/>
                <w:webHidden/>
              </w:rPr>
              <w:fldChar w:fldCharType="separate"/>
            </w:r>
            <w:r>
              <w:rPr>
                <w:noProof/>
                <w:webHidden/>
              </w:rPr>
              <w:t>25</w:t>
            </w:r>
            <w:r>
              <w:rPr>
                <w:noProof/>
                <w:webHidden/>
              </w:rPr>
              <w:fldChar w:fldCharType="end"/>
            </w:r>
          </w:hyperlink>
        </w:p>
        <w:p w14:paraId="5CEF0ACF" w14:textId="5CB423D5" w:rsidR="002F0D70" w:rsidRDefault="002F0D70">
          <w:pPr>
            <w:pStyle w:val="Obsah1"/>
            <w:tabs>
              <w:tab w:val="left" w:pos="403"/>
            </w:tabs>
            <w:rPr>
              <w:rFonts w:eastAsiaTheme="minorEastAsia" w:cstheme="minorBidi"/>
              <w:noProof/>
              <w:sz w:val="22"/>
              <w:szCs w:val="22"/>
              <w:lang w:eastAsia="cs-CZ"/>
            </w:rPr>
          </w:pPr>
          <w:hyperlink w:anchor="_Toc198733166" w:history="1">
            <w:r w:rsidRPr="00571A97">
              <w:rPr>
                <w:rStyle w:val="Hypertextovodkaz"/>
                <w:noProof/>
              </w:rPr>
              <w:t>4.</w:t>
            </w:r>
            <w:r>
              <w:rPr>
                <w:rFonts w:eastAsiaTheme="minorEastAsia" w:cstheme="minorBidi"/>
                <w:noProof/>
                <w:sz w:val="22"/>
                <w:szCs w:val="22"/>
                <w:lang w:eastAsia="cs-CZ"/>
              </w:rPr>
              <w:tab/>
            </w:r>
            <w:r w:rsidRPr="00571A97">
              <w:rPr>
                <w:rStyle w:val="Hypertextovodkaz"/>
                <w:noProof/>
              </w:rPr>
              <w:t>Další doporučené požadavky pro ZD</w:t>
            </w:r>
            <w:r>
              <w:rPr>
                <w:noProof/>
                <w:webHidden/>
              </w:rPr>
              <w:tab/>
            </w:r>
            <w:r>
              <w:rPr>
                <w:noProof/>
                <w:webHidden/>
              </w:rPr>
              <w:fldChar w:fldCharType="begin"/>
            </w:r>
            <w:r>
              <w:rPr>
                <w:noProof/>
                <w:webHidden/>
              </w:rPr>
              <w:instrText xml:space="preserve"> PAGEREF _Toc198733166 \h </w:instrText>
            </w:r>
            <w:r>
              <w:rPr>
                <w:noProof/>
                <w:webHidden/>
              </w:rPr>
            </w:r>
            <w:r>
              <w:rPr>
                <w:noProof/>
                <w:webHidden/>
              </w:rPr>
              <w:fldChar w:fldCharType="separate"/>
            </w:r>
            <w:r>
              <w:rPr>
                <w:noProof/>
                <w:webHidden/>
              </w:rPr>
              <w:t>27</w:t>
            </w:r>
            <w:r>
              <w:rPr>
                <w:noProof/>
                <w:webHidden/>
              </w:rPr>
              <w:fldChar w:fldCharType="end"/>
            </w:r>
          </w:hyperlink>
        </w:p>
        <w:p w14:paraId="597EA048" w14:textId="678DDC71" w:rsidR="002F0D70" w:rsidRDefault="002F0D70">
          <w:pPr>
            <w:pStyle w:val="Obsah2"/>
            <w:tabs>
              <w:tab w:val="left" w:pos="880"/>
              <w:tab w:val="right" w:leader="dot" w:pos="9063"/>
            </w:tabs>
            <w:rPr>
              <w:rFonts w:eastAsiaTheme="minorEastAsia" w:cstheme="minorBidi"/>
              <w:noProof/>
              <w:sz w:val="22"/>
              <w:szCs w:val="22"/>
              <w:lang w:eastAsia="cs-CZ"/>
            </w:rPr>
          </w:pPr>
          <w:hyperlink w:anchor="_Toc198733167" w:history="1">
            <w:r w:rsidRPr="00571A97">
              <w:rPr>
                <w:rStyle w:val="Hypertextovodkaz"/>
                <w:noProof/>
              </w:rPr>
              <w:t>4.1</w:t>
            </w:r>
            <w:r>
              <w:rPr>
                <w:rFonts w:eastAsiaTheme="minorEastAsia" w:cstheme="minorBidi"/>
                <w:noProof/>
                <w:sz w:val="22"/>
                <w:szCs w:val="22"/>
                <w:lang w:eastAsia="cs-CZ"/>
              </w:rPr>
              <w:tab/>
            </w:r>
            <w:r w:rsidRPr="00571A97">
              <w:rPr>
                <w:rStyle w:val="Hypertextovodkaz"/>
                <w:noProof/>
              </w:rPr>
              <w:t>Kybernetická bezpečnost</w:t>
            </w:r>
            <w:r>
              <w:rPr>
                <w:noProof/>
                <w:webHidden/>
              </w:rPr>
              <w:tab/>
            </w:r>
            <w:r>
              <w:rPr>
                <w:noProof/>
                <w:webHidden/>
              </w:rPr>
              <w:fldChar w:fldCharType="begin"/>
            </w:r>
            <w:r>
              <w:rPr>
                <w:noProof/>
                <w:webHidden/>
              </w:rPr>
              <w:instrText xml:space="preserve"> PAGEREF _Toc198733167 \h </w:instrText>
            </w:r>
            <w:r>
              <w:rPr>
                <w:noProof/>
                <w:webHidden/>
              </w:rPr>
            </w:r>
            <w:r>
              <w:rPr>
                <w:noProof/>
                <w:webHidden/>
              </w:rPr>
              <w:fldChar w:fldCharType="separate"/>
            </w:r>
            <w:r>
              <w:rPr>
                <w:noProof/>
                <w:webHidden/>
              </w:rPr>
              <w:t>27</w:t>
            </w:r>
            <w:r>
              <w:rPr>
                <w:noProof/>
                <w:webHidden/>
              </w:rPr>
              <w:fldChar w:fldCharType="end"/>
            </w:r>
          </w:hyperlink>
        </w:p>
        <w:p w14:paraId="69D7D860" w14:textId="64544FE3" w:rsidR="002F0D70" w:rsidRDefault="002F0D70">
          <w:pPr>
            <w:pStyle w:val="Obsah2"/>
            <w:tabs>
              <w:tab w:val="left" w:pos="880"/>
              <w:tab w:val="right" w:leader="dot" w:pos="9063"/>
            </w:tabs>
            <w:rPr>
              <w:rFonts w:eastAsiaTheme="minorEastAsia" w:cstheme="minorBidi"/>
              <w:noProof/>
              <w:sz w:val="22"/>
              <w:szCs w:val="22"/>
              <w:lang w:eastAsia="cs-CZ"/>
            </w:rPr>
          </w:pPr>
          <w:hyperlink w:anchor="_Toc198733168" w:history="1">
            <w:r w:rsidRPr="00571A97">
              <w:rPr>
                <w:rStyle w:val="Hypertextovodkaz"/>
                <w:noProof/>
              </w:rPr>
              <w:t>4.2</w:t>
            </w:r>
            <w:r>
              <w:rPr>
                <w:rFonts w:eastAsiaTheme="minorEastAsia" w:cstheme="minorBidi"/>
                <w:noProof/>
                <w:sz w:val="22"/>
                <w:szCs w:val="22"/>
                <w:lang w:eastAsia="cs-CZ"/>
              </w:rPr>
              <w:tab/>
            </w:r>
            <w:r w:rsidRPr="00571A97">
              <w:rPr>
                <w:rStyle w:val="Hypertextovodkaz"/>
                <w:noProof/>
              </w:rPr>
              <w:t>Další požadavky</w:t>
            </w:r>
            <w:r>
              <w:rPr>
                <w:noProof/>
                <w:webHidden/>
              </w:rPr>
              <w:tab/>
            </w:r>
            <w:r>
              <w:rPr>
                <w:noProof/>
                <w:webHidden/>
              </w:rPr>
              <w:fldChar w:fldCharType="begin"/>
            </w:r>
            <w:r>
              <w:rPr>
                <w:noProof/>
                <w:webHidden/>
              </w:rPr>
              <w:instrText xml:space="preserve"> PAGEREF _Toc198733168 \h </w:instrText>
            </w:r>
            <w:r>
              <w:rPr>
                <w:noProof/>
                <w:webHidden/>
              </w:rPr>
            </w:r>
            <w:r>
              <w:rPr>
                <w:noProof/>
                <w:webHidden/>
              </w:rPr>
              <w:fldChar w:fldCharType="separate"/>
            </w:r>
            <w:r>
              <w:rPr>
                <w:noProof/>
                <w:webHidden/>
              </w:rPr>
              <w:t>27</w:t>
            </w:r>
            <w:r>
              <w:rPr>
                <w:noProof/>
                <w:webHidden/>
              </w:rPr>
              <w:fldChar w:fldCharType="end"/>
            </w:r>
          </w:hyperlink>
        </w:p>
        <w:p w14:paraId="1894BC22" w14:textId="7F700119" w:rsidR="002F0D70" w:rsidRDefault="002F0D70">
          <w:pPr>
            <w:pStyle w:val="Obsah2"/>
            <w:tabs>
              <w:tab w:val="left" w:pos="880"/>
              <w:tab w:val="right" w:leader="dot" w:pos="9063"/>
            </w:tabs>
            <w:rPr>
              <w:rFonts w:eastAsiaTheme="minorEastAsia" w:cstheme="minorBidi"/>
              <w:noProof/>
              <w:sz w:val="22"/>
              <w:szCs w:val="22"/>
              <w:lang w:eastAsia="cs-CZ"/>
            </w:rPr>
          </w:pPr>
          <w:hyperlink w:anchor="_Toc198733169" w:history="1">
            <w:r w:rsidRPr="00571A97">
              <w:rPr>
                <w:rStyle w:val="Hypertextovodkaz"/>
                <w:noProof/>
              </w:rPr>
              <w:t>4.3</w:t>
            </w:r>
            <w:r>
              <w:rPr>
                <w:rFonts w:eastAsiaTheme="minorEastAsia" w:cstheme="minorBidi"/>
                <w:noProof/>
                <w:sz w:val="22"/>
                <w:szCs w:val="22"/>
                <w:lang w:eastAsia="cs-CZ"/>
              </w:rPr>
              <w:tab/>
            </w:r>
            <w:r w:rsidRPr="00571A97">
              <w:rPr>
                <w:rStyle w:val="Hypertextovodkaz"/>
                <w:noProof/>
              </w:rPr>
              <w:t>Prohlášení</w:t>
            </w:r>
            <w:r>
              <w:rPr>
                <w:noProof/>
                <w:webHidden/>
              </w:rPr>
              <w:tab/>
            </w:r>
            <w:r>
              <w:rPr>
                <w:noProof/>
                <w:webHidden/>
              </w:rPr>
              <w:fldChar w:fldCharType="begin"/>
            </w:r>
            <w:r>
              <w:rPr>
                <w:noProof/>
                <w:webHidden/>
              </w:rPr>
              <w:instrText xml:space="preserve"> PAGEREF _Toc198733169 \h </w:instrText>
            </w:r>
            <w:r>
              <w:rPr>
                <w:noProof/>
                <w:webHidden/>
              </w:rPr>
            </w:r>
            <w:r>
              <w:rPr>
                <w:noProof/>
                <w:webHidden/>
              </w:rPr>
              <w:fldChar w:fldCharType="separate"/>
            </w:r>
            <w:r>
              <w:rPr>
                <w:noProof/>
                <w:webHidden/>
              </w:rPr>
              <w:t>27</w:t>
            </w:r>
            <w:r>
              <w:rPr>
                <w:noProof/>
                <w:webHidden/>
              </w:rPr>
              <w:fldChar w:fldCharType="end"/>
            </w:r>
          </w:hyperlink>
        </w:p>
        <w:p w14:paraId="1D02355A" w14:textId="17853843" w:rsidR="002F0D70" w:rsidRDefault="002F0D70">
          <w:pPr>
            <w:pStyle w:val="Obsah3"/>
            <w:tabs>
              <w:tab w:val="left" w:pos="1100"/>
              <w:tab w:val="right" w:leader="dot" w:pos="9063"/>
            </w:tabs>
            <w:rPr>
              <w:rFonts w:eastAsiaTheme="minorEastAsia" w:cstheme="minorBidi"/>
              <w:noProof/>
              <w:sz w:val="22"/>
              <w:szCs w:val="22"/>
              <w:lang w:eastAsia="cs-CZ"/>
            </w:rPr>
          </w:pPr>
          <w:hyperlink w:anchor="_Toc198733170" w:history="1">
            <w:r w:rsidRPr="00571A97">
              <w:rPr>
                <w:rStyle w:val="Hypertextovodkaz"/>
                <w:noProof/>
              </w:rPr>
              <w:t>4.3.1</w:t>
            </w:r>
            <w:r>
              <w:rPr>
                <w:rFonts w:eastAsiaTheme="minorEastAsia" w:cstheme="minorBidi"/>
                <w:noProof/>
                <w:sz w:val="22"/>
                <w:szCs w:val="22"/>
                <w:lang w:eastAsia="cs-CZ"/>
              </w:rPr>
              <w:tab/>
            </w:r>
            <w:r w:rsidRPr="00571A97">
              <w:rPr>
                <w:rStyle w:val="Hypertextovodkaz"/>
                <w:noProof/>
              </w:rPr>
              <w:t>Funkční ověření</w:t>
            </w:r>
            <w:r>
              <w:rPr>
                <w:noProof/>
                <w:webHidden/>
              </w:rPr>
              <w:tab/>
            </w:r>
            <w:r>
              <w:rPr>
                <w:noProof/>
                <w:webHidden/>
              </w:rPr>
              <w:fldChar w:fldCharType="begin"/>
            </w:r>
            <w:r>
              <w:rPr>
                <w:noProof/>
                <w:webHidden/>
              </w:rPr>
              <w:instrText xml:space="preserve"> PAGEREF _Toc198733170 \h </w:instrText>
            </w:r>
            <w:r>
              <w:rPr>
                <w:noProof/>
                <w:webHidden/>
              </w:rPr>
            </w:r>
            <w:r>
              <w:rPr>
                <w:noProof/>
                <w:webHidden/>
              </w:rPr>
              <w:fldChar w:fldCharType="separate"/>
            </w:r>
            <w:r>
              <w:rPr>
                <w:noProof/>
                <w:webHidden/>
              </w:rPr>
              <w:t>28</w:t>
            </w:r>
            <w:r>
              <w:rPr>
                <w:noProof/>
                <w:webHidden/>
              </w:rPr>
              <w:fldChar w:fldCharType="end"/>
            </w:r>
          </w:hyperlink>
        </w:p>
        <w:p w14:paraId="78C57EBB" w14:textId="2F67EC52" w:rsidR="002F0D70" w:rsidRDefault="002F0D70">
          <w:pPr>
            <w:pStyle w:val="Obsah2"/>
            <w:tabs>
              <w:tab w:val="left" w:pos="880"/>
              <w:tab w:val="right" w:leader="dot" w:pos="9063"/>
            </w:tabs>
            <w:rPr>
              <w:rFonts w:eastAsiaTheme="minorEastAsia" w:cstheme="minorBidi"/>
              <w:noProof/>
              <w:sz w:val="22"/>
              <w:szCs w:val="22"/>
              <w:lang w:eastAsia="cs-CZ"/>
            </w:rPr>
          </w:pPr>
          <w:hyperlink w:anchor="_Toc198733171" w:history="1">
            <w:r w:rsidRPr="00571A97">
              <w:rPr>
                <w:rStyle w:val="Hypertextovodkaz"/>
                <w:noProof/>
              </w:rPr>
              <w:t>4.4</w:t>
            </w:r>
            <w:r>
              <w:rPr>
                <w:rFonts w:eastAsiaTheme="minorEastAsia" w:cstheme="minorBidi"/>
                <w:noProof/>
                <w:sz w:val="22"/>
                <w:szCs w:val="22"/>
                <w:lang w:eastAsia="cs-CZ"/>
              </w:rPr>
              <w:tab/>
            </w:r>
            <w:r w:rsidRPr="00571A97">
              <w:rPr>
                <w:rStyle w:val="Hypertextovodkaz"/>
                <w:noProof/>
              </w:rPr>
              <w:t>Legislativní východiska a normy</w:t>
            </w:r>
            <w:r>
              <w:rPr>
                <w:noProof/>
                <w:webHidden/>
              </w:rPr>
              <w:tab/>
            </w:r>
            <w:r>
              <w:rPr>
                <w:noProof/>
                <w:webHidden/>
              </w:rPr>
              <w:fldChar w:fldCharType="begin"/>
            </w:r>
            <w:r>
              <w:rPr>
                <w:noProof/>
                <w:webHidden/>
              </w:rPr>
              <w:instrText xml:space="preserve"> PAGEREF _Toc198733171 \h </w:instrText>
            </w:r>
            <w:r>
              <w:rPr>
                <w:noProof/>
                <w:webHidden/>
              </w:rPr>
            </w:r>
            <w:r>
              <w:rPr>
                <w:noProof/>
                <w:webHidden/>
              </w:rPr>
              <w:fldChar w:fldCharType="separate"/>
            </w:r>
            <w:r>
              <w:rPr>
                <w:noProof/>
                <w:webHidden/>
              </w:rPr>
              <w:t>30</w:t>
            </w:r>
            <w:r>
              <w:rPr>
                <w:noProof/>
                <w:webHidden/>
              </w:rPr>
              <w:fldChar w:fldCharType="end"/>
            </w:r>
          </w:hyperlink>
        </w:p>
        <w:p w14:paraId="7C472F7F" w14:textId="4598A553" w:rsidR="002862D8" w:rsidRPr="001479D1" w:rsidRDefault="002862D8" w:rsidP="003440A5">
          <w:pPr>
            <w:spacing w:before="60" w:after="60" w:line="240" w:lineRule="auto"/>
          </w:pPr>
          <w:r>
            <w:rPr>
              <w:sz w:val="14"/>
              <w:szCs w:val="14"/>
            </w:rPr>
            <w:fldChar w:fldCharType="end"/>
          </w:r>
        </w:p>
      </w:sdtContent>
    </w:sdt>
    <w:bookmarkStart w:id="1" w:name="_Hlk118208817" w:displacedByCustomXml="prev"/>
    <w:bookmarkEnd w:id="1" w:displacedByCustomXml="prev"/>
    <w:p w14:paraId="06E5355C" w14:textId="1A7F2A75" w:rsidR="002862D8" w:rsidRPr="002B2830" w:rsidRDefault="002862D8" w:rsidP="002862D8">
      <w:pPr>
        <w:rPr>
          <w:rFonts w:eastAsiaTheme="majorEastAsia" w:cstheme="majorBidi"/>
          <w:b/>
          <w:color w:val="20344B"/>
          <w:sz w:val="28"/>
          <w:szCs w:val="32"/>
        </w:rPr>
      </w:pPr>
      <w:bookmarkStart w:id="2" w:name="_Toc121508443"/>
      <w:r>
        <w:br w:type="page"/>
      </w:r>
      <w:bookmarkStart w:id="3" w:name="_GoBack"/>
      <w:bookmarkEnd w:id="2"/>
      <w:bookmarkEnd w:id="3"/>
    </w:p>
    <w:p w14:paraId="223CB6A2" w14:textId="77777777" w:rsidR="002862D8" w:rsidRDefault="002862D8" w:rsidP="002862D8"/>
    <w:p w14:paraId="0E371EC6" w14:textId="77777777" w:rsidR="002862D8" w:rsidRPr="00916213" w:rsidRDefault="002862D8" w:rsidP="002862D8">
      <w:pPr>
        <w:spacing w:before="0" w:after="160" w:line="259" w:lineRule="auto"/>
      </w:pPr>
    </w:p>
    <w:p w14:paraId="73A45510" w14:textId="77777777" w:rsidR="002862D8" w:rsidRDefault="002862D8" w:rsidP="002862D8">
      <w:pPr>
        <w:spacing w:before="0" w:after="160" w:line="259" w:lineRule="auto"/>
      </w:pPr>
      <w:r>
        <w:br w:type="page"/>
      </w:r>
    </w:p>
    <w:p w14:paraId="02603D6E" w14:textId="3194714A" w:rsidR="002862D8" w:rsidRPr="00623B5F" w:rsidRDefault="004D038F" w:rsidP="009D5A64">
      <w:pPr>
        <w:pStyle w:val="Nadpis1"/>
        <w:numPr>
          <w:ilvl w:val="0"/>
          <w:numId w:val="0"/>
        </w:numPr>
        <w:ind w:left="357" w:hanging="357"/>
      </w:pPr>
      <w:bookmarkStart w:id="4" w:name="_Toc198733146"/>
      <w:r w:rsidRPr="00623B5F">
        <w:lastRenderedPageBreak/>
        <w:t>Úvod projektu</w:t>
      </w:r>
      <w:bookmarkEnd w:id="4"/>
    </w:p>
    <w:p w14:paraId="10387174" w14:textId="0FC3C20D" w:rsidR="00814C63" w:rsidRDefault="00EE5DEC" w:rsidP="00EE5DEC">
      <w:pPr>
        <w:spacing w:before="0" w:after="160" w:line="240" w:lineRule="auto"/>
      </w:pPr>
      <w:r w:rsidRPr="0077256A">
        <w:rPr>
          <w:noProof/>
          <w:color w:val="7F7F7F" w:themeColor="accent6" w:themeTint="80"/>
          <w:lang w:eastAsia="cs-CZ"/>
        </w:rPr>
        <mc:AlternateContent>
          <mc:Choice Requires="wps">
            <w:drawing>
              <wp:inline distT="0" distB="0" distL="0" distR="0" wp14:anchorId="34875006" wp14:editId="21DC706F">
                <wp:extent cx="5759450" cy="1649185"/>
                <wp:effectExtent l="0" t="0" r="6350" b="1905"/>
                <wp:docPr id="87246563" name="Rounded Rectangle 5"/>
                <wp:cNvGraphicFramePr/>
                <a:graphic xmlns:a="http://schemas.openxmlformats.org/drawingml/2006/main">
                  <a:graphicData uri="http://schemas.microsoft.com/office/word/2010/wordprocessingShape">
                    <wps:wsp>
                      <wps:cNvSpPr/>
                      <wps:spPr>
                        <a:xfrm>
                          <a:off x="0" y="0"/>
                          <a:ext cx="5759450" cy="1649185"/>
                        </a:xfrm>
                        <a:prstGeom prst="roundRect">
                          <a:avLst>
                            <a:gd name="adj" fmla="val 8057"/>
                          </a:avLst>
                        </a:prstGeom>
                        <a:solidFill>
                          <a:schemeClr val="accent1">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54FCB9" w14:textId="00F0C7BD" w:rsidR="000B3838" w:rsidRPr="002B2830" w:rsidRDefault="000B3838" w:rsidP="00D8652D">
                            <w:pPr>
                              <w:spacing w:before="0" w:after="120" w:line="240" w:lineRule="auto"/>
                              <w:rPr>
                                <w:b/>
                                <w:bCs/>
                                <w:color w:val="152740" w:themeColor="accent1"/>
                              </w:rPr>
                            </w:pPr>
                            <w:r w:rsidRPr="00EE5DEC">
                              <w:rPr>
                                <w:color w:val="152740" w:themeColor="accent1"/>
                              </w:rPr>
                              <w:t xml:space="preserve">Cílem </w:t>
                            </w:r>
                            <w:r>
                              <w:rPr>
                                <w:b/>
                                <w:bCs/>
                                <w:color w:val="152740" w:themeColor="accent1"/>
                              </w:rPr>
                              <w:t>této</w:t>
                            </w:r>
                            <w:r w:rsidRPr="00EE5DEC">
                              <w:rPr>
                                <w:b/>
                                <w:bCs/>
                                <w:color w:val="152740" w:themeColor="accent1"/>
                              </w:rPr>
                              <w:t xml:space="preserve"> </w:t>
                            </w:r>
                            <w:r>
                              <w:rPr>
                                <w:b/>
                                <w:bCs/>
                                <w:color w:val="152740" w:themeColor="accent1"/>
                              </w:rPr>
                              <w:t>přílohy</w:t>
                            </w:r>
                            <w:r w:rsidRPr="00EE5DEC">
                              <w:rPr>
                                <w:color w:val="152740" w:themeColor="accent1"/>
                              </w:rPr>
                              <w:t xml:space="preserve"> je </w:t>
                            </w:r>
                            <w:r>
                              <w:rPr>
                                <w:b/>
                                <w:bCs/>
                                <w:color w:val="152740" w:themeColor="accent1"/>
                              </w:rPr>
                              <w:t>zajištění</w:t>
                            </w:r>
                            <w:r w:rsidRPr="00EE5DEC">
                              <w:rPr>
                                <w:b/>
                                <w:bCs/>
                                <w:color w:val="152740" w:themeColor="accent1"/>
                              </w:rPr>
                              <w:t xml:space="preserve"> efektivní implementace</w:t>
                            </w:r>
                            <w:r>
                              <w:rPr>
                                <w:b/>
                                <w:bCs/>
                                <w:color w:val="152740" w:themeColor="accent1"/>
                              </w:rPr>
                              <w:t xml:space="preserve"> </w:t>
                            </w:r>
                            <w:r w:rsidRPr="00EE5DEC">
                              <w:rPr>
                                <w:color w:val="152740" w:themeColor="accent1"/>
                              </w:rPr>
                              <w:t xml:space="preserve">projektu „Pokročilé bezpečnostně-preventivní nástroje v síti 5G“. </w:t>
                            </w:r>
                            <w:r w:rsidRPr="00B5779F">
                              <w:rPr>
                                <w:color w:val="152740" w:themeColor="accent1"/>
                              </w:rPr>
                              <w:t xml:space="preserve">Hlavní důraz je kladen na </w:t>
                            </w:r>
                            <w:r w:rsidRPr="00B5779F">
                              <w:rPr>
                                <w:b/>
                                <w:bCs/>
                                <w:color w:val="152740" w:themeColor="accent1"/>
                              </w:rPr>
                              <w:t>technické aspekty řešení a jeho úspěšnou integ</w:t>
                            </w:r>
                            <w:r>
                              <w:rPr>
                                <w:b/>
                                <w:bCs/>
                                <w:color w:val="152740" w:themeColor="accent1"/>
                              </w:rPr>
                              <w:t xml:space="preserve">raci se stávajícím MKDS Liberec, </w:t>
                            </w:r>
                            <w:r w:rsidRPr="002B2830">
                              <w:rPr>
                                <w:b/>
                                <w:bCs/>
                                <w:color w:val="152740" w:themeColor="accent1"/>
                              </w:rPr>
                              <w:t xml:space="preserve">obsažena </w:t>
                            </w:r>
                            <w:r w:rsidRPr="002B2830">
                              <w:rPr>
                                <w:b/>
                                <w:color w:val="152740" w:themeColor="accent1"/>
                              </w:rPr>
                              <w:t xml:space="preserve">je </w:t>
                            </w:r>
                            <w:r w:rsidRPr="002B2830">
                              <w:rPr>
                                <w:b/>
                                <w:bCs/>
                                <w:color w:val="152740" w:themeColor="accent1"/>
                              </w:rPr>
                              <w:t>technická</w:t>
                            </w:r>
                            <w:r w:rsidRPr="00EE5DEC">
                              <w:rPr>
                                <w:b/>
                                <w:bCs/>
                                <w:color w:val="152740" w:themeColor="accent1"/>
                              </w:rPr>
                              <w:t xml:space="preserve"> specifikace navrhovaných řešení</w:t>
                            </w:r>
                            <w:r w:rsidRPr="00EE5DEC">
                              <w:rPr>
                                <w:color w:val="152740" w:themeColor="accent1"/>
                              </w:rPr>
                              <w:t xml:space="preserve"> pro účely zadávací dokumentace.</w:t>
                            </w:r>
                            <w:r>
                              <w:rPr>
                                <w:color w:val="152740" w:themeColor="accent1"/>
                              </w:rPr>
                              <w:t xml:space="preserve"> Dokument vychází z implementační studie zpracované firmou </w:t>
                            </w:r>
                            <w:proofErr w:type="spellStart"/>
                            <w:r>
                              <w:rPr>
                                <w:color w:val="152740" w:themeColor="accent1"/>
                              </w:rPr>
                              <w:t>Gatum</w:t>
                            </w:r>
                            <w:proofErr w:type="spellEnd"/>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34875006" id="Rounded Rectangle 5" o:spid="_x0000_s1027" style="width:453.5pt;height:129.85pt;visibility:visible;mso-wrap-style:square;mso-left-percent:-10001;mso-top-percent:-10001;mso-position-horizontal:absolute;mso-position-horizontal-relative:char;mso-position-vertical:absolute;mso-position-vertical-relative:line;mso-left-percent:-10001;mso-top-percent:-10001;v-text-anchor:middle" arcsize="5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" fillcolor="#dfe8f4 [340]" stroked="f" strokeweight="1pt">
                <v:stroke joinstyle="miter"/>
                <v:textbox inset="1mm,1mm,1mm,1mm">
                  <w:txbxContent>
                    <w:p w14:paraId="2D54FCB9" w14:textId="00F0C7BD" w:rsidR="000B3838" w:rsidRPr="002B2830" w:rsidRDefault="000B3838" w:rsidP="00D8652D">
                      <w:pPr>
                        <w:spacing w:before="0" w:after="120" w:line="240" w:lineRule="auto"/>
                        <w:rPr>
                          <w:b/>
                          <w:bCs/>
                          <w:color w:val="152740" w:themeColor="accent1"/>
                        </w:rPr>
                      </w:pPr>
                      <w:r w:rsidRPr="00EE5DEC">
                        <w:rPr>
                          <w:color w:val="152740" w:themeColor="accent1"/>
                        </w:rPr>
                        <w:t xml:space="preserve">Cílem </w:t>
                      </w:r>
                      <w:r>
                        <w:rPr>
                          <w:b/>
                          <w:bCs/>
                          <w:color w:val="152740" w:themeColor="accent1"/>
                        </w:rPr>
                        <w:t>této</w:t>
                      </w:r>
                      <w:r w:rsidRPr="00EE5DEC">
                        <w:rPr>
                          <w:b/>
                          <w:bCs/>
                          <w:color w:val="152740" w:themeColor="accent1"/>
                        </w:rPr>
                        <w:t xml:space="preserve"> </w:t>
                      </w:r>
                      <w:r>
                        <w:rPr>
                          <w:b/>
                          <w:bCs/>
                          <w:color w:val="152740" w:themeColor="accent1"/>
                        </w:rPr>
                        <w:t>přílohy</w:t>
                      </w:r>
                      <w:r w:rsidRPr="00EE5DEC">
                        <w:rPr>
                          <w:color w:val="152740" w:themeColor="accent1"/>
                        </w:rPr>
                        <w:t xml:space="preserve"> je </w:t>
                      </w:r>
                      <w:r>
                        <w:rPr>
                          <w:b/>
                          <w:bCs/>
                          <w:color w:val="152740" w:themeColor="accent1"/>
                        </w:rPr>
                        <w:t>zajištění</w:t>
                      </w:r>
                      <w:r w:rsidRPr="00EE5DEC">
                        <w:rPr>
                          <w:b/>
                          <w:bCs/>
                          <w:color w:val="152740" w:themeColor="accent1"/>
                        </w:rPr>
                        <w:t xml:space="preserve"> efektivní implementace</w:t>
                      </w:r>
                      <w:r>
                        <w:rPr>
                          <w:b/>
                          <w:bCs/>
                          <w:color w:val="152740" w:themeColor="accent1"/>
                        </w:rPr>
                        <w:t xml:space="preserve"> </w:t>
                      </w:r>
                      <w:r w:rsidRPr="00EE5DEC">
                        <w:rPr>
                          <w:color w:val="152740" w:themeColor="accent1"/>
                        </w:rPr>
                        <w:t xml:space="preserve">projektu „Pokročilé bezpečnostně-preventivní nástroje v síti 5G“. </w:t>
                      </w:r>
                      <w:r w:rsidRPr="00B5779F">
                        <w:rPr>
                          <w:color w:val="152740" w:themeColor="accent1"/>
                        </w:rPr>
                        <w:t xml:space="preserve">Hlavní důraz je kladen na </w:t>
                      </w:r>
                      <w:r w:rsidRPr="00B5779F">
                        <w:rPr>
                          <w:b/>
                          <w:bCs/>
                          <w:color w:val="152740" w:themeColor="accent1"/>
                        </w:rPr>
                        <w:t>technické aspekty řešení a jeho úspěšnou integ</w:t>
                      </w:r>
                      <w:r>
                        <w:rPr>
                          <w:b/>
                          <w:bCs/>
                          <w:color w:val="152740" w:themeColor="accent1"/>
                        </w:rPr>
                        <w:t xml:space="preserve">raci se stávajícím MKDS Liberec, </w:t>
                      </w:r>
                      <w:r w:rsidRPr="002B2830">
                        <w:rPr>
                          <w:b/>
                          <w:bCs/>
                          <w:color w:val="152740" w:themeColor="accent1"/>
                        </w:rPr>
                        <w:t xml:space="preserve">obsažena </w:t>
                      </w:r>
                      <w:r w:rsidRPr="002B2830">
                        <w:rPr>
                          <w:b/>
                          <w:color w:val="152740" w:themeColor="accent1"/>
                        </w:rPr>
                        <w:t xml:space="preserve">je </w:t>
                      </w:r>
                      <w:r w:rsidRPr="002B2830">
                        <w:rPr>
                          <w:b/>
                          <w:bCs/>
                          <w:color w:val="152740" w:themeColor="accent1"/>
                        </w:rPr>
                        <w:t>technická</w:t>
                      </w:r>
                      <w:r w:rsidRPr="00EE5DEC">
                        <w:rPr>
                          <w:b/>
                          <w:bCs/>
                          <w:color w:val="152740" w:themeColor="accent1"/>
                        </w:rPr>
                        <w:t xml:space="preserve"> specifikace navrhovaných řešení</w:t>
                      </w:r>
                      <w:r w:rsidRPr="00EE5DEC">
                        <w:rPr>
                          <w:color w:val="152740" w:themeColor="accent1"/>
                        </w:rPr>
                        <w:t xml:space="preserve"> pro účely zadávací dokumentace.</w:t>
                      </w:r>
                      <w:r>
                        <w:rPr>
                          <w:color w:val="152740" w:themeColor="accent1"/>
                        </w:rPr>
                        <w:t xml:space="preserve"> Dokument vychází z implementační studie zpracované firmou Gatum</w:t>
                      </w:r>
                    </w:p>
                  </w:txbxContent>
                </v:textbox>
                <w10:anchorlock/>
              </v:roundrect>
            </w:pict>
          </mc:Fallback>
        </mc:AlternateContent>
      </w:r>
    </w:p>
    <w:p w14:paraId="06861D8E" w14:textId="7A7614A6" w:rsidR="00B45080" w:rsidRDefault="006E7BCC" w:rsidP="006E7BCC">
      <w:pPr>
        <w:pStyle w:val="Nadpis1"/>
      </w:pPr>
      <w:bookmarkStart w:id="5" w:name="_Toc198733147"/>
      <w:r>
        <w:lastRenderedPageBreak/>
        <w:t>Shrnutí projektového záměru</w:t>
      </w:r>
      <w:bookmarkEnd w:id="5"/>
    </w:p>
    <w:p w14:paraId="73B8D5C6" w14:textId="77777777" w:rsidR="00EE5DEC" w:rsidRDefault="00EE5DEC" w:rsidP="00EE5DEC">
      <w:pPr>
        <w:spacing w:before="120"/>
      </w:pPr>
      <w:r>
        <w:rPr>
          <w:noProof/>
          <w:lang w:eastAsia="cs-CZ"/>
        </w:rPr>
        <mc:AlternateContent>
          <mc:Choice Requires="wps">
            <w:drawing>
              <wp:inline distT="0" distB="0" distL="0" distR="0" wp14:anchorId="528B96B7" wp14:editId="74BD5A8B">
                <wp:extent cx="5761355" cy="652145"/>
                <wp:effectExtent l="0" t="0" r="4445" b="0"/>
                <wp:docPr id="994251669" name="Rounded Rectangle 5"/>
                <wp:cNvGraphicFramePr/>
                <a:graphic xmlns:a="http://schemas.openxmlformats.org/drawingml/2006/main">
                  <a:graphicData uri="http://schemas.microsoft.com/office/word/2010/wordprocessingShape">
                    <wps:wsp>
                      <wps:cNvSpPr/>
                      <wps:spPr>
                        <a:xfrm>
                          <a:off x="0" y="0"/>
                          <a:ext cx="5761355" cy="652145"/>
                        </a:xfrm>
                        <a:prstGeom prst="roundRect">
                          <a:avLst>
                            <a:gd name="adj" fmla="val 8057"/>
                          </a:avLst>
                        </a:prstGeom>
                        <a:solidFill>
                          <a:schemeClr val="accent1">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F6FD79" w14:textId="77777777" w:rsidR="000B3838" w:rsidRPr="00EE5DEC" w:rsidRDefault="000B3838" w:rsidP="00EE5DEC">
                            <w:pPr>
                              <w:spacing w:before="0" w:after="0"/>
                              <w:rPr>
                                <w:color w:val="152740" w:themeColor="accent1"/>
                              </w:rPr>
                            </w:pPr>
                            <w:r w:rsidRPr="00EE5DEC">
                              <w:rPr>
                                <w:b/>
                                <w:bCs/>
                                <w:color w:val="152740" w:themeColor="accent1"/>
                              </w:rPr>
                              <w:t>Výzva:</w:t>
                            </w:r>
                            <w:r w:rsidRPr="00EE5DEC">
                              <w:rPr>
                                <w:color w:val="152740" w:themeColor="accent1"/>
                              </w:rPr>
                              <w:t xml:space="preserve"> Demonstrativní aplikace ekosystému sítí 5G pro chytrá města, obce a regiony</w:t>
                            </w:r>
                          </w:p>
                          <w:p w14:paraId="1266C27B" w14:textId="77777777" w:rsidR="000B3838" w:rsidRPr="00EE5DEC" w:rsidRDefault="000B3838" w:rsidP="00EE5DEC">
                            <w:pPr>
                              <w:spacing w:before="0" w:after="0"/>
                              <w:rPr>
                                <w:color w:val="152740" w:themeColor="accent1"/>
                              </w:rPr>
                            </w:pPr>
                            <w:r w:rsidRPr="00EE5DEC">
                              <w:rPr>
                                <w:b/>
                                <w:bCs/>
                                <w:color w:val="152740" w:themeColor="accent1"/>
                              </w:rPr>
                              <w:t>Projekt:</w:t>
                            </w:r>
                            <w:r w:rsidRPr="00EE5DEC">
                              <w:rPr>
                                <w:color w:val="152740" w:themeColor="accent1"/>
                              </w:rPr>
                              <w:t xml:space="preserve"> Pokročilé bezpečnostně-preventivní nástroje v síti 5G</w:t>
                            </w:r>
                          </w:p>
                          <w:p w14:paraId="0B3FB304" w14:textId="77777777" w:rsidR="000B3838" w:rsidRPr="00EE5DEC" w:rsidRDefault="000B3838" w:rsidP="00EE5DEC">
                            <w:pPr>
                              <w:spacing w:before="0" w:after="0"/>
                              <w:rPr>
                                <w:b/>
                                <w:bCs/>
                                <w:color w:val="152740" w:themeColor="accent1"/>
                              </w:rPr>
                            </w:pPr>
                            <w:r w:rsidRPr="00EE5DEC">
                              <w:rPr>
                                <w:b/>
                                <w:bCs/>
                                <w:color w:val="152740" w:themeColor="accent1"/>
                              </w:rPr>
                              <w:t>Registrační číslo:</w:t>
                            </w:r>
                            <w:r w:rsidRPr="00EE5DEC">
                              <w:rPr>
                                <w:color w:val="152740" w:themeColor="accent1"/>
                              </w:rPr>
                              <w:t xml:space="preserve"> CZ.31.6.0/0.0/0.0/23_087/0008922</w:t>
                            </w:r>
                          </w:p>
                        </w:txbxContent>
                      </wps:txbx>
                      <wps:bodyPr rot="0" spcFirstLastPara="0" vertOverflow="overflow" horzOverflow="overflow" vert="horz" wrap="square" lIns="108000" tIns="36000" rIns="108000" bIns="36000" numCol="1" spcCol="0" rtlCol="0" fromWordArt="0" anchor="ctr" anchorCtr="0" forceAA="0" compatLnSpc="1">
                        <a:prstTxWarp prst="textNoShape">
                          <a:avLst/>
                        </a:prstTxWarp>
                        <a:noAutofit/>
                      </wps:bodyPr>
                    </wps:wsp>
                  </a:graphicData>
                </a:graphic>
              </wp:inline>
            </w:drawing>
          </mc:Choice>
          <mc:Fallback>
            <w:pict>
              <v:roundrect w14:anchorId="528B96B7" id="_x0000_s1028" style="width:453.65pt;height:51.35pt;visibility:visible;mso-wrap-style:square;mso-left-percent:-10001;mso-top-percent:-10001;mso-position-horizontal:absolute;mso-position-horizontal-relative:char;mso-position-vertical:absolute;mso-position-vertical-relative:line;mso-left-percent:-10001;mso-top-percent:-10001;v-text-anchor:middle" arcsize="5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" fillcolor="#dfe8f4 [340]" stroked="f" strokeweight="1pt">
                <v:stroke joinstyle="miter"/>
                <v:textbox inset="3mm,1mm,3mm,1mm">
                  <w:txbxContent>
                    <w:p w14:paraId="04F6FD79" w14:textId="77777777" w:rsidR="000B3838" w:rsidRPr="00EE5DEC" w:rsidRDefault="000B3838" w:rsidP="00EE5DEC">
                      <w:pPr>
                        <w:spacing w:before="0" w:after="0"/>
                        <w:rPr>
                          <w:color w:val="152740" w:themeColor="accent1"/>
                        </w:rPr>
                      </w:pPr>
                      <w:r w:rsidRPr="00EE5DEC">
                        <w:rPr>
                          <w:b/>
                          <w:bCs/>
                          <w:color w:val="152740" w:themeColor="accent1"/>
                        </w:rPr>
                        <w:t>Výzva:</w:t>
                      </w:r>
                      <w:r w:rsidRPr="00EE5DEC">
                        <w:rPr>
                          <w:color w:val="152740" w:themeColor="accent1"/>
                        </w:rPr>
                        <w:t xml:space="preserve"> Demonstrativní aplikace ekosystému sítí 5G pro chytrá města, obce a regiony</w:t>
                      </w:r>
                    </w:p>
                    <w:p w14:paraId="1266C27B" w14:textId="77777777" w:rsidR="000B3838" w:rsidRPr="00EE5DEC" w:rsidRDefault="000B3838" w:rsidP="00EE5DEC">
                      <w:pPr>
                        <w:spacing w:before="0" w:after="0"/>
                        <w:rPr>
                          <w:color w:val="152740" w:themeColor="accent1"/>
                        </w:rPr>
                      </w:pPr>
                      <w:r w:rsidRPr="00EE5DEC">
                        <w:rPr>
                          <w:b/>
                          <w:bCs/>
                          <w:color w:val="152740" w:themeColor="accent1"/>
                        </w:rPr>
                        <w:t>Projekt:</w:t>
                      </w:r>
                      <w:r w:rsidRPr="00EE5DEC">
                        <w:rPr>
                          <w:color w:val="152740" w:themeColor="accent1"/>
                        </w:rPr>
                        <w:t xml:space="preserve"> Pokročilé bezpečnostně-preventivní nástroje v síti 5G</w:t>
                      </w:r>
                    </w:p>
                    <w:p w14:paraId="0B3FB304" w14:textId="77777777" w:rsidR="000B3838" w:rsidRPr="00EE5DEC" w:rsidRDefault="000B3838" w:rsidP="00EE5DEC">
                      <w:pPr>
                        <w:spacing w:before="0" w:after="0"/>
                        <w:rPr>
                          <w:b/>
                          <w:bCs/>
                          <w:color w:val="152740" w:themeColor="accent1"/>
                        </w:rPr>
                      </w:pPr>
                      <w:r w:rsidRPr="00EE5DEC">
                        <w:rPr>
                          <w:b/>
                          <w:bCs/>
                          <w:color w:val="152740" w:themeColor="accent1"/>
                        </w:rPr>
                        <w:t>Registrační číslo:</w:t>
                      </w:r>
                      <w:r w:rsidRPr="00EE5DEC">
                        <w:rPr>
                          <w:color w:val="152740" w:themeColor="accent1"/>
                        </w:rPr>
                        <w:t xml:space="preserve"> CZ.31.6.0/0.0/0.0/23_087/0008922</w:t>
                      </w:r>
                    </w:p>
                  </w:txbxContent>
                </v:textbox>
                <w10:anchorlock/>
              </v:roundrect>
            </w:pict>
          </mc:Fallback>
        </mc:AlternateContent>
      </w:r>
    </w:p>
    <w:p w14:paraId="1B74C130" w14:textId="45D411BA" w:rsidR="001C1358" w:rsidRDefault="001C1358" w:rsidP="00EE5DEC">
      <w:pPr>
        <w:spacing w:before="120"/>
      </w:pPr>
      <w:r w:rsidRPr="001C1358">
        <w:t xml:space="preserve">Předmětem výzvy je podpora vývoje a nasazení </w:t>
      </w:r>
      <w:r w:rsidRPr="00A03E28">
        <w:rPr>
          <w:b/>
          <w:bCs/>
        </w:rPr>
        <w:t xml:space="preserve">inovativních aplikací </w:t>
      </w:r>
      <w:r w:rsidR="00074B31" w:rsidRPr="00A03E28">
        <w:rPr>
          <w:b/>
          <w:bCs/>
        </w:rPr>
        <w:t>využívajících</w:t>
      </w:r>
      <w:r w:rsidRPr="00A03E28">
        <w:rPr>
          <w:b/>
          <w:bCs/>
        </w:rPr>
        <w:t xml:space="preserve"> technologie 5G sítí</w:t>
      </w:r>
      <w:r w:rsidRPr="001C1358">
        <w:t xml:space="preserve"> pro rozvoj konceptu Smart </w:t>
      </w:r>
      <w:proofErr w:type="spellStart"/>
      <w:r w:rsidRPr="001C1358">
        <w:t>Cities</w:t>
      </w:r>
      <w:proofErr w:type="spellEnd"/>
      <w:r w:rsidRPr="001C1358">
        <w:t>. Hlavním cílem je vyvinout a uvést do provozu referenční aplikace v oblastech bezpečnost</w:t>
      </w:r>
      <w:r>
        <w:t>i</w:t>
      </w:r>
      <w:r w:rsidRPr="001C1358">
        <w:t xml:space="preserve"> veřejných prostranství, městsk</w:t>
      </w:r>
      <w:r>
        <w:t>é</w:t>
      </w:r>
      <w:r w:rsidRPr="001C1358">
        <w:t xml:space="preserve"> mobilit</w:t>
      </w:r>
      <w:r>
        <w:t>y</w:t>
      </w:r>
      <w:r w:rsidRPr="001C1358">
        <w:t xml:space="preserve"> a monitorování dopravy, elektronické</w:t>
      </w:r>
      <w:r>
        <w:t>ho</w:t>
      </w:r>
      <w:r w:rsidRPr="001C1358">
        <w:t xml:space="preserve"> zdravotnictví </w:t>
      </w:r>
      <w:r>
        <w:t>nebo</w:t>
      </w:r>
      <w:r w:rsidRPr="001C1358">
        <w:t xml:space="preserve"> vzdělávání. Výzva klade důraz na vytvoření konkrétních a praktických řešení, která přispějí k modernizaci a efektivnějšímu fungování měst a obcí.</w:t>
      </w:r>
    </w:p>
    <w:p w14:paraId="0EEC23A7" w14:textId="3686D86B" w:rsidR="006E7BCC" w:rsidRDefault="00D8652D" w:rsidP="006E7BCC">
      <w:r>
        <w:t>Projekt</w:t>
      </w:r>
      <w:r w:rsidR="00A03E28">
        <w:t xml:space="preserve"> „</w:t>
      </w:r>
      <w:r w:rsidR="00A03E28" w:rsidRPr="00A03E28">
        <w:t>Pokročilé bezpečnostně-preventivní nástroje v síti 5G</w:t>
      </w:r>
      <w:r w:rsidR="00A03E28">
        <w:t xml:space="preserve">“ </w:t>
      </w:r>
      <w:r>
        <w:t>se zaměřuje na</w:t>
      </w:r>
      <w:r w:rsidR="00442568">
        <w:t xml:space="preserve"> </w:t>
      </w:r>
      <w:r w:rsidR="00CB6F19" w:rsidRPr="00442568">
        <w:rPr>
          <w:b/>
          <w:bCs/>
        </w:rPr>
        <w:t>modernizac</w:t>
      </w:r>
      <w:r>
        <w:rPr>
          <w:b/>
          <w:bCs/>
        </w:rPr>
        <w:t>i</w:t>
      </w:r>
      <w:r w:rsidR="00CB6F19" w:rsidRPr="00442568">
        <w:rPr>
          <w:b/>
          <w:bCs/>
        </w:rPr>
        <w:t xml:space="preserve"> městského kamerového a dohlížecího systému</w:t>
      </w:r>
      <w:r w:rsidR="00CB6F19">
        <w:t xml:space="preserve"> (dále také „MKDS“)</w:t>
      </w:r>
      <w:r>
        <w:t xml:space="preserve"> Liberec</w:t>
      </w:r>
      <w:r w:rsidR="00CB6F19">
        <w:t xml:space="preserve"> s cílem optimalizovat a zefektivnit výkon městské policie (dále také „MP“) při </w:t>
      </w:r>
      <w:r w:rsidR="00CB6F19" w:rsidRPr="00CB6F19">
        <w:t xml:space="preserve">zajišťování bezpečnosti veřejných prostor </w:t>
      </w:r>
      <w:r w:rsidR="00CB6F19" w:rsidRPr="00A03E28">
        <w:t xml:space="preserve">pomocí moderních technologií a </w:t>
      </w:r>
      <w:r w:rsidR="00A03E28" w:rsidRPr="00A03E28">
        <w:t xml:space="preserve">5G </w:t>
      </w:r>
      <w:r w:rsidR="00CB6F19" w:rsidRPr="00A03E28">
        <w:t>sítě</w:t>
      </w:r>
      <w:r w:rsidR="00A03E28">
        <w:t>.</w:t>
      </w:r>
    </w:p>
    <w:p w14:paraId="205132E0" w14:textId="1D38C992" w:rsidR="006E7BCC" w:rsidRDefault="00A7273C" w:rsidP="006E7BCC">
      <w:pPr>
        <w:pStyle w:val="Nadpis1"/>
      </w:pPr>
      <w:bookmarkStart w:id="6" w:name="_Toc198733148"/>
      <w:r>
        <w:lastRenderedPageBreak/>
        <w:t>Výchozí stav a p</w:t>
      </w:r>
      <w:r w:rsidR="006E7BCC">
        <w:t>roveditelnosti projektu v prostředí města Liberec</w:t>
      </w:r>
      <w:bookmarkEnd w:id="6"/>
    </w:p>
    <w:p w14:paraId="0C36CC8B" w14:textId="77777777" w:rsidR="00D5087C" w:rsidRDefault="00DB7348" w:rsidP="00DB7348">
      <w:r>
        <w:t>Město</w:t>
      </w:r>
      <w:r w:rsidR="004F3EA1">
        <w:t xml:space="preserve"> </w:t>
      </w:r>
      <w:r w:rsidR="00C53B2C">
        <w:t xml:space="preserve">v současnosti disponuje </w:t>
      </w:r>
      <w:r w:rsidR="004F3EA1">
        <w:t>funkčním kamerovým a</w:t>
      </w:r>
      <w:r w:rsidR="00C53B2C">
        <w:t> </w:t>
      </w:r>
      <w:r w:rsidR="004F3EA1">
        <w:t>dohledovým systémem</w:t>
      </w:r>
      <w:r w:rsidR="00C53B2C">
        <w:t>, jehož provoz má na starosti Městská policie Liberec.</w:t>
      </w:r>
      <w:r>
        <w:t xml:space="preserve"> Provoz městského kamerového a dohlížecího systému včetně </w:t>
      </w:r>
      <w:r w:rsidRPr="00377CF5">
        <w:t>podmín</w:t>
      </w:r>
      <w:r>
        <w:t>ek</w:t>
      </w:r>
      <w:r w:rsidRPr="00377CF5">
        <w:t xml:space="preserve"> je</w:t>
      </w:r>
      <w:r>
        <w:t>ho</w:t>
      </w:r>
      <w:r w:rsidRPr="00377CF5">
        <w:t xml:space="preserve"> používání pracovníky </w:t>
      </w:r>
      <w:r>
        <w:t xml:space="preserve">MPL vymezuje </w:t>
      </w:r>
      <w:r w:rsidRPr="00B41F74">
        <w:rPr>
          <w:b/>
          <w:bCs/>
        </w:rPr>
        <w:t>interní směrnice SM/06/B</w:t>
      </w:r>
      <w:r>
        <w:t xml:space="preserve"> s názvem „Provoz MKDS na MP Liberec“. </w:t>
      </w:r>
    </w:p>
    <w:p w14:paraId="08685F4B" w14:textId="05498BB7" w:rsidR="00D5087C" w:rsidRDefault="00DB7348" w:rsidP="00D5087C">
      <w:r>
        <w:t>Režimovými pracovišti jsou</w:t>
      </w:r>
      <w:r w:rsidR="00D5087C">
        <w:t xml:space="preserve"> (i) </w:t>
      </w:r>
      <w:r w:rsidRPr="00D5087C">
        <w:rPr>
          <w:b/>
          <w:bCs/>
        </w:rPr>
        <w:t>Operační středisko MP Liberec</w:t>
      </w:r>
      <w:r w:rsidRPr="00DB7348">
        <w:t>, kde dochází k</w:t>
      </w:r>
      <w:r>
        <w:t> řízení MKDS, a</w:t>
      </w:r>
      <w:r w:rsidR="00D5087C">
        <w:t xml:space="preserve"> (</w:t>
      </w:r>
      <w:proofErr w:type="spellStart"/>
      <w:r w:rsidR="00D5087C">
        <w:t>ii</w:t>
      </w:r>
      <w:proofErr w:type="spellEnd"/>
      <w:r w:rsidR="00D5087C">
        <w:t xml:space="preserve">) </w:t>
      </w:r>
      <w:r w:rsidRPr="00D5087C">
        <w:rPr>
          <w:b/>
          <w:bCs/>
        </w:rPr>
        <w:t>Pracoviště vyhodnocování záznamů</w:t>
      </w:r>
      <w:r>
        <w:t>, kde jsou</w:t>
      </w:r>
      <w:r w:rsidR="00D5087C" w:rsidRPr="00D5087C">
        <w:t xml:space="preserve"> </w:t>
      </w:r>
      <w:r w:rsidR="00D5087C" w:rsidRPr="00AE26E7">
        <w:t>na zabezpečeném zařízen</w:t>
      </w:r>
      <w:r w:rsidR="00D5087C">
        <w:t>í</w:t>
      </w:r>
      <w:r w:rsidRPr="00DB7348">
        <w:t xml:space="preserve"> </w:t>
      </w:r>
      <w:r w:rsidRPr="00AE26E7">
        <w:t>v kanceláři inspektora MP</w:t>
      </w:r>
      <w:r>
        <w:t xml:space="preserve"> Liberec kamerové z</w:t>
      </w:r>
      <w:r w:rsidRPr="00AE26E7">
        <w:t>áznamy vyhodnocovány</w:t>
      </w:r>
      <w:r w:rsidR="00D5087C">
        <w:t>.</w:t>
      </w:r>
    </w:p>
    <w:p w14:paraId="62CBF5A5" w14:textId="3AE1EDB0" w:rsidR="00DB7348" w:rsidRDefault="00DB7348" w:rsidP="00D5087C">
      <w:r>
        <w:t>Směrnice definuje technické monitorovací systémy (dále také „TSM“) a ve vazbě na jejich charakter, účel a způsob využití, technickou specifikaci a legislativní úpravy je rozděluje na (</w:t>
      </w:r>
      <w:r w:rsidRPr="00D5087C">
        <w:rPr>
          <w:b/>
          <w:bCs/>
        </w:rPr>
        <w:t>1) MKDS, (2) mobilní zařízení a (3) záznamový systém z vnitřního kamerového okruhu</w:t>
      </w:r>
      <w:r>
        <w:t xml:space="preserve"> v objektu MP Liberec.</w:t>
      </w:r>
    </w:p>
    <w:p w14:paraId="459BB0F4" w14:textId="77777777" w:rsidR="00DB7348" w:rsidRPr="00344A78" w:rsidRDefault="00DB7348" w:rsidP="008922D1">
      <w:pPr>
        <w:pStyle w:val="Odstavecseseznamem"/>
        <w:numPr>
          <w:ilvl w:val="0"/>
          <w:numId w:val="14"/>
        </w:numPr>
        <w:spacing w:after="120"/>
        <w:ind w:left="714" w:hanging="357"/>
        <w:contextualSpacing w:val="0"/>
        <w:rPr>
          <w:b/>
          <w:bCs/>
        </w:rPr>
      </w:pPr>
      <w:r w:rsidRPr="00344A78">
        <w:rPr>
          <w:b/>
          <w:bCs/>
        </w:rPr>
        <w:t>Městský kamerový dohlížecí systém (MKDS)</w:t>
      </w:r>
    </w:p>
    <w:p w14:paraId="00E05DB5" w14:textId="0AC60ECE" w:rsidR="00DB7348" w:rsidRDefault="00DB7348" w:rsidP="00DB7348">
      <w:pPr>
        <w:spacing w:before="0"/>
      </w:pPr>
      <w:r>
        <w:t>MKDS Liberec</w:t>
      </w:r>
      <w:r w:rsidRPr="0023573F">
        <w:t xml:space="preserve"> </w:t>
      </w:r>
      <w:r>
        <w:t>slouží k</w:t>
      </w:r>
      <w:r w:rsidRPr="0023573F">
        <w:t xml:space="preserve"> monitorování lokalit v okolí kamerových bodů za účelem prevence kriminality, zvýšení bezpečnosti obyvatel a ochrany majetku i veřejného pořádku. Kamerový signál je </w:t>
      </w:r>
      <w:r w:rsidRPr="00621552">
        <w:t xml:space="preserve">přenášen </w:t>
      </w:r>
      <w:r w:rsidRPr="00621552">
        <w:rPr>
          <w:b/>
          <w:bCs/>
        </w:rPr>
        <w:t>prostřednictvím optické metropolitní sítě nebo bezdrátovým přenosem</w:t>
      </w:r>
      <w:r w:rsidRPr="0023573F">
        <w:t xml:space="preserve"> na operační středisko MPL, kde je možné kamery ovládat dle aktuální bezpečnostní situace. Záznamy jsou </w:t>
      </w:r>
      <w:r w:rsidRPr="00621552">
        <w:rPr>
          <w:b/>
          <w:bCs/>
        </w:rPr>
        <w:t>ukládány v centrálním úložišti</w:t>
      </w:r>
      <w:r w:rsidRPr="0023573F">
        <w:t xml:space="preserve"> města s</w:t>
      </w:r>
      <w:r>
        <w:t xml:space="preserve"> omezeným </w:t>
      </w:r>
      <w:r w:rsidRPr="0023573F">
        <w:t>přístupem</w:t>
      </w:r>
      <w:r w:rsidR="00D5087C">
        <w:t xml:space="preserve"> (</w:t>
      </w:r>
      <w:r>
        <w:t xml:space="preserve">správce IT MPL, </w:t>
      </w:r>
      <w:r w:rsidRPr="0023573F">
        <w:t>inspektor MPL, správce systému</w:t>
      </w:r>
      <w:r>
        <w:t xml:space="preserve">, </w:t>
      </w:r>
      <w:r w:rsidRPr="0023573F">
        <w:t>správce úložiště</w:t>
      </w:r>
      <w:r w:rsidR="00D5087C">
        <w:t xml:space="preserve">) </w:t>
      </w:r>
      <w:r>
        <w:t xml:space="preserve">na základě </w:t>
      </w:r>
      <w:r w:rsidRPr="0023573F">
        <w:t>oprávněného přístupového jména a hesla.</w:t>
      </w:r>
    </w:p>
    <w:p w14:paraId="3A778CCC" w14:textId="77777777" w:rsidR="00DB7348" w:rsidRPr="00344A78" w:rsidRDefault="00DB7348" w:rsidP="008922D1">
      <w:pPr>
        <w:pStyle w:val="Odstavecseseznamem"/>
        <w:numPr>
          <w:ilvl w:val="0"/>
          <w:numId w:val="14"/>
        </w:numPr>
        <w:spacing w:after="120"/>
        <w:ind w:left="714" w:hanging="357"/>
        <w:rPr>
          <w:b/>
          <w:bCs/>
        </w:rPr>
      </w:pPr>
      <w:r w:rsidRPr="00344A78">
        <w:rPr>
          <w:b/>
          <w:bCs/>
        </w:rPr>
        <w:t>Mobilní kamery</w:t>
      </w:r>
    </w:p>
    <w:p w14:paraId="17612FC0" w14:textId="77777777" w:rsidR="00DB7348" w:rsidRDefault="00DB7348" w:rsidP="00DB7348">
      <w:pPr>
        <w:spacing w:before="0"/>
      </w:pPr>
      <w:r w:rsidRPr="00621552">
        <w:t xml:space="preserve">Mobilní kamery </w:t>
      </w:r>
      <w:r>
        <w:t xml:space="preserve">disponují vlastním zdrojem energie a </w:t>
      </w:r>
      <w:r w:rsidRPr="00621552">
        <w:t xml:space="preserve">umožňují flexibilní sledování lokalit dle aktuálních potřeb. Signál z kamer je </w:t>
      </w:r>
      <w:r w:rsidRPr="00621552">
        <w:rPr>
          <w:b/>
          <w:bCs/>
        </w:rPr>
        <w:t>bezdrátově přenášen na operační středisko MPL</w:t>
      </w:r>
      <w:r w:rsidRPr="00621552">
        <w:t xml:space="preserve">, kde je možné </w:t>
      </w:r>
      <w:r>
        <w:t xml:space="preserve">operativně </w:t>
      </w:r>
      <w:r w:rsidRPr="00621552">
        <w:t>ovládat a směrovat kamery dle</w:t>
      </w:r>
      <w:r>
        <w:t xml:space="preserve"> aktuální</w:t>
      </w:r>
      <w:r w:rsidRPr="00621552">
        <w:t xml:space="preserve"> situace. Záznamy jsou ukládány v </w:t>
      </w:r>
      <w:r w:rsidRPr="00621552">
        <w:rPr>
          <w:b/>
          <w:bCs/>
        </w:rPr>
        <w:t>interním datovém úložišti</w:t>
      </w:r>
      <w:r>
        <w:t xml:space="preserve"> MPL nacházející se v dedikované technologické místnosti. P</w:t>
      </w:r>
      <w:r w:rsidRPr="00621552">
        <w:t>řístup</w:t>
      </w:r>
      <w:r>
        <w:t xml:space="preserve">em k záznamům disponují na základě autorizovaného přihlášení </w:t>
      </w:r>
      <w:r w:rsidRPr="00621552">
        <w:t xml:space="preserve">pouze </w:t>
      </w:r>
      <w:r>
        <w:t>správce IT MPL, inspektor MPL a operační pracovník operačního střediska MPL.</w:t>
      </w:r>
    </w:p>
    <w:p w14:paraId="56BB5966" w14:textId="7A12FFDA" w:rsidR="00264741" w:rsidRDefault="00264741" w:rsidP="00DB7348">
      <w:pPr>
        <w:spacing w:before="0"/>
      </w:pPr>
      <w:r>
        <w:t>Stávající (lehké)</w:t>
      </w:r>
      <w:r w:rsidRPr="00264741">
        <w:t xml:space="preserve"> mobilní kamery jsou používány v</w:t>
      </w:r>
      <w:r w:rsidR="00B60E3C">
        <w:t> </w:t>
      </w:r>
      <w:r w:rsidRPr="001F39CC">
        <w:rPr>
          <w:b/>
          <w:bCs/>
        </w:rPr>
        <w:t>režimu</w:t>
      </w:r>
      <w:r w:rsidR="00B60E3C" w:rsidRPr="001F39CC">
        <w:rPr>
          <w:b/>
          <w:bCs/>
        </w:rPr>
        <w:t xml:space="preserve"> </w:t>
      </w:r>
      <w:r w:rsidRPr="001F39CC">
        <w:rPr>
          <w:b/>
          <w:bCs/>
        </w:rPr>
        <w:t>umožňuj</w:t>
      </w:r>
      <w:r w:rsidR="00B60E3C" w:rsidRPr="001F39CC">
        <w:rPr>
          <w:b/>
          <w:bCs/>
        </w:rPr>
        <w:t>ící</w:t>
      </w:r>
      <w:r w:rsidRPr="001F39CC">
        <w:rPr>
          <w:b/>
          <w:bCs/>
        </w:rPr>
        <w:t xml:space="preserve"> široké spektrum využití</w:t>
      </w:r>
      <w:r w:rsidRPr="00264741">
        <w:t xml:space="preserve"> s minimálními náklady</w:t>
      </w:r>
      <w:r>
        <w:t xml:space="preserve">. </w:t>
      </w:r>
      <w:r w:rsidRPr="00264741">
        <w:t xml:space="preserve">Na základě podnětu </w:t>
      </w:r>
      <w:r w:rsidR="00B60E3C">
        <w:t>(</w:t>
      </w:r>
      <w:r w:rsidRPr="00264741">
        <w:t>od zaměstnanců MP, MML, Policie ČR nebo veřejnosti</w:t>
      </w:r>
      <w:r w:rsidR="00B60E3C">
        <w:t>)</w:t>
      </w:r>
      <w:r w:rsidRPr="00264741">
        <w:t xml:space="preserve"> je vedením MP rozhodnuto o instalaci </w:t>
      </w:r>
      <w:r>
        <w:t>mobilní kamery</w:t>
      </w:r>
      <w:r w:rsidRPr="00264741">
        <w:t xml:space="preserve"> na vybraný sloup veřejného osvětlení. </w:t>
      </w:r>
      <w:r>
        <w:t>Instalace probíhá následujícím způsobem:</w:t>
      </w:r>
    </w:p>
    <w:p w14:paraId="667C8ABC" w14:textId="0B698924" w:rsidR="00B6401B" w:rsidRDefault="00264741" w:rsidP="008922D1">
      <w:pPr>
        <w:pStyle w:val="Level1"/>
        <w:numPr>
          <w:ilvl w:val="0"/>
          <w:numId w:val="16"/>
        </w:numPr>
      </w:pPr>
      <w:r w:rsidRPr="00264741">
        <w:t xml:space="preserve">Zaměstnanci </w:t>
      </w:r>
      <w:r>
        <w:t>MP</w:t>
      </w:r>
      <w:r w:rsidRPr="00264741">
        <w:t xml:space="preserve"> s pomocí výsuvného žebříku umísťují kameru na sloup VO do výšky 3 – 4m</w:t>
      </w:r>
      <w:r w:rsidR="009966BA">
        <w:t>.</w:t>
      </w:r>
    </w:p>
    <w:p w14:paraId="0F3CCED3" w14:textId="41B19FAB" w:rsidR="00B6401B" w:rsidRDefault="00B6401B" w:rsidP="008922D1">
      <w:pPr>
        <w:pStyle w:val="Level1"/>
        <w:numPr>
          <w:ilvl w:val="0"/>
          <w:numId w:val="16"/>
        </w:numPr>
      </w:pPr>
      <w:r>
        <w:t>P</w:t>
      </w:r>
      <w:r w:rsidR="00264741" w:rsidRPr="00264741">
        <w:t xml:space="preserve">řipojí baterii a </w:t>
      </w:r>
      <w:r>
        <w:t xml:space="preserve">na místě </w:t>
      </w:r>
      <w:r w:rsidR="00D06787">
        <w:t xml:space="preserve">a </w:t>
      </w:r>
      <w:r>
        <w:t>prostřednictvím</w:t>
      </w:r>
      <w:r w:rsidR="00264741" w:rsidRPr="00264741">
        <w:t xml:space="preserve"> </w:t>
      </w:r>
      <w:r w:rsidRPr="00264741">
        <w:t>telefonu</w:t>
      </w:r>
      <w:r w:rsidR="00264741" w:rsidRPr="00264741">
        <w:t xml:space="preserve"> zkontrolují obraz a nasměrování kamery</w:t>
      </w:r>
      <w:r w:rsidR="009966BA">
        <w:t>.</w:t>
      </w:r>
    </w:p>
    <w:p w14:paraId="546830AE" w14:textId="58DEEF0E" w:rsidR="00B6401B" w:rsidRDefault="00264741" w:rsidP="008922D1">
      <w:pPr>
        <w:pStyle w:val="Level1"/>
        <w:numPr>
          <w:ilvl w:val="0"/>
          <w:numId w:val="16"/>
        </w:numPr>
      </w:pPr>
      <w:r w:rsidRPr="00264741">
        <w:t xml:space="preserve">Operační pracoviště MP </w:t>
      </w:r>
      <w:r w:rsidR="009966BA">
        <w:t>obdrží informaci</w:t>
      </w:r>
      <w:r w:rsidRPr="00264741">
        <w:t xml:space="preserve"> o novém dohledovém místě</w:t>
      </w:r>
      <w:r w:rsidR="00B6401B">
        <w:t xml:space="preserve">, </w:t>
      </w:r>
      <w:r w:rsidRPr="00264741">
        <w:t>důvodech a cílech dohledu</w:t>
      </w:r>
      <w:r w:rsidR="009966BA">
        <w:t>.</w:t>
      </w:r>
    </w:p>
    <w:p w14:paraId="722B3732" w14:textId="321CF811" w:rsidR="00B6401B" w:rsidRDefault="00B6401B" w:rsidP="008922D1">
      <w:pPr>
        <w:pStyle w:val="Level1"/>
        <w:numPr>
          <w:ilvl w:val="0"/>
          <w:numId w:val="16"/>
        </w:numPr>
      </w:pPr>
      <w:r>
        <w:t xml:space="preserve">Přibližně </w:t>
      </w:r>
      <w:r w:rsidR="00264741" w:rsidRPr="00264741">
        <w:t xml:space="preserve">za </w:t>
      </w:r>
      <w:r w:rsidR="009966BA">
        <w:t>2</w:t>
      </w:r>
      <w:r w:rsidR="00264741" w:rsidRPr="00264741">
        <w:t xml:space="preserve"> dny provádí pracovníci výměnu zdroje (baterie)</w:t>
      </w:r>
      <w:r>
        <w:t xml:space="preserve"> – v </w:t>
      </w:r>
      <w:r w:rsidR="00264741" w:rsidRPr="00264741">
        <w:t>případě sloupů VO vybavených zásuvkou (centrum</w:t>
      </w:r>
      <w:r>
        <w:t xml:space="preserve"> města</w:t>
      </w:r>
      <w:r w:rsidR="00264741" w:rsidRPr="00264741">
        <w:t>) t</w:t>
      </w:r>
      <w:r>
        <w:t xml:space="preserve">ento krok </w:t>
      </w:r>
      <w:r w:rsidR="00264741" w:rsidRPr="00264741">
        <w:t>odpadá</w:t>
      </w:r>
      <w:r w:rsidR="009966BA">
        <w:t>.</w:t>
      </w:r>
    </w:p>
    <w:p w14:paraId="1C65800A" w14:textId="763BB421" w:rsidR="00D06787" w:rsidRDefault="00D06787" w:rsidP="008922D1">
      <w:pPr>
        <w:pStyle w:val="Level1"/>
        <w:numPr>
          <w:ilvl w:val="0"/>
          <w:numId w:val="16"/>
        </w:numPr>
      </w:pPr>
      <w:r>
        <w:t xml:space="preserve">Protože kamery jsou instalovány vlastními zaměstnanci městské policie, z výsuvného žebříku, je kladen důraz na dodržení parametrů požadované velikosti skříně, hmotnosti a způsobu uchycení. </w:t>
      </w:r>
    </w:p>
    <w:p w14:paraId="7B9B0D04" w14:textId="6138AE0C" w:rsidR="00411D38" w:rsidRDefault="00411D38" w:rsidP="001F39CC">
      <w:r w:rsidRPr="00264741">
        <w:t xml:space="preserve">Výhody </w:t>
      </w:r>
      <w:r w:rsidR="00D06787">
        <w:t>současného</w:t>
      </w:r>
      <w:r w:rsidRPr="00264741">
        <w:t xml:space="preserve"> řešení spočívají</w:t>
      </w:r>
      <w:r>
        <w:t xml:space="preserve"> především v </w:t>
      </w:r>
      <w:r w:rsidRPr="00575CE4">
        <w:rPr>
          <w:b/>
          <w:bCs/>
        </w:rPr>
        <w:t>(i)</w:t>
      </w:r>
      <w:r>
        <w:t xml:space="preserve"> a</w:t>
      </w:r>
      <w:r w:rsidRPr="00264741">
        <w:t>kceschopnosti</w:t>
      </w:r>
      <w:r>
        <w:t xml:space="preserve"> – </w:t>
      </w:r>
      <w:r w:rsidRPr="00264741">
        <w:t>možnost instalace za půl hodiny od požadavku</w:t>
      </w:r>
      <w:r>
        <w:t xml:space="preserve">, </w:t>
      </w:r>
      <w:r w:rsidRPr="00575CE4">
        <w:rPr>
          <w:b/>
          <w:bCs/>
        </w:rPr>
        <w:t>(</w:t>
      </w:r>
      <w:proofErr w:type="spellStart"/>
      <w:r w:rsidRPr="00575CE4">
        <w:rPr>
          <w:b/>
          <w:bCs/>
        </w:rPr>
        <w:t>ii</w:t>
      </w:r>
      <w:proofErr w:type="spellEnd"/>
      <w:r w:rsidRPr="00575CE4">
        <w:rPr>
          <w:b/>
          <w:bCs/>
        </w:rPr>
        <w:t>)</w:t>
      </w:r>
      <w:r w:rsidRPr="00264741">
        <w:t xml:space="preserve"> </w:t>
      </w:r>
      <w:r>
        <w:t>l</w:t>
      </w:r>
      <w:r w:rsidRPr="00264741">
        <w:t>ibovolné</w:t>
      </w:r>
      <w:r>
        <w:t>m</w:t>
      </w:r>
      <w:r w:rsidRPr="00264741">
        <w:t xml:space="preserve"> umístění kamery</w:t>
      </w:r>
      <w:r>
        <w:t xml:space="preserve"> – </w:t>
      </w:r>
      <w:r w:rsidRPr="00264741">
        <w:t>kde chybí sloup VO je využit jiný inventář</w:t>
      </w:r>
      <w:r>
        <w:t xml:space="preserve">, </w:t>
      </w:r>
      <w:r w:rsidRPr="00575CE4">
        <w:rPr>
          <w:b/>
          <w:bCs/>
        </w:rPr>
        <w:t>(</w:t>
      </w:r>
      <w:proofErr w:type="spellStart"/>
      <w:r w:rsidRPr="00575CE4">
        <w:rPr>
          <w:b/>
          <w:bCs/>
        </w:rPr>
        <w:t>iii</w:t>
      </w:r>
      <w:proofErr w:type="spellEnd"/>
      <w:r w:rsidRPr="00575CE4">
        <w:rPr>
          <w:b/>
          <w:bCs/>
        </w:rPr>
        <w:t>)</w:t>
      </w:r>
      <w:r>
        <w:t xml:space="preserve"> n</w:t>
      </w:r>
      <w:r w:rsidRPr="00264741">
        <w:t>ezávislost</w:t>
      </w:r>
      <w:r>
        <w:t>i</w:t>
      </w:r>
      <w:r w:rsidRPr="00264741">
        <w:t xml:space="preserve"> na </w:t>
      </w:r>
      <w:r>
        <w:t>specializované</w:t>
      </w:r>
      <w:r w:rsidRPr="00264741">
        <w:t xml:space="preserve"> firmě</w:t>
      </w:r>
      <w:r>
        <w:t xml:space="preserve">, </w:t>
      </w:r>
      <w:r w:rsidRPr="00575CE4">
        <w:rPr>
          <w:b/>
          <w:bCs/>
        </w:rPr>
        <w:t>(</w:t>
      </w:r>
      <w:proofErr w:type="spellStart"/>
      <w:r w:rsidRPr="00575CE4">
        <w:rPr>
          <w:b/>
          <w:bCs/>
        </w:rPr>
        <w:t>iv</w:t>
      </w:r>
      <w:proofErr w:type="spellEnd"/>
      <w:r w:rsidRPr="00575CE4">
        <w:rPr>
          <w:b/>
          <w:bCs/>
        </w:rPr>
        <w:t>)</w:t>
      </w:r>
      <w:r>
        <w:t xml:space="preserve"> n</w:t>
      </w:r>
      <w:r w:rsidRPr="00264741">
        <w:t>ulov</w:t>
      </w:r>
      <w:r>
        <w:t>ých</w:t>
      </w:r>
      <w:r w:rsidRPr="00264741">
        <w:t xml:space="preserve"> ná</w:t>
      </w:r>
      <w:r>
        <w:t>kladech</w:t>
      </w:r>
      <w:r w:rsidRPr="00264741">
        <w:t xml:space="preserve"> na instalaci.</w:t>
      </w:r>
    </w:p>
    <w:p w14:paraId="44C17B60" w14:textId="1A351D9A" w:rsidR="009966BA" w:rsidRDefault="00411D38" w:rsidP="008922D1">
      <w:r>
        <w:rPr>
          <w:noProof/>
          <w:lang w:eastAsia="cs-CZ"/>
        </w:rPr>
        <mc:AlternateContent>
          <mc:Choice Requires="wps">
            <w:drawing>
              <wp:inline distT="0" distB="0" distL="0" distR="0" wp14:anchorId="3AFAF5C6" wp14:editId="427B2744">
                <wp:extent cx="5759450" cy="446049"/>
                <wp:effectExtent l="0" t="0" r="6350" b="0"/>
                <wp:docPr id="1098550044" name="Rectangle 22"/>
                <wp:cNvGraphicFramePr/>
                <a:graphic xmlns:a="http://schemas.openxmlformats.org/drawingml/2006/main">
                  <a:graphicData uri="http://schemas.microsoft.com/office/word/2010/wordprocessingShape">
                    <wps:wsp>
                      <wps:cNvSpPr/>
                      <wps:spPr>
                        <a:xfrm>
                          <a:off x="0" y="0"/>
                          <a:ext cx="5759450" cy="446049"/>
                        </a:xfrm>
                        <a:prstGeom prst="rect">
                          <a:avLst/>
                        </a:prstGeom>
                        <a:solidFill>
                          <a:schemeClr val="accent3">
                            <a:lumMod val="20000"/>
                            <a:lumOff val="80000"/>
                            <a:alpha val="3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0D3098" w14:textId="6A793539" w:rsidR="000B3838" w:rsidRPr="001F39CC" w:rsidRDefault="000B3838" w:rsidP="001F39CC">
                            <w:pPr>
                              <w:spacing w:before="0" w:after="0"/>
                              <w:rPr>
                                <w:color w:val="000000" w:themeColor="accent6"/>
                              </w:rPr>
                            </w:pPr>
                            <w:r w:rsidRPr="001F39CC">
                              <w:rPr>
                                <w:color w:val="000000" w:themeColor="accent6"/>
                              </w:rPr>
                              <w:t xml:space="preserve">Požadavkem MP je </w:t>
                            </w:r>
                            <w:r w:rsidRPr="001F39CC">
                              <w:rPr>
                                <w:b/>
                                <w:bCs/>
                                <w:color w:val="000000" w:themeColor="accent6"/>
                              </w:rPr>
                              <w:t>zachování stávajícího režimu</w:t>
                            </w:r>
                            <w:r w:rsidRPr="001F39CC">
                              <w:rPr>
                                <w:color w:val="000000" w:themeColor="accent6"/>
                              </w:rPr>
                              <w:t xml:space="preserve"> a technická specifikace nových mobilních kamer proto musí zajistit </w:t>
                            </w:r>
                            <w:r>
                              <w:rPr>
                                <w:color w:val="000000" w:themeColor="accent6"/>
                              </w:rPr>
                              <w:t xml:space="preserve">jejich </w:t>
                            </w:r>
                            <w:r w:rsidRPr="001F39CC">
                              <w:rPr>
                                <w:color w:val="000000" w:themeColor="accent6"/>
                              </w:rPr>
                              <w:t>snadnou instalaci</w:t>
                            </w:r>
                            <w:r>
                              <w:rPr>
                                <w:color w:val="000000" w:themeColor="accent6"/>
                              </w:rPr>
                              <w:t xml:space="preserve"> </w:t>
                            </w:r>
                            <w:r w:rsidRPr="001F39CC">
                              <w:rPr>
                                <w:color w:val="000000" w:themeColor="accent6"/>
                              </w:rPr>
                              <w:t>– kompaktní rozměry</w:t>
                            </w:r>
                            <w:r>
                              <w:rPr>
                                <w:color w:val="000000" w:themeColor="accent6"/>
                              </w:rPr>
                              <w:t xml:space="preserve"> a </w:t>
                            </w:r>
                            <w:r w:rsidRPr="001F39CC">
                              <w:rPr>
                                <w:color w:val="000000" w:themeColor="accent6"/>
                              </w:rPr>
                              <w:t>provedení, nízká hmotnost</w:t>
                            </w:r>
                            <w:r>
                              <w:rPr>
                                <w:color w:val="000000" w:themeColor="accent6"/>
                              </w:rPr>
                              <w:t xml:space="preserve">, </w:t>
                            </w:r>
                            <w:r w:rsidRPr="001F39CC">
                              <w:rPr>
                                <w:color w:val="000000" w:themeColor="accent6"/>
                              </w:rPr>
                              <w:t>jednoduchý způsob uchycení.</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ect w14:anchorId="3AFAF5C6" id="Rectangle 22" o:spid="_x0000_s1029" style="width:453.5pt;height:3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" fillcolor="#e0e4e9 [662]" stroked="f" strokeweight="1pt">
                <v:fill opacity="19789f"/>
                <v:textbox inset="1mm,1mm,1mm,1mm">
                  <w:txbxContent>
                    <w:p w14:paraId="750D3098" w14:textId="6A793539" w:rsidR="000B3838" w:rsidRPr="001F39CC" w:rsidRDefault="000B3838" w:rsidP="001F39CC">
                      <w:pPr>
                        <w:spacing w:before="0" w:after="0"/>
                        <w:rPr>
                          <w:color w:val="000000" w:themeColor="accent6"/>
                        </w:rPr>
                      </w:pPr>
                      <w:r w:rsidRPr="001F39CC">
                        <w:rPr>
                          <w:color w:val="000000" w:themeColor="accent6"/>
                        </w:rPr>
                        <w:t xml:space="preserve">Požadavkem MP je </w:t>
                      </w:r>
                      <w:r w:rsidRPr="001F39CC">
                        <w:rPr>
                          <w:b/>
                          <w:bCs/>
                          <w:color w:val="000000" w:themeColor="accent6"/>
                        </w:rPr>
                        <w:t>zachování stávajícího režimu</w:t>
                      </w:r>
                      <w:r w:rsidRPr="001F39CC">
                        <w:rPr>
                          <w:color w:val="000000" w:themeColor="accent6"/>
                        </w:rPr>
                        <w:t xml:space="preserve"> a technická specifikace nových mobilních kamer proto musí zajistit </w:t>
                      </w:r>
                      <w:r>
                        <w:rPr>
                          <w:color w:val="000000" w:themeColor="accent6"/>
                        </w:rPr>
                        <w:t xml:space="preserve">jejich </w:t>
                      </w:r>
                      <w:r w:rsidRPr="001F39CC">
                        <w:rPr>
                          <w:color w:val="000000" w:themeColor="accent6"/>
                        </w:rPr>
                        <w:t>snadnou instalaci</w:t>
                      </w:r>
                      <w:r>
                        <w:rPr>
                          <w:color w:val="000000" w:themeColor="accent6"/>
                        </w:rPr>
                        <w:t xml:space="preserve"> </w:t>
                      </w:r>
                      <w:r w:rsidRPr="001F39CC">
                        <w:rPr>
                          <w:color w:val="000000" w:themeColor="accent6"/>
                        </w:rPr>
                        <w:t>– kompaktní rozměry</w:t>
                      </w:r>
                      <w:r>
                        <w:rPr>
                          <w:color w:val="000000" w:themeColor="accent6"/>
                        </w:rPr>
                        <w:t xml:space="preserve"> a </w:t>
                      </w:r>
                      <w:r w:rsidRPr="001F39CC">
                        <w:rPr>
                          <w:color w:val="000000" w:themeColor="accent6"/>
                        </w:rPr>
                        <w:t>provedení, nízká hmotnost</w:t>
                      </w:r>
                      <w:r>
                        <w:rPr>
                          <w:color w:val="000000" w:themeColor="accent6"/>
                        </w:rPr>
                        <w:t xml:space="preserve">, </w:t>
                      </w:r>
                      <w:r w:rsidRPr="001F39CC">
                        <w:rPr>
                          <w:color w:val="000000" w:themeColor="accent6"/>
                        </w:rPr>
                        <w:t>jednoduchý způsob uchycení.</w:t>
                      </w:r>
                    </w:p>
                  </w:txbxContent>
                </v:textbox>
                <w10:anchorlock/>
              </v:rect>
            </w:pict>
          </mc:Fallback>
        </mc:AlternateContent>
      </w:r>
      <w:r w:rsidR="009966BA">
        <w:br w:type="page"/>
      </w:r>
    </w:p>
    <w:p w14:paraId="06719C30" w14:textId="77777777" w:rsidR="00DB7348" w:rsidRPr="00344A78" w:rsidRDefault="00DB7348" w:rsidP="008922D1">
      <w:pPr>
        <w:pStyle w:val="Odstavecseseznamem"/>
        <w:numPr>
          <w:ilvl w:val="0"/>
          <w:numId w:val="14"/>
        </w:numPr>
        <w:rPr>
          <w:b/>
          <w:bCs/>
        </w:rPr>
      </w:pPr>
      <w:r w:rsidRPr="00344A78">
        <w:rPr>
          <w:b/>
          <w:bCs/>
        </w:rPr>
        <w:lastRenderedPageBreak/>
        <w:t>Vnitřní kamerové okruhy</w:t>
      </w:r>
    </w:p>
    <w:p w14:paraId="37F59F8F" w14:textId="64F6F6EE" w:rsidR="00EF3DFB" w:rsidRDefault="00DB7348" w:rsidP="00DB7348">
      <w:r w:rsidRPr="00621552">
        <w:t xml:space="preserve">Záznamový systém z vnitřních kamerových okruhů je interním </w:t>
      </w:r>
      <w:r>
        <w:t>záznamovým systémem umožňující</w:t>
      </w:r>
      <w:r w:rsidRPr="00621552">
        <w:t xml:space="preserve"> nepřetržité sledování </w:t>
      </w:r>
      <w:r>
        <w:t xml:space="preserve">vybraných vnitřních a vnějších </w:t>
      </w:r>
      <w:r w:rsidRPr="00621552">
        <w:t>prostor</w:t>
      </w:r>
      <w:r>
        <w:t xml:space="preserve"> </w:t>
      </w:r>
      <w:r w:rsidRPr="00621552">
        <w:t>v objektech MML a MPL</w:t>
      </w:r>
      <w:r>
        <w:t xml:space="preserve">. Záznamy z tohoto systému jsou stejně jako záznamy MKDS </w:t>
      </w:r>
      <w:r w:rsidRPr="000D3A4F">
        <w:rPr>
          <w:b/>
          <w:bCs/>
        </w:rPr>
        <w:t>ukládány v centrálním úložišti města</w:t>
      </w:r>
      <w:r>
        <w:t xml:space="preserve"> </w:t>
      </w:r>
      <w:r w:rsidRPr="00621552">
        <w:t>s přístupem omezeným na oprávněné osoby.</w:t>
      </w:r>
    </w:p>
    <w:p w14:paraId="46314A1F" w14:textId="52DA5FE9" w:rsidR="00EF3DFB" w:rsidRPr="00EF3DFB" w:rsidRDefault="00685991" w:rsidP="009F5EA7">
      <w:pPr>
        <w:pStyle w:val="Nadpis2"/>
      </w:pPr>
      <w:bookmarkStart w:id="7" w:name="_Toc198733149"/>
      <w:r w:rsidRPr="00685991">
        <w:t>Současný stav</w:t>
      </w:r>
      <w:r w:rsidR="00211799">
        <w:t xml:space="preserve"> </w:t>
      </w:r>
      <w:r w:rsidRPr="00685991">
        <w:t>MKDS</w:t>
      </w:r>
      <w:r w:rsidR="00786D74">
        <w:t xml:space="preserve"> Liberec</w:t>
      </w:r>
      <w:r w:rsidR="00EF3DFB" w:rsidRPr="0077256A">
        <w:rPr>
          <w:noProof/>
          <w:color w:val="7F7F7F" w:themeColor="accent6" w:themeTint="80"/>
          <w:lang w:eastAsia="cs-CZ"/>
        </w:rPr>
        <mc:AlternateContent>
          <mc:Choice Requires="wps">
            <w:drawing>
              <wp:anchor distT="0" distB="0" distL="114300" distR="114300" simplePos="0" relativeHeight="251713536" behindDoc="1" locked="0" layoutInCell="1" allowOverlap="1" wp14:anchorId="111E1E95" wp14:editId="4B87E2F7">
                <wp:simplePos x="0" y="0"/>
                <wp:positionH relativeFrom="margin">
                  <wp:posOffset>0</wp:posOffset>
                </wp:positionH>
                <wp:positionV relativeFrom="paragraph">
                  <wp:posOffset>330835</wp:posOffset>
                </wp:positionV>
                <wp:extent cx="5760000" cy="624840"/>
                <wp:effectExtent l="0" t="0" r="6350" b="0"/>
                <wp:wrapTight wrapText="bothSides">
                  <wp:wrapPolygon edited="1">
                    <wp:start x="0" y="0"/>
                    <wp:lineTo x="0" y="23702"/>
                    <wp:lineTo x="21600" y="23942"/>
                    <wp:lineTo x="21574" y="0"/>
                    <wp:lineTo x="0" y="0"/>
                  </wp:wrapPolygon>
                </wp:wrapTight>
                <wp:docPr id="1241963716" name="Rounded Rectangle 5"/>
                <wp:cNvGraphicFramePr/>
                <a:graphic xmlns:a="http://schemas.openxmlformats.org/drawingml/2006/main">
                  <a:graphicData uri="http://schemas.microsoft.com/office/word/2010/wordprocessingShape">
                    <wps:wsp>
                      <wps:cNvSpPr/>
                      <wps:spPr>
                        <a:xfrm>
                          <a:off x="0" y="0"/>
                          <a:ext cx="5760000" cy="624840"/>
                        </a:xfrm>
                        <a:prstGeom prst="roundRect">
                          <a:avLst>
                            <a:gd name="adj" fmla="val 8057"/>
                          </a:avLst>
                        </a:prstGeom>
                        <a:solidFill>
                          <a:schemeClr val="accent1">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F54FCA" w14:textId="4AE2D87B" w:rsidR="000B3838" w:rsidRPr="00074B31" w:rsidRDefault="000B3838" w:rsidP="00EF3DFB">
                            <w:pPr>
                              <w:spacing w:before="0" w:after="0"/>
                              <w:rPr>
                                <w:color w:val="152740" w:themeColor="accent1"/>
                              </w:rPr>
                            </w:pPr>
                            <w:r>
                              <w:rPr>
                                <w:b/>
                                <w:bCs/>
                                <w:color w:val="152740" w:themeColor="accent1"/>
                              </w:rPr>
                              <w:t>Aktuální počet kamer</w:t>
                            </w:r>
                            <w:r w:rsidRPr="00074B31">
                              <w:rPr>
                                <w:b/>
                                <w:bCs/>
                                <w:color w:val="152740" w:themeColor="accent1"/>
                              </w:rPr>
                              <w:t>:</w:t>
                            </w:r>
                            <w:r w:rsidRPr="00074B31">
                              <w:rPr>
                                <w:color w:val="152740" w:themeColor="accent1"/>
                              </w:rPr>
                              <w:t xml:space="preserve"> </w:t>
                            </w:r>
                            <w:r>
                              <w:rPr>
                                <w:color w:val="152740" w:themeColor="accent1"/>
                              </w:rPr>
                              <w:t xml:space="preserve">61 </w:t>
                            </w:r>
                            <w:proofErr w:type="spellStart"/>
                            <w:r>
                              <w:rPr>
                                <w:color w:val="152740" w:themeColor="accent1"/>
                              </w:rPr>
                              <w:t>PTZ+fixních</w:t>
                            </w:r>
                            <w:proofErr w:type="spellEnd"/>
                            <w:r>
                              <w:rPr>
                                <w:color w:val="152740" w:themeColor="accent1"/>
                              </w:rPr>
                              <w:t>, 5 mobilních, 4 panoramatických (</w:t>
                            </w:r>
                            <w:proofErr w:type="spellStart"/>
                            <w:r>
                              <w:rPr>
                                <w:color w:val="152740" w:themeColor="accent1"/>
                              </w:rPr>
                              <w:t>multiseznzor</w:t>
                            </w:r>
                            <w:proofErr w:type="spellEnd"/>
                            <w:r>
                              <w:rPr>
                                <w:color w:val="152740" w:themeColor="accent1"/>
                              </w:rPr>
                              <w:t xml:space="preserve">) kamerových bodů tzn. 22 objektivů (20 </w:t>
                            </w:r>
                            <w:proofErr w:type="spellStart"/>
                            <w:r>
                              <w:rPr>
                                <w:color w:val="152740" w:themeColor="accent1"/>
                              </w:rPr>
                              <w:t>multisenzor</w:t>
                            </w:r>
                            <w:proofErr w:type="spellEnd"/>
                            <w:r>
                              <w:rPr>
                                <w:color w:val="152740" w:themeColor="accent1"/>
                              </w:rPr>
                              <w:t xml:space="preserve"> + 2 PTZ)</w:t>
                            </w:r>
                          </w:p>
                          <w:p w14:paraId="3D02F1FE" w14:textId="230CB996" w:rsidR="000B3838" w:rsidRDefault="000B3838" w:rsidP="00EF3DFB">
                            <w:pPr>
                              <w:spacing w:before="0" w:after="0"/>
                              <w:rPr>
                                <w:color w:val="152740" w:themeColor="accent1"/>
                              </w:rPr>
                            </w:pPr>
                            <w:r>
                              <w:rPr>
                                <w:b/>
                                <w:bCs/>
                                <w:color w:val="152740" w:themeColor="accent1"/>
                              </w:rPr>
                              <w:t xml:space="preserve">Ukládání záznamů: </w:t>
                            </w:r>
                            <w:r w:rsidRPr="00685F32">
                              <w:rPr>
                                <w:color w:val="152740" w:themeColor="accent1"/>
                              </w:rPr>
                              <w:t>centrální úložiště města</w:t>
                            </w:r>
                            <w:r>
                              <w:rPr>
                                <w:color w:val="152740" w:themeColor="accent1"/>
                              </w:rPr>
                              <w:t>, interní úložiště MP Liberec (mobilní kamery)</w:t>
                            </w:r>
                          </w:p>
                          <w:p w14:paraId="350A6F9F" w14:textId="77777777" w:rsidR="000B3838" w:rsidRPr="00684505" w:rsidRDefault="000B3838" w:rsidP="00EF3DFB">
                            <w:pPr>
                              <w:spacing w:before="0" w:after="0"/>
                              <w:rPr>
                                <w:color w:val="152740" w:themeColor="accent1"/>
                              </w:rPr>
                            </w:pPr>
                            <w:r>
                              <w:rPr>
                                <w:b/>
                                <w:bCs/>
                                <w:color w:val="152740" w:themeColor="accent1"/>
                              </w:rPr>
                              <w:t xml:space="preserve">Správce IT infrastruktury: </w:t>
                            </w:r>
                            <w:r w:rsidRPr="00685F32">
                              <w:rPr>
                                <w:color w:val="152740" w:themeColor="accent1"/>
                              </w:rPr>
                              <w:t>Liberecká informační společnost, a.s.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1E1E95" id="_x0000_s1030" style="position:absolute;left:0;text-align:left;margin-left:0;margin-top:26.05pt;width:453.55pt;height:49.2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79f" wrapcoords="0 0 0 23702 21598 23942 21572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" fillcolor="#dfe8f4 [340]" stroked="f" strokeweight="1pt">
                <v:stroke joinstyle="miter"/>
                <v:textbox inset="1mm,1mm,1mm,1mm">
                  <w:txbxContent>
                    <w:p w14:paraId="6BF54FCA" w14:textId="4AE2D87B" w:rsidR="000B3838" w:rsidRPr="00074B31" w:rsidRDefault="000B3838" w:rsidP="00EF3DFB">
                      <w:pPr>
                        <w:spacing w:before="0" w:after="0"/>
                        <w:rPr>
                          <w:color w:val="152740" w:themeColor="accent1"/>
                        </w:rPr>
                      </w:pPr>
                      <w:r>
                        <w:rPr>
                          <w:b/>
                          <w:bCs/>
                          <w:color w:val="152740" w:themeColor="accent1"/>
                        </w:rPr>
                        <w:t>Aktuální počet kamer</w:t>
                      </w:r>
                      <w:r w:rsidRPr="00074B31">
                        <w:rPr>
                          <w:b/>
                          <w:bCs/>
                          <w:color w:val="152740" w:themeColor="accent1"/>
                        </w:rPr>
                        <w:t>:</w:t>
                      </w:r>
                      <w:r w:rsidRPr="00074B31">
                        <w:rPr>
                          <w:color w:val="152740" w:themeColor="accent1"/>
                        </w:rPr>
                        <w:t xml:space="preserve"> </w:t>
                      </w:r>
                      <w:r>
                        <w:rPr>
                          <w:color w:val="152740" w:themeColor="accent1"/>
                        </w:rPr>
                        <w:t>61 PTZ+fixních, 5 mobilních, 4 panoramatických (multiseznzor) kamerových bodů tzn. 22 objektivů (20 multisenzor + 2 PTZ)</w:t>
                      </w:r>
                    </w:p>
                    <w:p w14:paraId="3D02F1FE" w14:textId="230CB996" w:rsidR="000B3838" w:rsidRDefault="000B3838" w:rsidP="00EF3DFB">
                      <w:pPr>
                        <w:spacing w:before="0" w:after="0"/>
                        <w:rPr>
                          <w:color w:val="152740" w:themeColor="accent1"/>
                        </w:rPr>
                      </w:pPr>
                      <w:r>
                        <w:rPr>
                          <w:b/>
                          <w:bCs/>
                          <w:color w:val="152740" w:themeColor="accent1"/>
                        </w:rPr>
                        <w:t xml:space="preserve">Ukládání záznamů: </w:t>
                      </w:r>
                      <w:r w:rsidRPr="00685F32">
                        <w:rPr>
                          <w:color w:val="152740" w:themeColor="accent1"/>
                        </w:rPr>
                        <w:t>centrální úložiště města</w:t>
                      </w:r>
                      <w:r>
                        <w:rPr>
                          <w:color w:val="152740" w:themeColor="accent1"/>
                        </w:rPr>
                        <w:t>, interní úložiště MP Liberec (mobilní kamery)</w:t>
                      </w:r>
                    </w:p>
                    <w:p w14:paraId="350A6F9F" w14:textId="77777777" w:rsidR="000B3838" w:rsidRPr="00684505" w:rsidRDefault="000B3838" w:rsidP="00EF3DFB">
                      <w:pPr>
                        <w:spacing w:before="0" w:after="0"/>
                        <w:rPr>
                          <w:color w:val="152740" w:themeColor="accent1"/>
                        </w:rPr>
                      </w:pPr>
                      <w:r>
                        <w:rPr>
                          <w:b/>
                          <w:bCs/>
                          <w:color w:val="152740" w:themeColor="accent1"/>
                        </w:rPr>
                        <w:t xml:space="preserve">Správce IT infrastruktury: </w:t>
                      </w:r>
                      <w:r w:rsidRPr="00685F32">
                        <w:rPr>
                          <w:color w:val="152740" w:themeColor="accent1"/>
                        </w:rPr>
                        <w:t>Liberecká informační společnost, a.s.</w:t>
                      </w:r>
                    </w:p>
                  </w:txbxContent>
                </v:textbox>
                <w10:wrap type="tight" anchorx="margin"/>
              </v:roundrect>
            </w:pict>
          </mc:Fallback>
        </mc:AlternateContent>
      </w:r>
      <w:bookmarkEnd w:id="7"/>
    </w:p>
    <w:p w14:paraId="6FD8490D" w14:textId="77E91A48" w:rsidR="00A73E30" w:rsidRDefault="00A73E30" w:rsidP="004F3EA1">
      <w:r>
        <w:t>Aktuálně</w:t>
      </w:r>
      <w:r w:rsidR="00C53B2C">
        <w:t xml:space="preserve"> MKDS zahrnuje </w:t>
      </w:r>
      <w:r w:rsidR="00C53B2C" w:rsidRPr="00415E38">
        <w:rPr>
          <w:b/>
          <w:bCs/>
        </w:rPr>
        <w:t>6</w:t>
      </w:r>
      <w:r>
        <w:rPr>
          <w:b/>
          <w:bCs/>
        </w:rPr>
        <w:t>1</w:t>
      </w:r>
      <w:r w:rsidR="00C53B2C" w:rsidRPr="00415E38">
        <w:rPr>
          <w:b/>
          <w:bCs/>
        </w:rPr>
        <w:t xml:space="preserve"> </w:t>
      </w:r>
      <w:r>
        <w:rPr>
          <w:b/>
          <w:bCs/>
        </w:rPr>
        <w:t>(</w:t>
      </w:r>
      <w:proofErr w:type="spellStart"/>
      <w:r w:rsidR="008922D1">
        <w:rPr>
          <w:b/>
          <w:bCs/>
        </w:rPr>
        <w:t>PTZ+</w:t>
      </w:r>
      <w:r>
        <w:rPr>
          <w:b/>
          <w:bCs/>
        </w:rPr>
        <w:t>fixních</w:t>
      </w:r>
      <w:proofErr w:type="spellEnd"/>
      <w:r>
        <w:rPr>
          <w:b/>
          <w:bCs/>
        </w:rPr>
        <w:t xml:space="preserve">) </w:t>
      </w:r>
      <w:r w:rsidR="00C53B2C" w:rsidRPr="00415E38">
        <w:rPr>
          <w:b/>
          <w:bCs/>
        </w:rPr>
        <w:t>kamerových bodů</w:t>
      </w:r>
      <w:r>
        <w:t xml:space="preserve"> </w:t>
      </w:r>
      <w:r w:rsidR="00CC7474" w:rsidRPr="00415E38">
        <w:t>připojen</w:t>
      </w:r>
      <w:r w:rsidR="00CC7474">
        <w:t>ých</w:t>
      </w:r>
      <w:r w:rsidR="00CC7474" w:rsidRPr="00415E38">
        <w:t xml:space="preserve"> na optickou metropolitní síti</w:t>
      </w:r>
      <w:r w:rsidR="00CC7474">
        <w:t xml:space="preserve">, z nichž některé </w:t>
      </w:r>
      <w:r w:rsidR="00CC7474" w:rsidRPr="00CC7474">
        <w:rPr>
          <w:b/>
          <w:bCs/>
        </w:rPr>
        <w:t>nejsou</w:t>
      </w:r>
      <w:r w:rsidR="00CC7474">
        <w:t xml:space="preserve"> ve vlastnictví MP Liberec. Tyto kamerové body jsou </w:t>
      </w:r>
      <w:r>
        <w:t>zobrazov</w:t>
      </w:r>
      <w:r w:rsidR="00CC7474">
        <w:t>ány</w:t>
      </w:r>
      <w:r>
        <w:t xml:space="preserve"> a uklád</w:t>
      </w:r>
      <w:r w:rsidR="00CC7474">
        <w:t>ány</w:t>
      </w:r>
      <w:r>
        <w:t xml:space="preserve"> ve stávajícím VMS</w:t>
      </w:r>
      <w:r w:rsidR="00CC7474">
        <w:t xml:space="preserve">, kde </w:t>
      </w:r>
      <w:r>
        <w:t xml:space="preserve">lze </w:t>
      </w:r>
      <w:r w:rsidR="00CC7474">
        <w:t>dále</w:t>
      </w:r>
      <w:r>
        <w:t xml:space="preserve"> nahlížet</w:t>
      </w:r>
      <w:r w:rsidR="008922D1">
        <w:t xml:space="preserve"> 4 panoramatické kamery</w:t>
      </w:r>
      <w:r>
        <w:t xml:space="preserve"> </w:t>
      </w:r>
      <w:r w:rsidR="008922D1">
        <w:t>(</w:t>
      </w:r>
      <w:r w:rsidRPr="00CC7474">
        <w:rPr>
          <w:b/>
          <w:bCs/>
        </w:rPr>
        <w:t>2</w:t>
      </w:r>
      <w:r w:rsidR="00B83370">
        <w:rPr>
          <w:b/>
          <w:bCs/>
        </w:rPr>
        <w:t>2</w:t>
      </w:r>
      <w:r w:rsidRPr="00CC7474">
        <w:rPr>
          <w:b/>
          <w:bCs/>
        </w:rPr>
        <w:t xml:space="preserve"> </w:t>
      </w:r>
      <w:proofErr w:type="spellStart"/>
      <w:r w:rsidR="008922D1">
        <w:rPr>
          <w:b/>
          <w:bCs/>
        </w:rPr>
        <w:t>multisenzor</w:t>
      </w:r>
      <w:proofErr w:type="spellEnd"/>
      <w:r w:rsidR="008922D1">
        <w:rPr>
          <w:b/>
          <w:bCs/>
        </w:rPr>
        <w:t xml:space="preserve"> objektivů)</w:t>
      </w:r>
      <w:r w:rsidR="008346C8">
        <w:t xml:space="preserve"> – z</w:t>
      </w:r>
      <w:r>
        <w:t>áznam</w:t>
      </w:r>
      <w:r w:rsidR="008346C8">
        <w:t xml:space="preserve"> </w:t>
      </w:r>
      <w:r>
        <w:t xml:space="preserve">je </w:t>
      </w:r>
      <w:r w:rsidR="008346C8">
        <w:t>nicméně za účelem uvolnění prostoru na centrálním datovém úložišti ukládán pouze u vybraných kamer.</w:t>
      </w:r>
    </w:p>
    <w:p w14:paraId="03F43583" w14:textId="19D5B876" w:rsidR="00CC7474" w:rsidRDefault="00A73E30" w:rsidP="004F3EA1">
      <w:r>
        <w:t xml:space="preserve">Fixní kamery doplňuje </w:t>
      </w:r>
      <w:r w:rsidR="008922D1">
        <w:rPr>
          <w:b/>
          <w:bCs/>
        </w:rPr>
        <w:t>5</w:t>
      </w:r>
      <w:r w:rsidRPr="00CC7474">
        <w:rPr>
          <w:b/>
          <w:bCs/>
        </w:rPr>
        <w:t xml:space="preserve"> mobilních kamer</w:t>
      </w:r>
      <w:r w:rsidR="00CC7474">
        <w:t xml:space="preserve"> </w:t>
      </w:r>
      <w:r w:rsidR="00CC7474" w:rsidRPr="00415E38">
        <w:t>běžící</w:t>
      </w:r>
      <w:r w:rsidR="00CC7474">
        <w:t>ch</w:t>
      </w:r>
      <w:r w:rsidR="00CC7474" w:rsidRPr="00415E38">
        <w:t xml:space="preserve"> na 4G/LTE</w:t>
      </w:r>
      <w:r w:rsidR="00CC7474">
        <w:t xml:space="preserve"> a </w:t>
      </w:r>
      <w:r w:rsidR="00CC7474" w:rsidRPr="00CC7474">
        <w:rPr>
          <w:b/>
          <w:bCs/>
        </w:rPr>
        <w:t>45 kamer na samostatném okruhu</w:t>
      </w:r>
      <w:r w:rsidR="00CC7474">
        <w:t xml:space="preserve">, které MP Liberec v případě potřeby nahlíží prostřednictvím jejich NVR (z anglického </w:t>
      </w:r>
      <w:r w:rsidR="00CC7474" w:rsidRPr="00CC7474">
        <w:t xml:space="preserve">Network Video </w:t>
      </w:r>
      <w:proofErr w:type="spellStart"/>
      <w:r w:rsidR="00CC7474" w:rsidRPr="00D42B10">
        <w:t>Recorder</w:t>
      </w:r>
      <w:proofErr w:type="spellEnd"/>
      <w:r w:rsidR="00CC7474">
        <w:t>). Jedná se o kamery umístěné v rámci sportovního areálu Vesec, Zoo Liberec a vnitřního okruhu budovy URAN.</w:t>
      </w:r>
    </w:p>
    <w:p w14:paraId="76235051" w14:textId="7166AA52" w:rsidR="00CC7474" w:rsidRDefault="00CC7474" w:rsidP="004F3EA1">
      <w:r>
        <w:t>Kamerový a dohledový systém je tedy v současné chvíli</w:t>
      </w:r>
      <w:r w:rsidRPr="00CC7474">
        <w:rPr>
          <w:b/>
          <w:bCs/>
        </w:rPr>
        <w:t xml:space="preserve"> </w:t>
      </w:r>
      <w:r w:rsidRPr="00D5087C">
        <w:rPr>
          <w:b/>
          <w:bCs/>
        </w:rPr>
        <w:t>částečně decentralizovaný</w:t>
      </w:r>
      <w:r>
        <w:t>, kdy mobilní kamery a vnitřní kamerové okruhy nejsou připojeny a zobrazovány prostřednictvím stávajícího VMS, což snižuje situační povědomí pracovníků dispečinku MP Liberec.</w:t>
      </w:r>
    </w:p>
    <w:p w14:paraId="03217A40" w14:textId="54B214B8" w:rsidR="00C80F09" w:rsidRPr="00BA74D1" w:rsidRDefault="00C80F09" w:rsidP="004F3EA1">
      <w:pPr>
        <w:rPr>
          <w:b/>
          <w:bCs/>
        </w:rPr>
      </w:pPr>
      <w:r w:rsidRPr="00BA74D1">
        <w:t xml:space="preserve">Pro správu kamerového systému městská policie </w:t>
      </w:r>
      <w:r w:rsidR="00812AE3">
        <w:t xml:space="preserve">používá </w:t>
      </w:r>
      <w:proofErr w:type="spellStart"/>
      <w:r w:rsidR="002F6613">
        <w:t>videomanagement</w:t>
      </w:r>
      <w:proofErr w:type="spellEnd"/>
      <w:r w:rsidR="002F6613">
        <w:t xml:space="preserve"> software</w:t>
      </w:r>
      <w:r w:rsidR="002F6613" w:rsidRPr="00D06787">
        <w:t xml:space="preserve"> WAVE od výrobce HANWHA/SAMSUNG</w:t>
      </w:r>
      <w:r w:rsidR="002F6613">
        <w:t xml:space="preserve">. </w:t>
      </w:r>
    </w:p>
    <w:p w14:paraId="64CB94A0" w14:textId="670BAB79" w:rsidR="00DC1EF2" w:rsidRDefault="00CC7474" w:rsidP="00685991">
      <w:r>
        <w:t xml:space="preserve">Správcem metropolitní sítě včetně </w:t>
      </w:r>
      <w:r w:rsidRPr="00857B7D">
        <w:rPr>
          <w:b/>
          <w:bCs/>
        </w:rPr>
        <w:t>centrálního datového úložiště</w:t>
      </w:r>
      <w:r>
        <w:t xml:space="preserve"> města </w:t>
      </w:r>
      <w:r w:rsidRPr="00685991">
        <w:t xml:space="preserve">je </w:t>
      </w:r>
      <w:r w:rsidRPr="00685991">
        <w:rPr>
          <w:b/>
          <w:bCs/>
        </w:rPr>
        <w:t>Liberecká informační společnost, a.s.</w:t>
      </w:r>
      <w:r w:rsidRPr="00685991">
        <w:t xml:space="preserve"> (dále také „L</w:t>
      </w:r>
      <w:r>
        <w:t>iberecká IS</w:t>
      </w:r>
      <w:r w:rsidRPr="00685991">
        <w:t>“), jejímž stoprocentním vlastníkem je Statutární město Liberec.</w:t>
      </w:r>
      <w:r w:rsidR="00DC1EF2">
        <w:t xml:space="preserve"> </w:t>
      </w:r>
    </w:p>
    <w:p w14:paraId="0A02C569" w14:textId="277D3092" w:rsidR="00211799" w:rsidRPr="00211799" w:rsidRDefault="00211799" w:rsidP="00DC1EF2">
      <w:pPr>
        <w:pBdr>
          <w:bottom w:val="single" w:sz="12" w:space="1" w:color="1A3451" w:themeColor="text1"/>
        </w:pBdr>
        <w:rPr>
          <w:b/>
          <w:bCs/>
          <w:color w:val="1A3451" w:themeColor="text1"/>
        </w:rPr>
      </w:pPr>
      <w:r w:rsidRPr="00211799">
        <w:rPr>
          <w:b/>
          <w:bCs/>
          <w:color w:val="1A3451" w:themeColor="text1"/>
        </w:rPr>
        <w:t>Servis a údržba MKDS</w:t>
      </w:r>
    </w:p>
    <w:p w14:paraId="6261AD60" w14:textId="527CB495" w:rsidR="0082079F" w:rsidRDefault="0082079F" w:rsidP="00685991">
      <w:pPr>
        <w:rPr>
          <w:color w:val="000000" w:themeColor="accent6"/>
        </w:rPr>
      </w:pPr>
      <w:r>
        <w:rPr>
          <w:color w:val="000000" w:themeColor="accent6"/>
        </w:rPr>
        <w:t xml:space="preserve">Zajištění údržby a servisu patří dle směrnice mezi povinnost </w:t>
      </w:r>
      <w:r>
        <w:t>správce IT technologií MP</w:t>
      </w:r>
      <w:r w:rsidR="00211799">
        <w:t xml:space="preserve"> Liberec. Konkrétně se jedná o následující činnosti:</w:t>
      </w:r>
    </w:p>
    <w:p w14:paraId="48943168" w14:textId="77777777" w:rsidR="004976B8" w:rsidRDefault="004976B8" w:rsidP="004976B8">
      <w:pPr>
        <w:pStyle w:val="Level1"/>
      </w:pPr>
      <w:r w:rsidRPr="00344A78">
        <w:rPr>
          <w:b/>
          <w:bCs/>
        </w:rPr>
        <w:t>provoz, kontrolu činnosti</w:t>
      </w:r>
      <w:r>
        <w:t xml:space="preserve"> a zajištění technických prostředků pro opravu a údržbu TMS,</w:t>
      </w:r>
    </w:p>
    <w:p w14:paraId="783846E2" w14:textId="77777777" w:rsidR="004976B8" w:rsidRDefault="004976B8" w:rsidP="004976B8">
      <w:pPr>
        <w:pStyle w:val="Level1"/>
      </w:pPr>
      <w:r w:rsidRPr="00344A78">
        <w:rPr>
          <w:b/>
          <w:bCs/>
        </w:rPr>
        <w:t>monitoring závad a zajištění jejich odstranění</w:t>
      </w:r>
      <w:r>
        <w:t xml:space="preserve"> včetně následné kontroly,</w:t>
      </w:r>
    </w:p>
    <w:p w14:paraId="4A4F547C" w14:textId="1528956B" w:rsidR="00684505" w:rsidRDefault="004976B8" w:rsidP="004976B8">
      <w:pPr>
        <w:pStyle w:val="Level1"/>
      </w:pPr>
      <w:r w:rsidRPr="00344A78">
        <w:rPr>
          <w:b/>
          <w:bCs/>
        </w:rPr>
        <w:t>komunikaci se servisní firmou</w:t>
      </w:r>
      <w:r>
        <w:t xml:space="preserve"> včetně objednávky</w:t>
      </w:r>
      <w:r w:rsidRPr="00594497">
        <w:t xml:space="preserve"> oprav a pravideln</w:t>
      </w:r>
      <w:r>
        <w:t>ého</w:t>
      </w:r>
      <w:r w:rsidRPr="00594497">
        <w:t xml:space="preserve"> servis</w:t>
      </w:r>
      <w:r>
        <w:t>u</w:t>
      </w:r>
      <w:r w:rsidR="00211799">
        <w:t>.</w:t>
      </w:r>
    </w:p>
    <w:p w14:paraId="43848077" w14:textId="191A7750" w:rsidR="00D417AA" w:rsidRDefault="00D417AA" w:rsidP="00211799">
      <w:r w:rsidRPr="00D05C27">
        <w:rPr>
          <w:b/>
          <w:bCs/>
        </w:rPr>
        <w:t>Údržba</w:t>
      </w:r>
      <w:r w:rsidR="008C2A4B">
        <w:rPr>
          <w:b/>
          <w:bCs/>
        </w:rPr>
        <w:t xml:space="preserve"> a čištění MKDS v současnosti </w:t>
      </w:r>
      <w:r w:rsidRPr="00D05C27">
        <w:rPr>
          <w:b/>
          <w:bCs/>
        </w:rPr>
        <w:t xml:space="preserve">probíhají ad hoc </w:t>
      </w:r>
      <w:r w:rsidR="008C2A4B">
        <w:rPr>
          <w:b/>
          <w:bCs/>
        </w:rPr>
        <w:t xml:space="preserve">na základě </w:t>
      </w:r>
      <w:r w:rsidRPr="00D05C27">
        <w:rPr>
          <w:b/>
          <w:bCs/>
        </w:rPr>
        <w:t>objednávek ze strany MP</w:t>
      </w:r>
      <w:r w:rsidR="00DC1EF2" w:rsidRPr="00D05C27">
        <w:rPr>
          <w:b/>
          <w:bCs/>
        </w:rPr>
        <w:t xml:space="preserve"> Liberec.</w:t>
      </w:r>
    </w:p>
    <w:p w14:paraId="59C44517" w14:textId="77777777" w:rsidR="00DC1EF2" w:rsidRDefault="00DC1EF2">
      <w:pPr>
        <w:spacing w:before="0" w:after="160" w:line="259" w:lineRule="auto"/>
        <w:rPr>
          <w:rFonts w:eastAsiaTheme="minorHAnsi" w:cstheme="minorBidi"/>
          <w:b/>
          <w:color w:val="FFFFFF" w:themeColor="background1"/>
          <w:szCs w:val="22"/>
          <w:lang w:eastAsia="en-US"/>
        </w:rPr>
      </w:pPr>
      <w:r>
        <w:br w:type="page"/>
      </w:r>
    </w:p>
    <w:p w14:paraId="20E802BD" w14:textId="57E07A64" w:rsidR="00684505" w:rsidRPr="00DC1EF2" w:rsidRDefault="00685F32" w:rsidP="009F5EA7">
      <w:pPr>
        <w:pStyle w:val="Nadpis2"/>
      </w:pPr>
      <w:bookmarkStart w:id="8" w:name="_Toc198733150"/>
      <w:r>
        <w:lastRenderedPageBreak/>
        <w:t>Realizovatelnost projektu v prostředí města Liberec</w:t>
      </w:r>
      <w:bookmarkEnd w:id="8"/>
    </w:p>
    <w:p w14:paraId="050A18AD" w14:textId="750369AA" w:rsidR="003944A0" w:rsidRDefault="003944A0" w:rsidP="00684505">
      <w:r w:rsidRPr="00D417AA">
        <w:t>Proveditelnost</w:t>
      </w:r>
      <w:r w:rsidR="00D417AA" w:rsidRPr="00D417AA">
        <w:t xml:space="preserve"> projektu v prostředí města Liberec</w:t>
      </w:r>
      <w:r w:rsidRPr="00D417AA">
        <w:t xml:space="preserve"> </w:t>
      </w:r>
      <w:r w:rsidRPr="00D417AA">
        <w:rPr>
          <w:b/>
          <w:bCs/>
        </w:rPr>
        <w:t xml:space="preserve">byla zkoumána </w:t>
      </w:r>
      <w:r w:rsidR="00D417AA" w:rsidRPr="00D417AA">
        <w:rPr>
          <w:b/>
          <w:bCs/>
        </w:rPr>
        <w:t xml:space="preserve">již </w:t>
      </w:r>
      <w:r w:rsidRPr="00D417AA">
        <w:rPr>
          <w:b/>
          <w:bCs/>
        </w:rPr>
        <w:t>v rámci projektového záměru</w:t>
      </w:r>
      <w:r w:rsidR="00D417AA">
        <w:t>. Navržené řešení vychází z</w:t>
      </w:r>
      <w:r w:rsidR="00D417AA" w:rsidRPr="00D417AA">
        <w:t> </w:t>
      </w:r>
      <w:r w:rsidRPr="00D417AA">
        <w:t>jednání s</w:t>
      </w:r>
      <w:r w:rsidR="00D417AA" w:rsidRPr="00D417AA">
        <w:t> </w:t>
      </w:r>
      <w:r w:rsidRPr="00D417AA">
        <w:t>M</w:t>
      </w:r>
      <w:r w:rsidR="00D417AA" w:rsidRPr="00D417AA">
        <w:t>ěstkou policií</w:t>
      </w:r>
      <w:r w:rsidR="00D417AA">
        <w:t xml:space="preserve">, která </w:t>
      </w:r>
      <w:r w:rsidR="00D417AA" w:rsidRPr="00430ED2">
        <w:t xml:space="preserve">již v současnosti provozuje kamerový </w:t>
      </w:r>
      <w:r w:rsidR="00EF36CF">
        <w:t xml:space="preserve">a </w:t>
      </w:r>
      <w:r w:rsidR="00D417AA" w:rsidRPr="00430ED2">
        <w:t>dohledový systém včetně mobilních kamer a nejedná se tedy o zcela nové řešení.</w:t>
      </w:r>
      <w:r w:rsidR="00D417AA">
        <w:t xml:space="preserve"> Projektový záměr </w:t>
      </w:r>
      <w:r w:rsidR="00EF36CF">
        <w:t>přepokládá napojení na stávající MKDS a </w:t>
      </w:r>
      <w:r w:rsidR="00D417AA">
        <w:t xml:space="preserve">navrhuje </w:t>
      </w:r>
      <w:r w:rsidR="00D417AA" w:rsidRPr="00EF36CF">
        <w:rPr>
          <w:b/>
          <w:bCs/>
        </w:rPr>
        <w:t>funkční technické řešení</w:t>
      </w:r>
      <w:r w:rsidR="00D417AA">
        <w:t xml:space="preserve"> </w:t>
      </w:r>
      <w:r w:rsidR="00EF36CF">
        <w:t>v souladu s dobrou praxí a ověřenými postupy.</w:t>
      </w:r>
    </w:p>
    <w:p w14:paraId="78C85407" w14:textId="30D98419" w:rsidR="00872AD9" w:rsidRDefault="00685F32" w:rsidP="00684505">
      <w:r>
        <w:t>Schválený p</w:t>
      </w:r>
      <w:r w:rsidRPr="005F7020">
        <w:t xml:space="preserve">rojektový záměr zpracovala odborná společnost </w:t>
      </w:r>
      <w:r>
        <w:t xml:space="preserve">v souladu </w:t>
      </w:r>
      <w:r w:rsidRPr="005F7020">
        <w:t>s pravidly výzvy a podmínkami NPO</w:t>
      </w:r>
      <w:r>
        <w:t>, přičemž záměr částečně vychází z již realizovaných 5G projektů obdobného charakteru. V tomto ohledu lze zmínit zejména projekt modernizace a rozvoje MKDS města Bílina</w:t>
      </w:r>
      <w:r w:rsidR="00872AD9">
        <w:t xml:space="preserve"> </w:t>
      </w:r>
      <w:r>
        <w:t>realizovan</w:t>
      </w:r>
      <w:r w:rsidR="00872AD9">
        <w:t>ý</w:t>
      </w:r>
      <w:r>
        <w:t xml:space="preserve"> v rámci 5G pro 5 měst, který slouží jako </w:t>
      </w:r>
      <w:r w:rsidR="00F55113">
        <w:t>ověřený koncept bez technických rizik znemožňujících realizovatelnost</w:t>
      </w:r>
      <w:r w:rsidR="00872AD9">
        <w:t xml:space="preserve">. Jako další referenční řešení může sloužit například </w:t>
      </w:r>
      <w:r w:rsidR="00D417AA">
        <w:t>5G projekt</w:t>
      </w:r>
      <w:r w:rsidR="00872AD9">
        <w:t xml:space="preserve"> </w:t>
      </w:r>
      <w:r w:rsidR="00D417AA">
        <w:t>realizovan</w:t>
      </w:r>
      <w:r w:rsidR="00872AD9">
        <w:t>ý</w:t>
      </w:r>
      <w:r w:rsidR="00D417AA">
        <w:t xml:space="preserve"> v Ústí nad Labem</w:t>
      </w:r>
      <w:r w:rsidR="00872AD9">
        <w:t>.</w:t>
      </w:r>
    </w:p>
    <w:p w14:paraId="4A14B5A8" w14:textId="7065ED84" w:rsidR="003944A0" w:rsidRDefault="003944A0" w:rsidP="00684505">
      <w:r>
        <w:t xml:space="preserve">Mapa pokrytí jednotlivých operátorů </w:t>
      </w:r>
      <w:r w:rsidRPr="00DB7348">
        <w:rPr>
          <w:b/>
          <w:bCs/>
        </w:rPr>
        <w:t>indikuje dostatečnou 5G konektivitu</w:t>
      </w:r>
      <w:r>
        <w:t xml:space="preserve"> na takřka celém území města Liberec a </w:t>
      </w:r>
      <w:r>
        <w:rPr>
          <w:b/>
          <w:bCs/>
        </w:rPr>
        <w:t>z</w:t>
      </w:r>
      <w:r w:rsidRPr="00430ED2">
        <w:rPr>
          <w:b/>
          <w:bCs/>
        </w:rPr>
        <w:t xml:space="preserve">ajištění 5G konektivity pro provoz MKDS </w:t>
      </w:r>
      <w:r>
        <w:rPr>
          <w:b/>
          <w:bCs/>
        </w:rPr>
        <w:t>nepředstavuje</w:t>
      </w:r>
      <w:r w:rsidRPr="00430ED2">
        <w:rPr>
          <w:b/>
          <w:bCs/>
        </w:rPr>
        <w:t xml:space="preserve"> zásadní bariéru</w:t>
      </w:r>
      <w:r>
        <w:rPr>
          <w:b/>
          <w:bCs/>
        </w:rPr>
        <w:t xml:space="preserve">. </w:t>
      </w:r>
      <w:r>
        <w:t>Nejlepší pokrytí nabízí společnost O2, která pokrývá celé katastrální území města. Společnosti T-Mobile i Vodafone pokrývají centrum města s výjimkou místní části Rochlice, respektive místní části U Janova Dolu (viz grafika níže).</w:t>
      </w:r>
    </w:p>
    <w:p w14:paraId="7FF7C2E0" w14:textId="77777777" w:rsidR="00531826" w:rsidRDefault="003944A0" w:rsidP="00531826">
      <w:pPr>
        <w:ind w:left="57" w:right="57"/>
        <w:rPr>
          <w:b/>
          <w:bCs/>
          <w:color w:val="1A3451" w:themeColor="text1"/>
        </w:rPr>
      </w:pPr>
      <w:r>
        <w:rPr>
          <w:noProof/>
          <w:lang w:eastAsia="cs-CZ"/>
        </w:rPr>
        <w:drawing>
          <wp:inline distT="0" distB="0" distL="0" distR="0" wp14:anchorId="046FE5FD" wp14:editId="64CB8799">
            <wp:extent cx="5688000" cy="1790895"/>
            <wp:effectExtent l="0" t="0" r="8255" b="0"/>
            <wp:docPr id="979168037"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2252B7A" w14:textId="2C06BD10" w:rsidR="00F43BA8" w:rsidRDefault="008C2A4B">
      <w:pPr>
        <w:spacing w:before="0" w:after="160" w:line="259" w:lineRule="auto"/>
        <w:rPr>
          <w:b/>
          <w:bCs/>
          <w:color w:val="1A3451" w:themeColor="text1"/>
        </w:rPr>
      </w:pPr>
      <w:r w:rsidRPr="008C2A4B">
        <w:rPr>
          <w:b/>
          <w:bCs/>
          <w:color w:val="1A3451" w:themeColor="text1"/>
        </w:rPr>
        <w:t>Souběžně s tímto výběrovým řízením probíhá řízení na zajištění 5G konektivity. V návrhu smlouvy je obsažena povinnost o poskytování vzájemné součinnosti s tímto dodavatelem.</w:t>
      </w:r>
      <w:r w:rsidR="00F43BA8">
        <w:rPr>
          <w:b/>
          <w:bCs/>
          <w:color w:val="1A3451" w:themeColor="text1"/>
        </w:rPr>
        <w:br w:type="page"/>
      </w:r>
    </w:p>
    <w:p w14:paraId="6BE3F80C" w14:textId="573A91C8" w:rsidR="00EC145C" w:rsidRPr="00EC145C" w:rsidRDefault="007F5A55" w:rsidP="00F43BA8">
      <w:pPr>
        <w:spacing w:after="360"/>
        <w:rPr>
          <w:b/>
          <w:bCs/>
          <w:color w:val="000000" w:themeColor="accent6"/>
        </w:rPr>
      </w:pPr>
      <w:r>
        <w:rPr>
          <w:b/>
          <w:bCs/>
          <w:noProof/>
          <w:lang w:eastAsia="cs-CZ"/>
        </w:rPr>
        <w:lastRenderedPageBreak/>
        <w:drawing>
          <wp:anchor distT="0" distB="0" distL="114300" distR="114300" simplePos="0" relativeHeight="251715584" behindDoc="1" locked="0" layoutInCell="1" allowOverlap="1" wp14:anchorId="40ACAA45" wp14:editId="63B5ECCC">
            <wp:simplePos x="0" y="0"/>
            <wp:positionH relativeFrom="margin">
              <wp:posOffset>-4445</wp:posOffset>
            </wp:positionH>
            <wp:positionV relativeFrom="paragraph">
              <wp:posOffset>341600</wp:posOffset>
            </wp:positionV>
            <wp:extent cx="287655" cy="287655"/>
            <wp:effectExtent l="0" t="0" r="0" b="0"/>
            <wp:wrapTight wrapText="bothSides">
              <wp:wrapPolygon edited="1">
                <wp:start x="0" y="954"/>
                <wp:lineTo x="0" y="20026"/>
                <wp:lineTo x="4768" y="20026"/>
                <wp:lineTo x="4768" y="18119"/>
                <wp:lineTo x="18268" y="14590"/>
                <wp:lineTo x="18521" y="8631"/>
                <wp:lineTo x="4768" y="954"/>
                <wp:lineTo x="0" y="954"/>
              </wp:wrapPolygon>
            </wp:wrapTight>
            <wp:docPr id="1508049969" name="Graphic 20" descr="Security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49969" name="Graphic 1508049969" descr="Security camera with solid fill"/>
                    <pic:cNvPicPr/>
                  </pic:nvPicPr>
                  <pic:blipFill>
                    <a:blip r:embed="rId1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287655" cy="287655"/>
                    </a:xfrm>
                    <a:prstGeom prst="rect">
                      <a:avLst/>
                    </a:prstGeom>
                  </pic:spPr>
                </pic:pic>
              </a:graphicData>
            </a:graphic>
          </wp:anchor>
        </w:drawing>
      </w:r>
      <w:r w:rsidR="00EC145C" w:rsidRPr="00EC145C">
        <w:rPr>
          <w:b/>
          <w:bCs/>
          <w:color w:val="000000" w:themeColor="accent6"/>
        </w:rPr>
        <w:t>Veřejná zakázka</w:t>
      </w:r>
      <w:r w:rsidR="00F43BA8">
        <w:rPr>
          <w:b/>
          <w:bCs/>
          <w:color w:val="000000" w:themeColor="accent6"/>
        </w:rPr>
        <w:t xml:space="preserve"> modernizace MDKS Liberec</w:t>
      </w:r>
      <w:r w:rsidR="00EC145C" w:rsidRPr="00EC145C">
        <w:rPr>
          <w:b/>
          <w:bCs/>
          <w:color w:val="000000" w:themeColor="accent6"/>
        </w:rPr>
        <w:t xml:space="preserve"> bude rozdělena následujícím způsobem:</w:t>
      </w:r>
    </w:p>
    <w:p w14:paraId="23AFD73A" w14:textId="48BD0B39" w:rsidR="00EC145C" w:rsidRPr="00EC145C" w:rsidRDefault="00EC145C" w:rsidP="007F5A55">
      <w:pPr>
        <w:rPr>
          <w:b/>
          <w:bCs/>
        </w:rPr>
      </w:pPr>
      <w:r w:rsidRPr="00EC145C">
        <w:rPr>
          <w:b/>
          <w:bCs/>
        </w:rPr>
        <w:t>VZ1 – Dodávka rozšíření MKDS a navazujícího vybavení</w:t>
      </w:r>
    </w:p>
    <w:p w14:paraId="6641A5EF" w14:textId="6811F905" w:rsidR="00EC145C" w:rsidRDefault="00C76D7E" w:rsidP="00F43BA8">
      <w:pPr>
        <w:pStyle w:val="Level1"/>
        <w:ind w:left="470" w:hanging="357"/>
      </w:pPr>
      <w:r>
        <w:t>Kamerové sety do služebních</w:t>
      </w:r>
      <w:r w:rsidR="00EC145C" w:rsidRPr="00EC145C">
        <w:t xml:space="preserve"> vozidel městské policie s podporou 5G </w:t>
      </w:r>
    </w:p>
    <w:p w14:paraId="2F6BF2F0" w14:textId="44699EDC" w:rsidR="00EC145C" w:rsidRDefault="00EC145C" w:rsidP="00F43BA8">
      <w:pPr>
        <w:pStyle w:val="Level1"/>
        <w:ind w:left="470" w:hanging="357"/>
      </w:pPr>
      <w:r w:rsidRPr="00EC145C">
        <w:t xml:space="preserve">Tělové kamery </w:t>
      </w:r>
      <w:r w:rsidR="00C76D7E">
        <w:t xml:space="preserve">pro strážníky </w:t>
      </w:r>
    </w:p>
    <w:p w14:paraId="3A3FD688" w14:textId="116584BD" w:rsidR="00EC145C" w:rsidRPr="00EC145C" w:rsidRDefault="00354387" w:rsidP="00F43BA8">
      <w:pPr>
        <w:pStyle w:val="Level1"/>
        <w:ind w:left="470" w:hanging="357"/>
      </w:pPr>
      <w:r>
        <w:rPr>
          <w:rFonts w:ascii="Calibri" w:hAnsi="Calibri" w:cs="Calibri"/>
          <w:color w:val="000000"/>
          <w:szCs w:val="20"/>
        </w:rPr>
        <w:t xml:space="preserve">Mobilní </w:t>
      </w:r>
      <w:proofErr w:type="gramStart"/>
      <w:r>
        <w:rPr>
          <w:rFonts w:ascii="Calibri" w:hAnsi="Calibri" w:cs="Calibri"/>
          <w:color w:val="000000"/>
          <w:szCs w:val="20"/>
        </w:rPr>
        <w:t xml:space="preserve">kamery  </w:t>
      </w:r>
      <w:r w:rsidR="00EC145C" w:rsidRPr="00EC145C">
        <w:rPr>
          <w:rFonts w:ascii="Calibri" w:hAnsi="Calibri" w:cs="Calibri"/>
          <w:color w:val="000000"/>
          <w:szCs w:val="20"/>
        </w:rPr>
        <w:t>s podporou</w:t>
      </w:r>
      <w:proofErr w:type="gramEnd"/>
      <w:r w:rsidR="00EC145C" w:rsidRPr="00EC145C">
        <w:rPr>
          <w:rFonts w:ascii="Calibri" w:hAnsi="Calibri" w:cs="Calibri"/>
          <w:color w:val="000000"/>
          <w:szCs w:val="20"/>
        </w:rPr>
        <w:t xml:space="preserve"> konektivity 5G</w:t>
      </w:r>
    </w:p>
    <w:p w14:paraId="03AE0371" w14:textId="41ACBE44" w:rsidR="00EC145C" w:rsidRDefault="00EC145C" w:rsidP="00F43BA8">
      <w:pPr>
        <w:pStyle w:val="Level1"/>
        <w:ind w:left="470" w:hanging="357"/>
      </w:pPr>
      <w:r w:rsidRPr="00EC145C">
        <w:t>Bezpečnostní dohledové a komunikační sady vč. SOS komunikace s podporou 5G</w:t>
      </w:r>
    </w:p>
    <w:p w14:paraId="5ACB91E8" w14:textId="59DD67F4" w:rsidR="00EC145C" w:rsidRPr="00EC145C" w:rsidRDefault="00EC145C" w:rsidP="00F43BA8">
      <w:pPr>
        <w:pStyle w:val="Level1"/>
        <w:ind w:left="470" w:hanging="357"/>
      </w:pPr>
      <w:r w:rsidRPr="00EC145C">
        <w:rPr>
          <w:rFonts w:ascii="Calibri" w:hAnsi="Calibri" w:cs="Calibri"/>
          <w:color w:val="000000"/>
          <w:szCs w:val="20"/>
        </w:rPr>
        <w:t>Licence pro připojení a zprovoznění nových zařízení</w:t>
      </w:r>
    </w:p>
    <w:p w14:paraId="1947A01F" w14:textId="702F3294" w:rsidR="007B5931" w:rsidRPr="00EC145C" w:rsidRDefault="007B5931" w:rsidP="00522149">
      <w:pPr>
        <w:pStyle w:val="Level1"/>
        <w:ind w:left="470" w:hanging="357"/>
      </w:pPr>
      <w:r w:rsidRPr="007B5931">
        <w:t>Nadlimitní zakázka – otevřené řízení</w:t>
      </w:r>
      <w:r>
        <w:rPr>
          <w:b/>
          <w:bCs/>
          <w:noProof/>
          <w:lang w:eastAsia="cs-CZ"/>
        </w:rPr>
        <w:drawing>
          <wp:anchor distT="0" distB="0" distL="114300" distR="114300" simplePos="0" relativeHeight="251714560" behindDoc="1" locked="0" layoutInCell="1" allowOverlap="1" wp14:anchorId="36F914C4" wp14:editId="46FFED6A">
            <wp:simplePos x="0" y="0"/>
            <wp:positionH relativeFrom="margin">
              <wp:posOffset>-4445</wp:posOffset>
            </wp:positionH>
            <wp:positionV relativeFrom="paragraph">
              <wp:posOffset>268605</wp:posOffset>
            </wp:positionV>
            <wp:extent cx="287655" cy="287655"/>
            <wp:effectExtent l="0" t="0" r="0" b="0"/>
            <wp:wrapTight wrapText="bothSides">
              <wp:wrapPolygon edited="1">
                <wp:start x="15258" y="954"/>
                <wp:lineTo x="10490" y="3815"/>
                <wp:lineTo x="954" y="13351"/>
                <wp:lineTo x="954" y="19073"/>
                <wp:lineTo x="19073" y="19073"/>
                <wp:lineTo x="12537" y="10058"/>
                <wp:lineTo x="19073" y="954"/>
                <wp:lineTo x="15258" y="954"/>
              </wp:wrapPolygon>
            </wp:wrapTight>
            <wp:docPr id="1185751745" name="Graphic 19" descr="Wirele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51745" name="Graphic 1185751745" descr="Wireless with solid fill"/>
                    <pic:cNvPicPr/>
                  </pic:nvPicPr>
                  <pic:blipFill>
                    <a:blip r:embed="rId20">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287655" cy="287655"/>
                    </a:xfrm>
                    <a:prstGeom prst="rect">
                      <a:avLst/>
                    </a:prstGeom>
                  </pic:spPr>
                </pic:pic>
              </a:graphicData>
            </a:graphic>
          </wp:anchor>
        </w:drawing>
      </w:r>
    </w:p>
    <w:p w14:paraId="2BE09115" w14:textId="0857DC75" w:rsidR="00EC145C" w:rsidRDefault="00EC145C" w:rsidP="00EC145C">
      <w:pPr>
        <w:rPr>
          <w:b/>
          <w:bCs/>
        </w:rPr>
      </w:pPr>
      <w:r w:rsidRPr="00EC145C">
        <w:rPr>
          <w:b/>
          <w:bCs/>
        </w:rPr>
        <w:t>VZ2 – Zajištění 5G konektivity</w:t>
      </w:r>
    </w:p>
    <w:p w14:paraId="5C83EDF6" w14:textId="22321818" w:rsidR="00EC145C" w:rsidRDefault="00EC145C" w:rsidP="00F43BA8">
      <w:pPr>
        <w:pStyle w:val="Level1"/>
        <w:ind w:left="470" w:hanging="357"/>
      </w:pPr>
      <w:r w:rsidRPr="00EC145C">
        <w:t xml:space="preserve">Průmyslový 5G </w:t>
      </w:r>
      <w:proofErr w:type="spellStart"/>
      <w:r w:rsidRPr="00EC145C">
        <w:t>router</w:t>
      </w:r>
      <w:proofErr w:type="spellEnd"/>
    </w:p>
    <w:p w14:paraId="53AF0848" w14:textId="6808E507" w:rsidR="00EC145C" w:rsidRDefault="00EC145C" w:rsidP="00F43BA8">
      <w:pPr>
        <w:pStyle w:val="Level1"/>
        <w:ind w:left="470" w:hanging="357"/>
      </w:pPr>
      <w:r w:rsidRPr="00EC145C">
        <w:t>Služby konektivity pro mobilní koncová zařízení (12 měsíců)</w:t>
      </w:r>
    </w:p>
    <w:p w14:paraId="6989BC70" w14:textId="77777777" w:rsidR="00314982" w:rsidRPr="007B5931" w:rsidRDefault="00EC145C" w:rsidP="00F43BA8">
      <w:pPr>
        <w:pStyle w:val="Level1"/>
        <w:ind w:left="470" w:hanging="357"/>
      </w:pPr>
      <w:r w:rsidRPr="00EC145C">
        <w:rPr>
          <w:rFonts w:ascii="Calibri" w:hAnsi="Calibri" w:cs="Calibri"/>
          <w:color w:val="000000"/>
          <w:szCs w:val="20"/>
        </w:rPr>
        <w:t xml:space="preserve">Služba dodání a konfigurace 5G sítě, integrační služby operátora na síť města vč. </w:t>
      </w:r>
      <w:r w:rsidR="00F43BA8">
        <w:rPr>
          <w:rFonts w:ascii="Calibri" w:hAnsi="Calibri" w:cs="Calibri"/>
          <w:color w:val="000000"/>
          <w:szCs w:val="20"/>
        </w:rPr>
        <w:t>z</w:t>
      </w:r>
      <w:r w:rsidRPr="00EC145C">
        <w:rPr>
          <w:rFonts w:ascii="Calibri" w:hAnsi="Calibri" w:cs="Calibri"/>
          <w:color w:val="000000"/>
          <w:szCs w:val="20"/>
        </w:rPr>
        <w:t>apojení</w:t>
      </w:r>
      <w:r w:rsidR="00F43BA8">
        <w:rPr>
          <w:rFonts w:ascii="Calibri" w:hAnsi="Calibri" w:cs="Calibri"/>
          <w:color w:val="000000"/>
          <w:szCs w:val="20"/>
        </w:rPr>
        <w:t xml:space="preserve"> </w:t>
      </w:r>
      <w:r w:rsidRPr="00EC145C">
        <w:rPr>
          <w:rFonts w:ascii="Calibri" w:hAnsi="Calibri" w:cs="Calibri"/>
          <w:color w:val="000000"/>
          <w:szCs w:val="20"/>
        </w:rPr>
        <w:t>koncových bodů</w:t>
      </w:r>
    </w:p>
    <w:p w14:paraId="4FD16312" w14:textId="1088EC5D" w:rsidR="00685F32" w:rsidRPr="008C2A4B" w:rsidRDefault="007B5931" w:rsidP="00314982">
      <w:pPr>
        <w:pStyle w:val="Level1"/>
        <w:ind w:left="470" w:hanging="357"/>
      </w:pPr>
      <w:r>
        <w:rPr>
          <w:rFonts w:ascii="Calibri" w:hAnsi="Calibri" w:cs="Calibri"/>
          <w:color w:val="000000"/>
          <w:szCs w:val="20"/>
        </w:rPr>
        <w:t>Nadlimitní zakázka – otevřené řízení</w:t>
      </w:r>
    </w:p>
    <w:p w14:paraId="6FE052E5" w14:textId="77777777" w:rsidR="008C2A4B" w:rsidRDefault="008C2A4B" w:rsidP="008C2A4B">
      <w:pPr>
        <w:pStyle w:val="Level1"/>
        <w:numPr>
          <w:ilvl w:val="0"/>
          <w:numId w:val="0"/>
        </w:numPr>
        <w:ind w:left="470"/>
      </w:pPr>
    </w:p>
    <w:p w14:paraId="40E1B923" w14:textId="296680AE" w:rsidR="00B20A83" w:rsidRPr="007A4A45" w:rsidRDefault="00B20A83" w:rsidP="00D6489B">
      <w:pPr>
        <w:pStyle w:val="Nadpis3"/>
      </w:pPr>
      <w:bookmarkStart w:id="9" w:name="_Toc198733151"/>
      <w:r w:rsidRPr="007A4A45">
        <w:t>Technické</w:t>
      </w:r>
      <w:r w:rsidR="000F1DD7" w:rsidRPr="007A4A45">
        <w:t xml:space="preserve"> aspekty</w:t>
      </w:r>
      <w:bookmarkEnd w:id="9"/>
    </w:p>
    <w:p w14:paraId="71D864BE" w14:textId="77777777" w:rsidR="00FA2F96" w:rsidRDefault="00063318" w:rsidP="008775B3">
      <w:r>
        <w:t>Projekt</w:t>
      </w:r>
      <w:r w:rsidRPr="00063318">
        <w:t xml:space="preserve"> zahrnuje </w:t>
      </w:r>
      <w:r>
        <w:t>řadu</w:t>
      </w:r>
      <w:r w:rsidRPr="00063318">
        <w:t xml:space="preserve"> inovativních technologických řešení</w:t>
      </w:r>
      <w:r>
        <w:t xml:space="preserve">, přičemž klíčové </w:t>
      </w:r>
      <w:r w:rsidRPr="00063318">
        <w:t>je</w:t>
      </w:r>
      <w:r>
        <w:t xml:space="preserve"> zejména</w:t>
      </w:r>
      <w:r w:rsidRPr="00063318">
        <w:t xml:space="preserve"> </w:t>
      </w:r>
      <w:r w:rsidRPr="00063318">
        <w:rPr>
          <w:b/>
          <w:bCs/>
        </w:rPr>
        <w:t>využití 5G sítě poskytující vysokorychlostní a spolehlivé připojení</w:t>
      </w:r>
      <w:r w:rsidRPr="00063318">
        <w:t xml:space="preserve"> pro přenos videa a zvuku ve vysokém rozlišení.</w:t>
      </w:r>
      <w:r>
        <w:t xml:space="preserve"> </w:t>
      </w:r>
      <w:r w:rsidR="00FA2F96">
        <w:t>Technologické řešení zahrnuje</w:t>
      </w:r>
    </w:p>
    <w:p w14:paraId="61FF3A01" w14:textId="1AD5E25B" w:rsidR="00FA2F96" w:rsidRDefault="00FA2F96" w:rsidP="00FA2F96">
      <w:pPr>
        <w:pStyle w:val="Level1"/>
      </w:pPr>
      <w:r>
        <w:t>přední</w:t>
      </w:r>
      <w:r w:rsidRPr="00063318">
        <w:t xml:space="preserve"> kamery s 5G </w:t>
      </w:r>
      <w:proofErr w:type="spellStart"/>
      <w:r w:rsidRPr="00063318">
        <w:t>routery</w:t>
      </w:r>
      <w:proofErr w:type="spellEnd"/>
      <w:r w:rsidRPr="00063318">
        <w:t xml:space="preserve"> umístěné ve vozidlech </w:t>
      </w:r>
      <w:r>
        <w:t>MP,</w:t>
      </w:r>
    </w:p>
    <w:p w14:paraId="19228746" w14:textId="666FF662" w:rsidR="00FA2F96" w:rsidRDefault="00FA2F96" w:rsidP="00FA2F96">
      <w:pPr>
        <w:pStyle w:val="Level1"/>
      </w:pPr>
      <w:r w:rsidRPr="00063318">
        <w:t xml:space="preserve">tělové kamery </w:t>
      </w:r>
      <w:r>
        <w:t xml:space="preserve">pro </w:t>
      </w:r>
      <w:r w:rsidRPr="00063318">
        <w:t>strážník</w:t>
      </w:r>
      <w:r>
        <w:t>y MP,</w:t>
      </w:r>
    </w:p>
    <w:p w14:paraId="6DD263C1" w14:textId="7FCBB1A4" w:rsidR="00FA2F96" w:rsidRDefault="00FA2F96" w:rsidP="00FA2F96">
      <w:pPr>
        <w:pStyle w:val="Level1"/>
      </w:pPr>
      <w:r w:rsidRPr="00063318">
        <w:t>mobilní kamery</w:t>
      </w:r>
      <w:r w:rsidR="00A35F48">
        <w:t xml:space="preserve"> </w:t>
      </w:r>
      <w:r w:rsidR="00A35F48" w:rsidRPr="00623B5F">
        <w:t xml:space="preserve">s podporou </w:t>
      </w:r>
      <w:r w:rsidR="00A35F48">
        <w:t xml:space="preserve">5G </w:t>
      </w:r>
      <w:r w:rsidR="00A35F48" w:rsidRPr="00623B5F">
        <w:t>konektivity</w:t>
      </w:r>
      <w:r>
        <w:t>,</w:t>
      </w:r>
    </w:p>
    <w:p w14:paraId="18613C82" w14:textId="1B7DDD05" w:rsidR="00FA2F96" w:rsidRDefault="00FA2F96" w:rsidP="00FA2F96">
      <w:pPr>
        <w:pStyle w:val="Level1"/>
      </w:pPr>
      <w:r w:rsidRPr="00FA2F96">
        <w:t>bezpečnostní dohledov</w:t>
      </w:r>
      <w:r>
        <w:t>é</w:t>
      </w:r>
      <w:r w:rsidRPr="00FA2F96">
        <w:t xml:space="preserve"> sad</w:t>
      </w:r>
      <w:r>
        <w:t xml:space="preserve">y (kamera, SOS tlačítko) umožňující </w:t>
      </w:r>
      <w:r w:rsidRPr="00C272AB">
        <w:t>obousměrnou komunikaci přes 5G síť</w:t>
      </w:r>
      <w:r>
        <w:t>,</w:t>
      </w:r>
    </w:p>
    <w:p w14:paraId="1DF2811F" w14:textId="6DB2F552" w:rsidR="003B0EEC" w:rsidRDefault="00FA2F96" w:rsidP="008775B3">
      <w:r w:rsidRPr="00063318">
        <w:t xml:space="preserve">Všechny tyto komponenty budou </w:t>
      </w:r>
      <w:r w:rsidR="00240039">
        <w:t>efektivně doplňovat stávající</w:t>
      </w:r>
      <w:r w:rsidRPr="00063318">
        <w:t xml:space="preserve"> </w:t>
      </w:r>
      <w:r w:rsidR="005D2292">
        <w:t xml:space="preserve">MKDS a dohromady </w:t>
      </w:r>
      <w:r w:rsidR="005D2292" w:rsidRPr="00B07973">
        <w:rPr>
          <w:b/>
          <w:bCs/>
        </w:rPr>
        <w:t>vytvoří integrovaný</w:t>
      </w:r>
      <w:r w:rsidR="00B07973" w:rsidRPr="00B07973">
        <w:rPr>
          <w:b/>
          <w:bCs/>
        </w:rPr>
        <w:t xml:space="preserve"> a centralizovaný</w:t>
      </w:r>
      <w:r w:rsidR="005D2292" w:rsidRPr="00B07973">
        <w:rPr>
          <w:b/>
          <w:bCs/>
        </w:rPr>
        <w:t xml:space="preserve"> kamerový ekosystém</w:t>
      </w:r>
      <w:r w:rsidR="005D2292">
        <w:t>, který umožní flexibilní</w:t>
      </w:r>
      <w:r w:rsidR="005D2292" w:rsidRPr="00063318">
        <w:t xml:space="preserve"> monitoring rizikových oblastí</w:t>
      </w:r>
      <w:r w:rsidR="005D2292">
        <w:t xml:space="preserve"> a bude naplňovat požadavky MP Liberec.</w:t>
      </w:r>
      <w:r w:rsidR="00B07973">
        <w:t xml:space="preserve"> </w:t>
      </w:r>
      <w:r w:rsidR="000101A7">
        <w:t>Nový systém pro správu videa</w:t>
      </w:r>
      <w:r w:rsidR="00B07973">
        <w:t xml:space="preserve"> </w:t>
      </w:r>
      <w:r w:rsidR="00B07973" w:rsidRPr="00D42B10">
        <w:rPr>
          <w:b/>
          <w:bCs/>
        </w:rPr>
        <w:t>musí</w:t>
      </w:r>
      <w:r w:rsidR="000101A7" w:rsidRPr="00D42B10">
        <w:rPr>
          <w:b/>
          <w:bCs/>
        </w:rPr>
        <w:t xml:space="preserve"> </w:t>
      </w:r>
      <w:r w:rsidR="00B07E75" w:rsidRPr="00D42B10">
        <w:rPr>
          <w:b/>
          <w:bCs/>
        </w:rPr>
        <w:t>umožňovat</w:t>
      </w:r>
      <w:r w:rsidR="000101A7">
        <w:t xml:space="preserve"> připojení a </w:t>
      </w:r>
      <w:r w:rsidR="00B07973">
        <w:t xml:space="preserve">vzájemnou </w:t>
      </w:r>
      <w:r w:rsidR="000101A7">
        <w:t>komunikaci se stávajícími kamerami</w:t>
      </w:r>
      <w:r w:rsidR="00B07973">
        <w:t>.</w:t>
      </w:r>
      <w:r w:rsidR="004F7AED">
        <w:t xml:space="preserve"> </w:t>
      </w:r>
      <w:r w:rsidR="003B0EEC">
        <w:t>Zpětná kompatibilita</w:t>
      </w:r>
      <w:r w:rsidR="00B07973">
        <w:t>, kybernetické zabezpečení</w:t>
      </w:r>
      <w:r w:rsidR="003B0EEC">
        <w:t xml:space="preserve"> </w:t>
      </w:r>
      <w:r w:rsidR="00B07973">
        <w:t>a</w:t>
      </w:r>
      <w:r w:rsidR="003B0EEC">
        <w:t xml:space="preserve"> další požadavky bud</w:t>
      </w:r>
      <w:r w:rsidR="00B07973">
        <w:t>ou</w:t>
      </w:r>
      <w:r w:rsidR="003B0EEC">
        <w:t xml:space="preserve"> </w:t>
      </w:r>
      <w:r w:rsidR="003B0EEC" w:rsidRPr="00B07973">
        <w:rPr>
          <w:b/>
          <w:bCs/>
        </w:rPr>
        <w:t>zohledněn</w:t>
      </w:r>
      <w:r w:rsidR="00B07973" w:rsidRPr="00B07973">
        <w:rPr>
          <w:b/>
          <w:bCs/>
        </w:rPr>
        <w:t>y</w:t>
      </w:r>
      <w:r w:rsidR="003B0EEC" w:rsidRPr="00B07973">
        <w:rPr>
          <w:b/>
          <w:bCs/>
        </w:rPr>
        <w:t xml:space="preserve"> v rámci technické specifikace</w:t>
      </w:r>
      <w:r w:rsidR="00B07973">
        <w:t>, což zajistí dodání funkčního systému.</w:t>
      </w:r>
    </w:p>
    <w:p w14:paraId="3E4E5306" w14:textId="141E4331" w:rsidR="004F7AED" w:rsidRDefault="00862A4D" w:rsidP="008775B3">
      <w:pPr>
        <w:rPr>
          <w:b/>
          <w:bCs/>
        </w:rPr>
      </w:pPr>
      <w:r w:rsidRPr="00862A4D">
        <w:rPr>
          <w:b/>
          <w:bCs/>
        </w:rPr>
        <w:t>Rozšíření úložiště</w:t>
      </w:r>
    </w:p>
    <w:p w14:paraId="06363A75" w14:textId="59661532" w:rsidR="00D32BF4" w:rsidRDefault="00D32BF4" w:rsidP="008775B3">
      <w:r w:rsidRPr="001F39CC">
        <w:t>V souladu s projektovým záměrem bude v rámci projektu rozšířeno stávající úložiště</w:t>
      </w:r>
      <w:r>
        <w:t xml:space="preserve"> ve správě Liberecká IS. Rozšíření bude realizováno prostřednictvím </w:t>
      </w:r>
      <w:r w:rsidRPr="001F39CC">
        <w:rPr>
          <w:b/>
          <w:bCs/>
        </w:rPr>
        <w:t xml:space="preserve">nákupu </w:t>
      </w:r>
      <w:r w:rsidR="002055A0">
        <w:rPr>
          <w:b/>
          <w:bCs/>
        </w:rPr>
        <w:t>6</w:t>
      </w:r>
      <w:r w:rsidR="00D60FCC" w:rsidRPr="001F39CC">
        <w:rPr>
          <w:b/>
          <w:bCs/>
        </w:rPr>
        <w:t xml:space="preserve"> disků s kapacito</w:t>
      </w:r>
      <w:r w:rsidR="002055A0">
        <w:rPr>
          <w:b/>
          <w:bCs/>
        </w:rPr>
        <w:t>u 8</w:t>
      </w:r>
      <w:r w:rsidR="00D60FCC" w:rsidRPr="001F39CC">
        <w:rPr>
          <w:b/>
          <w:bCs/>
        </w:rPr>
        <w:t xml:space="preserve"> TB</w:t>
      </w:r>
      <w:r w:rsidR="00533A4B">
        <w:rPr>
          <w:b/>
          <w:bCs/>
        </w:rPr>
        <w:t xml:space="preserve"> </w:t>
      </w:r>
      <w:r w:rsidR="00D60FCC" w:rsidRPr="001F39CC">
        <w:rPr>
          <w:b/>
          <w:bCs/>
        </w:rPr>
        <w:t>včetně diskové police</w:t>
      </w:r>
      <w:r w:rsidR="00D60FCC">
        <w:t xml:space="preserve">. Řešení musí být kompatibilní se stávajícím diskovým polem </w:t>
      </w:r>
      <w:proofErr w:type="spellStart"/>
      <w:r w:rsidR="00D60FCC">
        <w:t>NetApp</w:t>
      </w:r>
      <w:proofErr w:type="spellEnd"/>
      <w:r w:rsidR="00D60FCC">
        <w:t xml:space="preserve"> </w:t>
      </w:r>
      <w:r w:rsidR="0057013C" w:rsidRPr="0057013C">
        <w:t>E2812HA-0007-EP</w:t>
      </w:r>
      <w:r w:rsidR="0057013C">
        <w:t>.</w:t>
      </w:r>
    </w:p>
    <w:p w14:paraId="56B052D9" w14:textId="77777777" w:rsidR="008C2A4B" w:rsidRDefault="0095437C" w:rsidP="008775B3">
      <w:r>
        <w:t>N</w:t>
      </w:r>
      <w:r w:rsidRPr="0095437C">
        <w:t>ákup podpory</w:t>
      </w:r>
      <w:r w:rsidR="0057013C">
        <w:t xml:space="preserve"> (na 1 rok)</w:t>
      </w:r>
      <w:r w:rsidRPr="0095437C">
        <w:t xml:space="preserve"> </w:t>
      </w:r>
      <w:r w:rsidR="0057013C">
        <w:t>ne</w:t>
      </w:r>
      <w:r w:rsidR="008C2A4B">
        <w:t>ní</w:t>
      </w:r>
      <w:r w:rsidR="0057013C">
        <w:t xml:space="preserve"> součástí veřejné zakázky, ale </w:t>
      </w:r>
      <w:r w:rsidR="008C2A4B">
        <w:t>je</w:t>
      </w:r>
      <w:r w:rsidR="0057013C">
        <w:t xml:space="preserve"> řešen separátně na úrovni MML.</w:t>
      </w:r>
    </w:p>
    <w:p w14:paraId="76C58EBD" w14:textId="4024968C" w:rsidR="004F7AED" w:rsidRDefault="00BD732A" w:rsidP="008775B3">
      <w:pPr>
        <w:rPr>
          <w:b/>
          <w:bCs/>
        </w:rPr>
      </w:pPr>
      <w:r w:rsidRPr="00BD732A">
        <w:rPr>
          <w:b/>
          <w:bCs/>
        </w:rPr>
        <w:t>Propojení s metropolitní sítí</w:t>
      </w:r>
    </w:p>
    <w:p w14:paraId="190362E7" w14:textId="6A6E5EE4" w:rsidR="00CB751D" w:rsidRPr="00CB751D" w:rsidRDefault="00CA71EA" w:rsidP="008775B3">
      <w:r w:rsidRPr="00862A4D">
        <w:t xml:space="preserve">V </w:t>
      </w:r>
      <w:r>
        <w:t>rámci</w:t>
      </w:r>
      <w:r w:rsidRPr="00862A4D">
        <w:t xml:space="preserve"> propojení s metropolitní sítí </w:t>
      </w:r>
      <w:r w:rsidR="00B00CE1">
        <w:t>je</w:t>
      </w:r>
      <w:r w:rsidRPr="00862A4D">
        <w:t xml:space="preserve"> potřeba vydefinovat, jakým způsobem budou předávány/přebírány data prostřednictvím </w:t>
      </w:r>
      <w:r>
        <w:t>níže uvedených</w:t>
      </w:r>
      <w:r w:rsidR="00BC7BBD">
        <w:t xml:space="preserve"> a nabízených</w:t>
      </w:r>
      <w:r>
        <w:t xml:space="preserve"> </w:t>
      </w:r>
      <w:r w:rsidRPr="00862A4D">
        <w:t>předávacích bodů.</w:t>
      </w:r>
      <w:r w:rsidR="00A2541D">
        <w:t xml:space="preserve"> </w:t>
      </w:r>
      <w:r w:rsidR="00A2541D" w:rsidRPr="00A2541D">
        <w:t xml:space="preserve">Specifikace detailů předávání dat bude předmětem plnění a projektových jednání se zvoleným dodavatelem. </w:t>
      </w:r>
      <w:r w:rsidR="00CB751D" w:rsidRPr="00CB751D">
        <w:t>Dle informací Zadavatele budou předávací body 5G konektivity dostupné v následujících lokalitách:</w:t>
      </w:r>
    </w:p>
    <w:p w14:paraId="67EF9E7F" w14:textId="77777777" w:rsidR="004F7AED" w:rsidRDefault="004F7AED" w:rsidP="004F7AED">
      <w:pPr>
        <w:pStyle w:val="Level1"/>
      </w:pPr>
      <w:r w:rsidRPr="004F7AED">
        <w:lastRenderedPageBreak/>
        <w:t>Budova „Stará Radnice“ Magistrátu města Liberce – místnost 118 nebo místnost telefonní ústředny ve sklepě</w:t>
      </w:r>
    </w:p>
    <w:p w14:paraId="6EA05622" w14:textId="06593D36" w:rsidR="004F7AED" w:rsidRDefault="004F7AED" w:rsidP="004F7AED">
      <w:pPr>
        <w:pStyle w:val="Level1"/>
      </w:pPr>
      <w:r w:rsidRPr="004F7AED">
        <w:t xml:space="preserve">Budova „URAN“ Magistrátu města Liberce – </w:t>
      </w:r>
      <w:proofErr w:type="spellStart"/>
      <w:r w:rsidRPr="004F7AED">
        <w:t>serverovna</w:t>
      </w:r>
      <w:proofErr w:type="spellEnd"/>
      <w:r w:rsidRPr="004F7AED">
        <w:t xml:space="preserve"> </w:t>
      </w:r>
      <w:proofErr w:type="gramStart"/>
      <w:r w:rsidRPr="004F7AED">
        <w:t>LIS 2.p</w:t>
      </w:r>
      <w:r w:rsidR="00862A4D">
        <w:t>atro</w:t>
      </w:r>
      <w:proofErr w:type="gramEnd"/>
      <w:r w:rsidR="00862A4D">
        <w:t>,</w:t>
      </w:r>
      <w:r w:rsidRPr="004F7AED">
        <w:t xml:space="preserve"> </w:t>
      </w:r>
      <w:proofErr w:type="spellStart"/>
      <w:r w:rsidRPr="004F7AED">
        <w:t>rack</w:t>
      </w:r>
      <w:proofErr w:type="spellEnd"/>
      <w:r w:rsidRPr="004F7AED">
        <w:t xml:space="preserve"> 5. patro na chodbě</w:t>
      </w:r>
      <w:r w:rsidR="00862A4D">
        <w:t>,</w:t>
      </w:r>
      <w:r w:rsidRPr="004F7AED">
        <w:t xml:space="preserve"> </w:t>
      </w:r>
      <w:proofErr w:type="spellStart"/>
      <w:r w:rsidRPr="004F7AED">
        <w:t>rack</w:t>
      </w:r>
      <w:proofErr w:type="spellEnd"/>
      <w:r w:rsidRPr="004F7AED">
        <w:t xml:space="preserve"> v přízemí u recepce</w:t>
      </w:r>
    </w:p>
    <w:p w14:paraId="18155B0D" w14:textId="77777777" w:rsidR="004F7AED" w:rsidRDefault="004F7AED" w:rsidP="004F7AED">
      <w:pPr>
        <w:pStyle w:val="Level1"/>
      </w:pPr>
      <w:r w:rsidRPr="004F7AED">
        <w:t xml:space="preserve">Budova Krajského úřadu Libereckého kraje – místnost telefonního rozhraní ve sklepě nebo </w:t>
      </w:r>
      <w:proofErr w:type="spellStart"/>
      <w:r w:rsidRPr="004F7AED">
        <w:t>serverovna</w:t>
      </w:r>
      <w:proofErr w:type="spellEnd"/>
      <w:r w:rsidRPr="004F7AED">
        <w:t xml:space="preserve"> LIS</w:t>
      </w:r>
    </w:p>
    <w:p w14:paraId="0652CF94" w14:textId="77777777" w:rsidR="004F7AED" w:rsidRDefault="004F7AED" w:rsidP="004F7AED">
      <w:pPr>
        <w:pStyle w:val="Level1"/>
      </w:pPr>
      <w:r w:rsidRPr="004F7AED">
        <w:t xml:space="preserve">Budova „Nová radnice“ Magistrátu města Liberce – </w:t>
      </w:r>
      <w:proofErr w:type="spellStart"/>
      <w:r w:rsidRPr="004F7AED">
        <w:t>serverovna</w:t>
      </w:r>
      <w:proofErr w:type="spellEnd"/>
      <w:r w:rsidRPr="004F7AED">
        <w:t xml:space="preserve"> LIS</w:t>
      </w:r>
    </w:p>
    <w:p w14:paraId="612317C7" w14:textId="1BE4D547" w:rsidR="008311BF" w:rsidRPr="001F39CC" w:rsidRDefault="004F7AED" w:rsidP="001F39CC">
      <w:pPr>
        <w:pStyle w:val="Level1"/>
      </w:pPr>
      <w:r w:rsidRPr="004F7AED">
        <w:t xml:space="preserve">Budova „S-Tower“ – </w:t>
      </w:r>
      <w:proofErr w:type="spellStart"/>
      <w:r w:rsidRPr="004F7AED">
        <w:t>serverovna</w:t>
      </w:r>
      <w:proofErr w:type="spellEnd"/>
      <w:r w:rsidRPr="004F7AED">
        <w:t xml:space="preserve"> LIS</w:t>
      </w:r>
    </w:p>
    <w:p w14:paraId="238C21CE" w14:textId="7324FD1F" w:rsidR="008311BF" w:rsidRDefault="009642F9" w:rsidP="008311BF">
      <w:pPr>
        <w:rPr>
          <w:b/>
          <w:bCs/>
        </w:rPr>
      </w:pPr>
      <w:r>
        <w:rPr>
          <w:b/>
          <w:bCs/>
        </w:rPr>
        <w:t xml:space="preserve">Velikost datového toku a </w:t>
      </w:r>
      <w:r w:rsidR="008311BF" w:rsidRPr="001F39CC">
        <w:rPr>
          <w:b/>
          <w:bCs/>
        </w:rPr>
        <w:t>zatížení firewall SML – modelový příklad</w:t>
      </w:r>
      <w:r w:rsidR="007F461C">
        <w:rPr>
          <w:b/>
          <w:bCs/>
        </w:rPr>
        <w:t xml:space="preserve"> </w:t>
      </w:r>
      <w:bookmarkStart w:id="10" w:name="_Hlk191031978"/>
      <w:r w:rsidR="007F461C">
        <w:rPr>
          <w:b/>
          <w:bCs/>
        </w:rPr>
        <w:t xml:space="preserve">pro 1 </w:t>
      </w:r>
      <w:proofErr w:type="spellStart"/>
      <w:r w:rsidR="007F461C">
        <w:rPr>
          <w:b/>
          <w:bCs/>
        </w:rPr>
        <w:t>stream</w:t>
      </w:r>
      <w:proofErr w:type="spellEnd"/>
      <w:r w:rsidR="007F461C">
        <w:rPr>
          <w:b/>
          <w:bCs/>
        </w:rPr>
        <w:t xml:space="preserve"> z každé kamery</w:t>
      </w:r>
      <w:bookmarkEnd w:id="10"/>
    </w:p>
    <w:p w14:paraId="32114D9B" w14:textId="77777777" w:rsidR="008311BF" w:rsidRPr="001F39CC" w:rsidRDefault="008311BF" w:rsidP="008311BF">
      <w:pPr>
        <w:pStyle w:val="Level1"/>
      </w:pPr>
      <w:r w:rsidRPr="001F39CC">
        <w:t xml:space="preserve">10 x kamera s rozlišením až 2 </w:t>
      </w:r>
      <w:proofErr w:type="spellStart"/>
      <w:r w:rsidRPr="001F39CC">
        <w:t>Mpx</w:t>
      </w:r>
      <w:proofErr w:type="spellEnd"/>
      <w:r w:rsidRPr="001F39CC">
        <w:t xml:space="preserve">, předpokládaný </w:t>
      </w:r>
      <w:proofErr w:type="spellStart"/>
      <w:r w:rsidRPr="001F39CC">
        <w:t>bitrate</w:t>
      </w:r>
      <w:proofErr w:type="spellEnd"/>
      <w:r w:rsidRPr="001F39CC">
        <w:t xml:space="preserve"> 4 Mbps</w:t>
      </w:r>
    </w:p>
    <w:p w14:paraId="5CDB10AB" w14:textId="77777777" w:rsidR="008311BF" w:rsidRPr="001F39CC" w:rsidRDefault="008311BF" w:rsidP="008311BF">
      <w:pPr>
        <w:pStyle w:val="Level1"/>
      </w:pPr>
      <w:r w:rsidRPr="001F39CC">
        <w:t xml:space="preserve">24 x tělová kamera s rozlišením až 2560x1440 p, předpokládaný </w:t>
      </w:r>
      <w:proofErr w:type="spellStart"/>
      <w:r w:rsidRPr="001F39CC">
        <w:t>bitrate</w:t>
      </w:r>
      <w:proofErr w:type="spellEnd"/>
      <w:r w:rsidRPr="001F39CC">
        <w:t xml:space="preserve"> 6 Mbps</w:t>
      </w:r>
    </w:p>
    <w:p w14:paraId="219E560A" w14:textId="77777777" w:rsidR="008311BF" w:rsidRPr="008311BF" w:rsidRDefault="008311BF" w:rsidP="008311BF">
      <w:pPr>
        <w:pStyle w:val="Level1"/>
      </w:pPr>
      <w:r w:rsidRPr="001F39CC">
        <w:t xml:space="preserve">3 x kamera až 6 </w:t>
      </w:r>
      <w:proofErr w:type="spellStart"/>
      <w:r w:rsidRPr="001F39CC">
        <w:t>Mpx</w:t>
      </w:r>
      <w:proofErr w:type="spellEnd"/>
      <w:r w:rsidRPr="001F39CC">
        <w:t xml:space="preserve">, předpokládaný </w:t>
      </w:r>
      <w:proofErr w:type="spellStart"/>
      <w:r w:rsidRPr="001F39CC">
        <w:t>bitrate</w:t>
      </w:r>
      <w:proofErr w:type="spellEnd"/>
      <w:r w:rsidRPr="001F39CC">
        <w:t xml:space="preserve"> 8 Mbps</w:t>
      </w:r>
    </w:p>
    <w:p w14:paraId="693CFA3A" w14:textId="77777777" w:rsidR="00450531" w:rsidRDefault="008311BF" w:rsidP="008311BF">
      <w:pPr>
        <w:pStyle w:val="Level1"/>
      </w:pPr>
      <w:r w:rsidRPr="001F39CC">
        <w:t xml:space="preserve">4 x kamera až 4 </w:t>
      </w:r>
      <w:proofErr w:type="spellStart"/>
      <w:r w:rsidRPr="001F39CC">
        <w:t>Mpx</w:t>
      </w:r>
      <w:proofErr w:type="spellEnd"/>
      <w:r w:rsidRPr="001F39CC">
        <w:t xml:space="preserve">, předpokládaný </w:t>
      </w:r>
      <w:proofErr w:type="spellStart"/>
      <w:r w:rsidRPr="001F39CC">
        <w:t>bitrate</w:t>
      </w:r>
      <w:proofErr w:type="spellEnd"/>
      <w:r w:rsidRPr="001F39CC">
        <w:t xml:space="preserve"> 5 Mbps</w:t>
      </w:r>
    </w:p>
    <w:p w14:paraId="2ACBF4BE" w14:textId="1042CC3C" w:rsidR="00450531" w:rsidRDefault="009642F9" w:rsidP="001F39CC">
      <w:r w:rsidRPr="001F39CC">
        <w:rPr>
          <w:b/>
          <w:bCs/>
        </w:rPr>
        <w:t>O</w:t>
      </w:r>
      <w:r w:rsidR="008311BF" w:rsidRPr="001F39CC">
        <w:rPr>
          <w:b/>
          <w:bCs/>
        </w:rPr>
        <w:t>dhadovaný špičkový datový tok pro všechny kamery současně</w:t>
      </w:r>
      <w:r w:rsidR="00F61A3C" w:rsidRPr="009642F9">
        <w:rPr>
          <w:b/>
          <w:bCs/>
        </w:rPr>
        <w:t xml:space="preserve"> (</w:t>
      </w:r>
      <w:r w:rsidR="00946577">
        <w:rPr>
          <w:b/>
          <w:bCs/>
        </w:rPr>
        <w:t xml:space="preserve">v praxi </w:t>
      </w:r>
      <w:r w:rsidR="00F61A3C" w:rsidRPr="009642F9">
        <w:rPr>
          <w:b/>
          <w:bCs/>
        </w:rPr>
        <w:t>ne</w:t>
      </w:r>
      <w:r w:rsidR="00946577">
        <w:rPr>
          <w:b/>
          <w:bCs/>
        </w:rPr>
        <w:t>pravděpodobné</w:t>
      </w:r>
      <w:r w:rsidRPr="009642F9">
        <w:rPr>
          <w:b/>
          <w:bCs/>
        </w:rPr>
        <w:t>)</w:t>
      </w:r>
      <w:r w:rsidR="008311BF" w:rsidRPr="001F39CC">
        <w:rPr>
          <w:b/>
          <w:bCs/>
        </w:rPr>
        <w:t>:</w:t>
      </w:r>
      <w:r w:rsidR="008311BF">
        <w:t xml:space="preserve"> 274 Mbps vč. rezervy 20%</w:t>
      </w:r>
    </w:p>
    <w:p w14:paraId="1418DCA4" w14:textId="1BC7BEE5" w:rsidR="008311BF" w:rsidRDefault="008311BF" w:rsidP="007F461C">
      <w:pPr>
        <w:jc w:val="left"/>
      </w:pPr>
      <w:r>
        <w:t xml:space="preserve">Požadavek na firewall při šifrování provozu přes </w:t>
      </w:r>
      <w:proofErr w:type="spellStart"/>
      <w:r>
        <w:t>IPsec</w:t>
      </w:r>
      <w:proofErr w:type="spellEnd"/>
      <w:r>
        <w:t xml:space="preserve"> VPN: 0.27 </w:t>
      </w:r>
      <w:proofErr w:type="spellStart"/>
      <w:r>
        <w:t>Gbps</w:t>
      </w:r>
      <w:proofErr w:type="spellEnd"/>
      <w:r>
        <w:t xml:space="preserve"> vč. rezervy 20 %</w:t>
      </w:r>
      <w:r w:rsidR="007F461C">
        <w:br/>
      </w:r>
      <w:r w:rsidR="007F461C" w:rsidRPr="007F461C">
        <w:t xml:space="preserve">Při 2 identických </w:t>
      </w:r>
      <w:proofErr w:type="spellStart"/>
      <w:r w:rsidR="007F461C" w:rsidRPr="007F461C">
        <w:t>streamech</w:t>
      </w:r>
      <w:proofErr w:type="spellEnd"/>
      <w:r w:rsidR="007F461C" w:rsidRPr="007F461C">
        <w:t xml:space="preserve"> z každé kamery: 0.54 </w:t>
      </w:r>
      <w:proofErr w:type="spellStart"/>
      <w:r w:rsidR="007F461C" w:rsidRPr="007F461C">
        <w:t>Gbps</w:t>
      </w:r>
      <w:proofErr w:type="spellEnd"/>
      <w:r w:rsidR="007F461C" w:rsidRPr="007F461C">
        <w:t xml:space="preserve"> vč. rezervy 20 %</w:t>
      </w:r>
      <w:r w:rsidR="007F461C">
        <w:t>.</w:t>
      </w:r>
    </w:p>
    <w:p w14:paraId="7D9DD02E" w14:textId="3F2EA493" w:rsidR="008311BF" w:rsidRDefault="00450531" w:rsidP="008311BF">
      <w:r>
        <w:t>S</w:t>
      </w:r>
      <w:r w:rsidR="008311BF">
        <w:t xml:space="preserve">tabilní provoz všech kamer 5G kamerového systému při modelované „špičce“ přes 5G APN a </w:t>
      </w:r>
      <w:proofErr w:type="spellStart"/>
      <w:r w:rsidR="008311BF">
        <w:t>IPsec</w:t>
      </w:r>
      <w:proofErr w:type="spellEnd"/>
      <w:r w:rsidR="008311BF">
        <w:t xml:space="preserve"> VPN </w:t>
      </w:r>
      <w:r>
        <w:t>vyžaduje</w:t>
      </w:r>
      <w:r w:rsidR="008311BF">
        <w:t xml:space="preserve"> firewall s minimální propustností 300</w:t>
      </w:r>
      <w:r w:rsidR="007F461C">
        <w:t>či 540</w:t>
      </w:r>
      <w:r w:rsidR="008311BF">
        <w:t xml:space="preserve"> Mbps v šifrovaném provozu</w:t>
      </w:r>
      <w:r w:rsidR="00615551">
        <w:t xml:space="preserve"> – r</w:t>
      </w:r>
      <w:r w:rsidR="008311BF">
        <w:t>ealistický špičkový scénář (24/7 přenosu z tělových kamer)</w:t>
      </w:r>
      <w:r>
        <w:t>.</w:t>
      </w:r>
      <w:r w:rsidR="007F461C">
        <w:t xml:space="preserve"> </w:t>
      </w:r>
      <w:r w:rsidR="007F461C" w:rsidRPr="007F461C">
        <w:t xml:space="preserve">Lze předpokládat nižší zatížení i s ohledem na odlišné konfigurace </w:t>
      </w:r>
      <w:proofErr w:type="spellStart"/>
      <w:r w:rsidR="007F461C" w:rsidRPr="007F461C">
        <w:t>streamů</w:t>
      </w:r>
      <w:proofErr w:type="spellEnd"/>
      <w:r w:rsidR="007F461C" w:rsidRPr="007F461C">
        <w:t>.</w:t>
      </w:r>
    </w:p>
    <w:p w14:paraId="0EE287AC" w14:textId="4BC42B1A" w:rsidR="008311BF" w:rsidRPr="00CA71EA" w:rsidRDefault="008311BF" w:rsidP="001F39CC">
      <w:r>
        <w:t xml:space="preserve">Bez tělových kamer </w:t>
      </w:r>
      <w:r w:rsidRPr="001F39CC">
        <w:rPr>
          <w:b/>
          <w:bCs/>
        </w:rPr>
        <w:t>výrazně klesá zatížení</w:t>
      </w:r>
      <w:r>
        <w:t xml:space="preserve"> sítě i firewallu. Pro stabilní provoz by měl firewall zvládat minimálně 120 </w:t>
      </w:r>
      <w:r w:rsidR="00E41230">
        <w:t xml:space="preserve">/ 240 </w:t>
      </w:r>
      <w:r>
        <w:t xml:space="preserve">Mbps VPN </w:t>
      </w:r>
      <w:proofErr w:type="spellStart"/>
      <w:r>
        <w:t>throughput</w:t>
      </w:r>
      <w:proofErr w:type="spellEnd"/>
      <w:r>
        <w:t xml:space="preserve">, v rámci skutečného provozu lze předpokládat nižší požadavky ("SOS" kamery </w:t>
      </w:r>
      <w:r w:rsidR="00450531">
        <w:t>nebudou</w:t>
      </w:r>
      <w:r>
        <w:t xml:space="preserve"> vysílat 24/7 a nemusí využívat plné rozlišení 6 </w:t>
      </w:r>
      <w:proofErr w:type="spellStart"/>
      <w:r>
        <w:t>Mpx</w:t>
      </w:r>
      <w:proofErr w:type="spellEnd"/>
      <w:r>
        <w:t xml:space="preserve"> apod.)</w:t>
      </w:r>
    </w:p>
    <w:p w14:paraId="37A714D8" w14:textId="4BD63EB1" w:rsidR="00F050D1" w:rsidRPr="00BF6F2A" w:rsidRDefault="00DB14AF" w:rsidP="002B27BA">
      <w:pPr>
        <w:pStyle w:val="Nadpis3"/>
      </w:pPr>
      <w:bookmarkStart w:id="11" w:name="_Toc198733152"/>
      <w:r w:rsidRPr="00C104AA">
        <w:t>Právní aspekty</w:t>
      </w:r>
      <w:bookmarkEnd w:id="11"/>
    </w:p>
    <w:p w14:paraId="7CA3E994" w14:textId="65F9AA4A" w:rsidR="006A2483" w:rsidRDefault="006A2483" w:rsidP="00322137">
      <w:r>
        <w:rPr>
          <w:noProof/>
          <w:lang w:eastAsia="cs-CZ"/>
        </w:rPr>
        <mc:AlternateContent>
          <mc:Choice Requires="wps">
            <w:drawing>
              <wp:inline distT="0" distB="0" distL="0" distR="0" wp14:anchorId="3606CF6C" wp14:editId="69D7E713">
                <wp:extent cx="5761355" cy="683260"/>
                <wp:effectExtent l="0" t="0" r="4445" b="2540"/>
                <wp:docPr id="309456477" name="Rounded Rectangle 5"/>
                <wp:cNvGraphicFramePr/>
                <a:graphic xmlns:a="http://schemas.openxmlformats.org/drawingml/2006/main">
                  <a:graphicData uri="http://schemas.microsoft.com/office/word/2010/wordprocessingShape">
                    <wps:wsp>
                      <wps:cNvSpPr/>
                      <wps:spPr>
                        <a:xfrm>
                          <a:off x="0" y="0"/>
                          <a:ext cx="5761355" cy="683260"/>
                        </a:xfrm>
                        <a:prstGeom prst="roundRect">
                          <a:avLst>
                            <a:gd name="adj" fmla="val 8057"/>
                          </a:avLst>
                        </a:prstGeom>
                        <a:solidFill>
                          <a:schemeClr val="accent1">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44D059" w14:textId="530F05C0" w:rsidR="000B3838" w:rsidRPr="0083638B" w:rsidRDefault="000B3838" w:rsidP="0083638B">
                            <w:pPr>
                              <w:spacing w:before="0" w:after="0"/>
                              <w:rPr>
                                <w:b/>
                                <w:bCs/>
                                <w:color w:val="152740" w:themeColor="accent1"/>
                              </w:rPr>
                            </w:pPr>
                            <w:r w:rsidRPr="0083638B">
                              <w:rPr>
                                <w:color w:val="152740" w:themeColor="accent1"/>
                              </w:rPr>
                              <w:t>Projektová žádost byla zpracována v souladu s pravidly výzvy a cíli Národního plánu obnovy (NPO), konkrétně komponentou 1.4 Digitální ekonomika a společnost, inovativní start-</w:t>
                            </w:r>
                            <w:proofErr w:type="spellStart"/>
                            <w:r w:rsidRPr="0083638B">
                              <w:rPr>
                                <w:color w:val="152740" w:themeColor="accent1"/>
                              </w:rPr>
                              <w:t>upy</w:t>
                            </w:r>
                            <w:proofErr w:type="spellEnd"/>
                            <w:r w:rsidRPr="0083638B">
                              <w:rPr>
                                <w:color w:val="152740" w:themeColor="accent1"/>
                              </w:rPr>
                              <w:t xml:space="preserve"> a nové technologie. Kromě zmíněných pravidel musí administrace projektu </w:t>
                            </w:r>
                            <w:r w:rsidRPr="0083638B">
                              <w:rPr>
                                <w:b/>
                                <w:bCs/>
                                <w:color w:val="152740" w:themeColor="accent1"/>
                              </w:rPr>
                              <w:t>proběhnout v souladu s právními předpisy ČR i EU.</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3606CF6C" id="_x0000_s1031" style="width:453.65pt;height:53.8pt;visibility:visible;mso-wrap-style:square;mso-left-percent:-10001;mso-top-percent:-10001;mso-position-horizontal:absolute;mso-position-horizontal-relative:char;mso-position-vertical:absolute;mso-position-vertical-relative:line;mso-left-percent:-10001;mso-top-percent:-10001;v-text-anchor:middle" arcsize="5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" fillcolor="#dfe8f4 [340]" stroked="f" strokeweight="1pt">
                <v:stroke joinstyle="miter"/>
                <v:textbox inset="1mm,1mm,1mm,1mm">
                  <w:txbxContent>
                    <w:p w14:paraId="3744D059" w14:textId="530F05C0" w:rsidR="000B3838" w:rsidRPr="0083638B" w:rsidRDefault="000B3838" w:rsidP="0083638B">
                      <w:pPr>
                        <w:spacing w:before="0" w:after="0"/>
                        <w:rPr>
                          <w:b/>
                          <w:bCs/>
                          <w:color w:val="152740" w:themeColor="accent1"/>
                        </w:rPr>
                      </w:pPr>
                      <w:r w:rsidRPr="0083638B">
                        <w:rPr>
                          <w:color w:val="152740" w:themeColor="accent1"/>
                        </w:rPr>
                        <w:t xml:space="preserve">Projektová žádost byla zpracována v souladu s pravidly výzvy a cíli Národního plánu obnovy (NPO), konkrétně komponentou 1.4 Digitální ekonomika a společnost, inovativní start-upy a nové technologie. Kromě zmíněných pravidel musí administrace projektu </w:t>
                      </w:r>
                      <w:r w:rsidRPr="0083638B">
                        <w:rPr>
                          <w:b/>
                          <w:bCs/>
                          <w:color w:val="152740" w:themeColor="accent1"/>
                        </w:rPr>
                        <w:t>proběhnout v souladu s právními předpisy ČR i EU.</w:t>
                      </w:r>
                    </w:p>
                  </w:txbxContent>
                </v:textbox>
                <w10:anchorlock/>
              </v:roundrect>
            </w:pict>
          </mc:Fallback>
        </mc:AlternateContent>
      </w:r>
    </w:p>
    <w:p w14:paraId="4853CB2D" w14:textId="790D485A" w:rsidR="001D5FE4" w:rsidRPr="001D5FE4" w:rsidRDefault="00F2407D" w:rsidP="001D5FE4">
      <w:r>
        <w:t>Dle odstavce 3.5</w:t>
      </w:r>
      <w:r w:rsidR="00B81570">
        <w:t xml:space="preserve"> výzvy</w:t>
      </w:r>
      <w:r>
        <w:t xml:space="preserve"> musí zadávání a realizace veřejné zakázky proběhnout „</w:t>
      </w:r>
      <w:r w:rsidRPr="00F2407D">
        <w:rPr>
          <w:i/>
          <w:iCs/>
        </w:rPr>
        <w:t>v souladu se zákonem č. 134/2016 Sb., o zadávání veřejných zakázek, ve znění pozdějších předpisů</w:t>
      </w:r>
      <w:r w:rsidR="001D5FE4">
        <w:rPr>
          <w:i/>
          <w:iCs/>
        </w:rPr>
        <w:t xml:space="preserve">“. </w:t>
      </w:r>
      <w:r w:rsidR="001D5FE4">
        <w:t xml:space="preserve">Výzva rovněž explicitně upozorňuje na dodržování ustanovení zákona </w:t>
      </w:r>
      <w:r w:rsidR="001D5FE4" w:rsidRPr="008B722C">
        <w:t>č. 159/2006 Sb</w:t>
      </w:r>
      <w:r w:rsidR="001D5FE4">
        <w:t xml:space="preserve">. o střetu zájmů nejen ve vztahu k poskytovateli podpory, ale i pro potřeby věřených zakázek. Zadavatel musí postupovat v souladu s </w:t>
      </w:r>
      <w:r w:rsidR="001D5FE4" w:rsidRPr="001D5FE4">
        <w:t>§ 44 ZZVZ</w:t>
      </w:r>
      <w:r w:rsidR="001D5FE4">
        <w:t xml:space="preserve"> „</w:t>
      </w:r>
      <w:r w:rsidR="001D5FE4" w:rsidRPr="001D5FE4">
        <w:rPr>
          <w:i/>
          <w:iCs/>
        </w:rPr>
        <w:t>aby nedocházelo ke střetu zájmů</w:t>
      </w:r>
      <w:r w:rsidR="001D5FE4">
        <w:t>“ a v případě zjištěného střetu zájmů „</w:t>
      </w:r>
      <w:r w:rsidR="001D5FE4" w:rsidRPr="001D5FE4">
        <w:rPr>
          <w:i/>
          <w:iCs/>
        </w:rPr>
        <w:t>přijme k jeho odstranění opatření k nápravě či informuje MMR o zjištěném střetu zájmů u dodavatele/subdodavatele</w:t>
      </w:r>
      <w:r w:rsidR="001D5FE4">
        <w:t>“.</w:t>
      </w:r>
    </w:p>
    <w:p w14:paraId="6F2EA9EF" w14:textId="63F232C9" w:rsidR="00497529" w:rsidRDefault="00331481" w:rsidP="00484388">
      <w:r>
        <w:t xml:space="preserve">Z pohledu </w:t>
      </w:r>
      <w:r w:rsidRPr="00BE0B45">
        <w:rPr>
          <w:b/>
          <w:bCs/>
        </w:rPr>
        <w:t>ochrany</w:t>
      </w:r>
      <w:r w:rsidR="0068645E" w:rsidRPr="00BE0B45">
        <w:rPr>
          <w:b/>
          <w:bCs/>
        </w:rPr>
        <w:t xml:space="preserve"> a zpracování osobních údajů</w:t>
      </w:r>
      <w:r w:rsidR="0068645E">
        <w:t xml:space="preserve"> </w:t>
      </w:r>
      <w:r>
        <w:t>nepřináší modernizace kamerového systému žádné změny a</w:t>
      </w:r>
      <w:r w:rsidR="00BE0B45">
        <w:t> </w:t>
      </w:r>
      <w:r>
        <w:t xml:space="preserve">provoz </w:t>
      </w:r>
      <w:r w:rsidR="00C12BD3">
        <w:t>MKDS</w:t>
      </w:r>
      <w:r>
        <w:t xml:space="preserve"> bude nadále probíhat v souladu s ustanoveními </w:t>
      </w:r>
      <w:r w:rsidRPr="00937F10">
        <w:rPr>
          <w:i/>
          <w:iCs/>
        </w:rPr>
        <w:t>§ 24</w:t>
      </w:r>
      <w:r w:rsidR="0088749D">
        <w:rPr>
          <w:i/>
          <w:iCs/>
        </w:rPr>
        <w:t>b</w:t>
      </w:r>
      <w:r>
        <w:t xml:space="preserve"> zákona</w:t>
      </w:r>
      <w:r w:rsidR="000F118A">
        <w:t xml:space="preserve"> </w:t>
      </w:r>
      <w:r>
        <w:t>o obecní policii</w:t>
      </w:r>
      <w:r w:rsidR="0088749D">
        <w:t xml:space="preserve">, který </w:t>
      </w:r>
      <w:proofErr w:type="gramStart"/>
      <w:r w:rsidR="0088749D">
        <w:t>je-li</w:t>
      </w:r>
      <w:proofErr w:type="gramEnd"/>
      <w:r w:rsidR="0088749D">
        <w:t xml:space="preserve"> to nezbytné pro plnění jejích úkolů </w:t>
      </w:r>
      <w:proofErr w:type="gramStart"/>
      <w:r w:rsidR="0088749D" w:rsidRPr="0088749D">
        <w:rPr>
          <w:b/>
          <w:bCs/>
        </w:rPr>
        <w:t>opravňuje</w:t>
      </w:r>
      <w:proofErr w:type="gramEnd"/>
      <w:r w:rsidR="0088749D" w:rsidRPr="0088749D">
        <w:rPr>
          <w:b/>
          <w:bCs/>
        </w:rPr>
        <w:t xml:space="preserve"> </w:t>
      </w:r>
      <w:r w:rsidR="0088749D">
        <w:t>obecní policii „</w:t>
      </w:r>
      <w:r w:rsidR="0088749D" w:rsidRPr="0088749D">
        <w:rPr>
          <w:i/>
          <w:iCs/>
        </w:rPr>
        <w:t>pořizovat zvukové, obrazové nebo jiné záznamy z míst veřejně přístupných, popřípadě též zvukové, obrazové nebo jiné záznamy o průběhu zákroku nebo úkonu</w:t>
      </w:r>
      <w:r w:rsidR="0088749D" w:rsidRPr="0088749D">
        <w:t>.“</w:t>
      </w:r>
    </w:p>
    <w:p w14:paraId="357D6999" w14:textId="324AA751" w:rsidR="0088749D" w:rsidRDefault="0088749D" w:rsidP="00484388">
      <w:r>
        <w:t xml:space="preserve">Zvláštní kategorii osobních údajů tvoří </w:t>
      </w:r>
      <w:r w:rsidRPr="0088749D">
        <w:rPr>
          <w:b/>
          <w:bCs/>
        </w:rPr>
        <w:t>biometrické charakteristiky</w:t>
      </w:r>
      <w:r>
        <w:t xml:space="preserve"> (např. obličejové charakteristiky/</w:t>
      </w:r>
      <w:proofErr w:type="spellStart"/>
      <w:r>
        <w:t>markanty</w:t>
      </w:r>
      <w:proofErr w:type="spellEnd"/>
      <w:r>
        <w:t>), jejichž pořizování představuje</w:t>
      </w:r>
      <w:r w:rsidRPr="008B722C">
        <w:t xml:space="preserve"> </w:t>
      </w:r>
      <w:r>
        <w:t xml:space="preserve">zásadní zásah do soukromí monitorovaných osob. V rámci provozu kamerového systému v prostředí statutárního </w:t>
      </w:r>
      <w:r w:rsidRPr="00731DC5">
        <w:t>města Liberec se</w:t>
      </w:r>
      <w:r>
        <w:t xml:space="preserve"> nicméně</w:t>
      </w:r>
      <w:r w:rsidRPr="00731DC5">
        <w:t xml:space="preserve"> </w:t>
      </w:r>
      <w:r>
        <w:rPr>
          <w:b/>
          <w:bCs/>
        </w:rPr>
        <w:t>nepředpokládá</w:t>
      </w:r>
      <w:r w:rsidRPr="00BD4852">
        <w:rPr>
          <w:b/>
          <w:bCs/>
        </w:rPr>
        <w:t xml:space="preserve"> zpracování biometrických </w:t>
      </w:r>
      <w:r w:rsidRPr="00BD4852">
        <w:rPr>
          <w:b/>
          <w:bCs/>
        </w:rPr>
        <w:lastRenderedPageBreak/>
        <w:t>charakteristik</w:t>
      </w:r>
      <w:r>
        <w:t xml:space="preserve"> monitorovaných subjektů a nebude tudíž nutné zpracovat posouzení vlivu na ochranu osobních údajů (DPIA).</w:t>
      </w:r>
    </w:p>
    <w:p w14:paraId="5D917EA4" w14:textId="63424F58" w:rsidR="00D17E6B" w:rsidRPr="00946577" w:rsidRDefault="00951773" w:rsidP="00946577">
      <w:r>
        <w:t xml:space="preserve">V rámci MP Liberec </w:t>
      </w:r>
      <w:r w:rsidR="00361763">
        <w:t xml:space="preserve">upravuje </w:t>
      </w:r>
      <w:proofErr w:type="spellStart"/>
      <w:proofErr w:type="gramStart"/>
      <w:r>
        <w:t>technicko</w:t>
      </w:r>
      <w:proofErr w:type="spellEnd"/>
      <w:proofErr w:type="gramEnd"/>
      <w:r>
        <w:t>–</w:t>
      </w:r>
      <w:proofErr w:type="gramStart"/>
      <w:r>
        <w:t>organizační</w:t>
      </w:r>
      <w:proofErr w:type="gramEnd"/>
      <w:r>
        <w:t xml:space="preserve"> opatření k zajištění osobních údajů </w:t>
      </w:r>
      <w:r w:rsidRPr="00361763">
        <w:rPr>
          <w:b/>
          <w:bCs/>
        </w:rPr>
        <w:t xml:space="preserve">v souladu </w:t>
      </w:r>
      <w:r w:rsidR="00361763" w:rsidRPr="00361763">
        <w:rPr>
          <w:b/>
          <w:bCs/>
        </w:rPr>
        <w:t>s nařízením Evropského parlamentu a Rady (EU) č. 2016/679</w:t>
      </w:r>
      <w:r w:rsidR="00361763" w:rsidRPr="00361763">
        <w:t xml:space="preserve"> ze dne 27. dubna 2016 (dále také jen „GDPR”)</w:t>
      </w:r>
      <w:r>
        <w:t xml:space="preserve"> vnitřní </w:t>
      </w:r>
      <w:r w:rsidRPr="00985F14">
        <w:rPr>
          <w:b/>
          <w:bCs/>
        </w:rPr>
        <w:t>směrnice SM/14</w:t>
      </w:r>
      <w:r>
        <w:rPr>
          <w:b/>
          <w:bCs/>
        </w:rPr>
        <w:t xml:space="preserve"> </w:t>
      </w:r>
      <w:r w:rsidRPr="00951773">
        <w:t>s názvem</w:t>
      </w:r>
      <w:r>
        <w:t xml:space="preserve"> „Ochrana osobních údajů na MP Liberec“. </w:t>
      </w:r>
      <w:r w:rsidR="00D17E6B">
        <w:rPr>
          <w:b/>
          <w:bCs/>
        </w:rPr>
        <w:br w:type="page"/>
      </w:r>
    </w:p>
    <w:p w14:paraId="2AA867D8" w14:textId="1E8B3589" w:rsidR="000F118A" w:rsidRDefault="00951773" w:rsidP="008B722C">
      <w:r w:rsidRPr="00951773">
        <w:rPr>
          <w:b/>
          <w:bCs/>
        </w:rPr>
        <w:lastRenderedPageBreak/>
        <w:t>Klíčové</w:t>
      </w:r>
      <w:r w:rsidR="000F118A" w:rsidRPr="00951773">
        <w:rPr>
          <w:b/>
          <w:bCs/>
        </w:rPr>
        <w:t xml:space="preserve"> legislativní dokumenty</w:t>
      </w:r>
      <w:r w:rsidR="002C7ED9">
        <w:t xml:space="preserve"> z pohledu </w:t>
      </w:r>
      <w:r w:rsidR="00BB3566">
        <w:t xml:space="preserve">přípravy a realizace projektu </w:t>
      </w:r>
      <w:r>
        <w:t>zahrnují</w:t>
      </w:r>
      <w:r w:rsidR="00BB3566">
        <w:t xml:space="preserve"> </w:t>
      </w:r>
      <w:r>
        <w:t>zejména:</w:t>
      </w:r>
    </w:p>
    <w:p w14:paraId="37FBDAFE" w14:textId="5972525B" w:rsidR="000F118A" w:rsidRDefault="002C7ED9" w:rsidP="000F118A">
      <w:pPr>
        <w:pStyle w:val="Level1"/>
      </w:pPr>
      <w:r>
        <w:t>z</w:t>
      </w:r>
      <w:r w:rsidR="000F118A">
        <w:t>ákon č.</w:t>
      </w:r>
      <w:r>
        <w:t xml:space="preserve"> 137/2006 Sb., o veřejných zakázkách,</w:t>
      </w:r>
    </w:p>
    <w:p w14:paraId="4946D4C3" w14:textId="029C0F19" w:rsidR="000F118A" w:rsidRDefault="000F118A" w:rsidP="000F118A">
      <w:pPr>
        <w:pStyle w:val="Level1"/>
      </w:pPr>
      <w:r>
        <w:t>z</w:t>
      </w:r>
      <w:r w:rsidRPr="00B00B0A">
        <w:t>ákon č. 134/2016 Sb. o zadávání veřejných zakázek</w:t>
      </w:r>
      <w:r>
        <w:t>,</w:t>
      </w:r>
    </w:p>
    <w:p w14:paraId="3D5D0DD6" w14:textId="756D9B07" w:rsidR="000F118A" w:rsidRDefault="000F118A" w:rsidP="000F118A">
      <w:pPr>
        <w:pStyle w:val="Level1"/>
      </w:pPr>
      <w:r>
        <w:t>n</w:t>
      </w:r>
      <w:r w:rsidRPr="00322137">
        <w:t>ařízení Evropského parlamentu a Rady (EU) č. 2016/679 ze dne 27. dubna 2016, obecného nařízení o</w:t>
      </w:r>
      <w:r w:rsidR="004A58C2">
        <w:t> </w:t>
      </w:r>
      <w:r w:rsidRPr="00322137">
        <w:t>ochraně osobních údajů (dále také jen „GDPR”)</w:t>
      </w:r>
      <w:r>
        <w:t>,</w:t>
      </w:r>
    </w:p>
    <w:p w14:paraId="7895DC70" w14:textId="4F36E77E" w:rsidR="00506155" w:rsidRDefault="00506155" w:rsidP="000F118A">
      <w:pPr>
        <w:pStyle w:val="Level1"/>
      </w:pPr>
      <w:r w:rsidRPr="00506155">
        <w:t>Směrnice Evropského parlamentu a Rady (EU) 2022/2555 ze dne 14. prosince 2022 o opatřeních pro vysokou společnou úroveň kybernetické bezpečnosti v celé Unii</w:t>
      </w:r>
      <w:r>
        <w:t xml:space="preserve"> (NIS2)</w:t>
      </w:r>
    </w:p>
    <w:p w14:paraId="3DF98759" w14:textId="2E61CA2D" w:rsidR="00506155" w:rsidRDefault="002F0D70" w:rsidP="000F118A">
      <w:pPr>
        <w:pStyle w:val="Level1"/>
      </w:pPr>
      <w:hyperlink r:id="rId22" w:tgtFrame="_blank" w:history="1">
        <w:r w:rsidR="00506155" w:rsidRPr="00506155">
          <w:t>zákon č. 181/2014 Sb., o kybernetické bezpečnosti</w:t>
        </w:r>
      </w:hyperlink>
      <w:hyperlink r:id="rId23" w:tgtFrame="_blank" w:history="1">
        <w:r w:rsidR="00506155" w:rsidRPr="00506155">
          <w:t>,</w:t>
        </w:r>
      </w:hyperlink>
    </w:p>
    <w:p w14:paraId="35E8B225" w14:textId="77777777" w:rsidR="000F118A" w:rsidRDefault="000F118A" w:rsidP="000F118A">
      <w:pPr>
        <w:pStyle w:val="Level1"/>
      </w:pPr>
      <w:r>
        <w:t>z</w:t>
      </w:r>
      <w:r w:rsidRPr="00322137">
        <w:t>ákon č. 110/2019 Sb., o zpracování osobních údajů, ve znění pozdějších předpisů (dále jen „ZZOÚ“)</w:t>
      </w:r>
      <w:r>
        <w:t>,</w:t>
      </w:r>
    </w:p>
    <w:p w14:paraId="3B070265" w14:textId="490BEB5B" w:rsidR="000F118A" w:rsidRDefault="000F118A" w:rsidP="000F118A">
      <w:pPr>
        <w:pStyle w:val="Level1"/>
      </w:pPr>
      <w:r>
        <w:t>zákon</w:t>
      </w:r>
      <w:r w:rsidRPr="003F1838">
        <w:t xml:space="preserve"> č. 340/2015 Sb., o zvláštních podmínkách účinnosti některých smluv, uveřejňování těchto smluv a</w:t>
      </w:r>
      <w:r w:rsidR="004A58C2">
        <w:t> </w:t>
      </w:r>
      <w:r w:rsidRPr="003F1838">
        <w:t>o</w:t>
      </w:r>
      <w:r w:rsidR="004A58C2">
        <w:t> </w:t>
      </w:r>
      <w:r w:rsidRPr="003F1838">
        <w:t>registru smluv (zákon o registru smluv)</w:t>
      </w:r>
      <w:r>
        <w:t>,</w:t>
      </w:r>
    </w:p>
    <w:p w14:paraId="3109FCA9" w14:textId="34D12A7D" w:rsidR="002C7ED9" w:rsidRDefault="002C7ED9" w:rsidP="000F118A">
      <w:pPr>
        <w:pStyle w:val="Level1"/>
      </w:pPr>
      <w:r>
        <w:t>zákon č. 159/2006 Sb., o střetu zájmů,</w:t>
      </w:r>
    </w:p>
    <w:p w14:paraId="1821B246" w14:textId="6FEA1687" w:rsidR="00701BDD" w:rsidRPr="00506155" w:rsidRDefault="000F118A" w:rsidP="00CF6DC8">
      <w:pPr>
        <w:pStyle w:val="Level1"/>
        <w:rPr>
          <w:b/>
          <w:bCs/>
          <w:color w:val="1A3451" w:themeColor="text1"/>
        </w:rPr>
      </w:pPr>
      <w:r>
        <w:t>z</w:t>
      </w:r>
      <w:r w:rsidRPr="00331481">
        <w:t>ákon č. 553/1991 Sb.</w:t>
      </w:r>
      <w:r>
        <w:t>, o obecní policii</w:t>
      </w:r>
      <w:r w:rsidR="002C7ED9">
        <w:t>.</w:t>
      </w:r>
      <w:r w:rsidR="00701BDD">
        <w:br w:type="page"/>
      </w:r>
    </w:p>
    <w:p w14:paraId="1BEFE7E0" w14:textId="77777777" w:rsidR="003C2C74" w:rsidRDefault="003C2C74" w:rsidP="003C2C74">
      <w:pPr>
        <w:pStyle w:val="Oblast"/>
      </w:pPr>
      <w:proofErr w:type="spellStart"/>
      <w:r>
        <w:lastRenderedPageBreak/>
        <w:t>Kyberbezpečnost</w:t>
      </w:r>
      <w:proofErr w:type="spellEnd"/>
      <w:r>
        <w:t xml:space="preserve"> – legislativa a trendy</w:t>
      </w:r>
    </w:p>
    <w:p w14:paraId="30AF7F84" w14:textId="77777777" w:rsidR="00615551" w:rsidRDefault="00615551" w:rsidP="00615551">
      <w:pPr>
        <w:spacing w:before="0" w:after="120"/>
        <w:rPr>
          <w:b/>
          <w:bCs/>
          <w:color w:val="000000" w:themeColor="accent6"/>
        </w:rPr>
      </w:pPr>
      <w:r>
        <w:rPr>
          <w:b/>
          <w:bCs/>
          <w:color w:val="000000" w:themeColor="accent6"/>
        </w:rPr>
        <w:t>Doporučení NÚKIB</w:t>
      </w:r>
    </w:p>
    <w:p w14:paraId="22D2CE39" w14:textId="70E723B9" w:rsidR="00615551" w:rsidRPr="001F39CC" w:rsidRDefault="00615551" w:rsidP="001F39CC">
      <w:r w:rsidRPr="00985ACD">
        <w:t>Národní úřad pro kybernetickou a informační bezpečnost</w:t>
      </w:r>
      <w:r>
        <w:t xml:space="preserve"> </w:t>
      </w:r>
      <w:r w:rsidRPr="00985ACD">
        <w:t xml:space="preserve">ve spolupráci s dalšími státními institucemi vydal </w:t>
      </w:r>
      <w:r>
        <w:t xml:space="preserve">v roce 2022 </w:t>
      </w:r>
      <w:hyperlink r:id="rId24" w:history="1">
        <w:r w:rsidRPr="00DB74DC">
          <w:rPr>
            <w:rStyle w:val="Hypertextovodkaz"/>
            <w:b/>
            <w:bCs/>
          </w:rPr>
          <w:t>doporučení pro hodnocení důvěryhodnosti dodavatelů technologií</w:t>
        </w:r>
      </w:hyperlink>
      <w:r w:rsidRPr="00985ACD">
        <w:t xml:space="preserve"> pro 5G sítě v České republice. Cílem</w:t>
      </w:r>
      <w:r>
        <w:t xml:space="preserve"> doporučení</w:t>
      </w:r>
      <w:r w:rsidRPr="00985ACD">
        <w:t xml:space="preserve"> je poskytnout operátorům a celému sektoru elektronických komunikací návod k posuzování důvěryhodnosti dodavatelů a navrhnout kritéria pro výběr spolehlivých partnerů. Doporučení upozorňuje na potřebu posuzovat nejen technické aspekty nabízených řešení, ale i faktory jako vlastnická struktura, právní a regulační prostředí, ve kterém dodavatel působí, </w:t>
      </w:r>
      <w:r>
        <w:t>včetně</w:t>
      </w:r>
      <w:r w:rsidRPr="00985ACD">
        <w:t xml:space="preserve"> případn</w:t>
      </w:r>
      <w:r>
        <w:t>ých</w:t>
      </w:r>
      <w:r w:rsidRPr="00985ACD">
        <w:t xml:space="preserve"> vaz</w:t>
      </w:r>
      <w:r>
        <w:t>eb</w:t>
      </w:r>
      <w:r w:rsidRPr="00985ACD">
        <w:t xml:space="preserve"> na zahraniční vlády. Ačkoli je dokument primárně určen pro operátory, NÚKIB zdůrazňuje, že tato kritéria lze obdobně aplikovat i v dalších oblastech při zavádění jiných než telekomunikačních technologií.</w:t>
      </w:r>
    </w:p>
    <w:p w14:paraId="5D9F4C9F" w14:textId="64BC31E3" w:rsidR="003C2C74" w:rsidRPr="000E3286" w:rsidRDefault="003C2C74" w:rsidP="003C2C74">
      <w:pPr>
        <w:spacing w:before="0" w:after="120"/>
        <w:rPr>
          <w:b/>
          <w:bCs/>
          <w:color w:val="000000" w:themeColor="accent6"/>
        </w:rPr>
      </w:pPr>
      <w:r>
        <w:rPr>
          <w:b/>
          <w:bCs/>
          <w:color w:val="000000" w:themeColor="accent6"/>
        </w:rPr>
        <w:t>Zákon</w:t>
      </w:r>
      <w:r w:rsidRPr="000E3286">
        <w:rPr>
          <w:b/>
          <w:bCs/>
          <w:color w:val="000000" w:themeColor="accent6"/>
        </w:rPr>
        <w:t xml:space="preserve"> o kybernetické bezpečnosti</w:t>
      </w:r>
    </w:p>
    <w:p w14:paraId="434B69B5" w14:textId="61CB514E" w:rsidR="003C2C74" w:rsidRPr="00A94D8C" w:rsidRDefault="003C2C74" w:rsidP="003C2C74">
      <w:r>
        <w:t>Návrh nového</w:t>
      </w:r>
      <w:r w:rsidRPr="000E3286">
        <w:t xml:space="preserve"> </w:t>
      </w:r>
      <w:r>
        <w:t>Z</w:t>
      </w:r>
      <w:r w:rsidRPr="000E3286">
        <w:t>ákon</w:t>
      </w:r>
      <w:r>
        <w:t>a</w:t>
      </w:r>
      <w:r w:rsidRPr="000E3286">
        <w:t xml:space="preserve"> o kybernetické bezpečnosti</w:t>
      </w:r>
      <w:r>
        <w:t xml:space="preserve"> připravený NÚKIB aktuálně </w:t>
      </w:r>
      <w:r w:rsidRPr="000E3286">
        <w:t>projednává</w:t>
      </w:r>
      <w:r>
        <w:t xml:space="preserve"> </w:t>
      </w:r>
      <w:r w:rsidRPr="000E3286">
        <w:t>Poslanecká sněmovn</w:t>
      </w:r>
      <w:r>
        <w:t xml:space="preserve">a. Zákon je sice </w:t>
      </w:r>
      <w:r w:rsidRPr="00AE0608">
        <w:t>skloňovaný zejména ve spojitosti s implementací evropské směrnice NIS2,</w:t>
      </w:r>
      <w:r>
        <w:t xml:space="preserve"> zavádí ovšem také</w:t>
      </w:r>
      <w:r w:rsidRPr="000E3286">
        <w:t xml:space="preserve"> </w:t>
      </w:r>
      <w:r w:rsidRPr="000E3286">
        <w:rPr>
          <w:b/>
          <w:bCs/>
        </w:rPr>
        <w:t>mechanismu</w:t>
      </w:r>
      <w:r w:rsidR="006D641E">
        <w:rPr>
          <w:b/>
          <w:bCs/>
        </w:rPr>
        <w:t>s</w:t>
      </w:r>
      <w:r w:rsidRPr="000E3286">
        <w:rPr>
          <w:b/>
          <w:bCs/>
        </w:rPr>
        <w:t xml:space="preserve"> prověřování dodavatelské</w:t>
      </w:r>
      <w:r>
        <w:rPr>
          <w:b/>
          <w:bCs/>
        </w:rPr>
        <w:t>ho</w:t>
      </w:r>
      <w:r w:rsidRPr="000E3286">
        <w:rPr>
          <w:b/>
          <w:bCs/>
        </w:rPr>
        <w:t xml:space="preserve"> řetězce</w:t>
      </w:r>
      <w:r>
        <w:t xml:space="preserve">. Nástroj </w:t>
      </w:r>
      <w:r w:rsidRPr="000E3286">
        <w:t>bude sloužit ke kontrole dodavatelských řetězců u strategicky významných subjektů</w:t>
      </w:r>
      <w:r>
        <w:t xml:space="preserve"> a umožní Vládě ČR</w:t>
      </w:r>
      <w:r w:rsidRPr="000E3286">
        <w:t xml:space="preserve"> </w:t>
      </w:r>
      <w:r>
        <w:t>zakázat</w:t>
      </w:r>
      <w:r w:rsidRPr="00630DE6">
        <w:rPr>
          <w:b/>
          <w:bCs/>
        </w:rPr>
        <w:t xml:space="preserve"> přístup rizikových technologických firem</w:t>
      </w:r>
      <w:r w:rsidRPr="000E3286">
        <w:t xml:space="preserve"> do kritické infrastruktury </w:t>
      </w:r>
      <w:r>
        <w:t>(</w:t>
      </w:r>
      <w:r w:rsidRPr="000E3286">
        <w:t xml:space="preserve">elektrárny, telekomunikace, dopravní </w:t>
      </w:r>
      <w:r>
        <w:t>systémy…).</w:t>
      </w:r>
    </w:p>
    <w:p w14:paraId="3F23233D" w14:textId="4BE55CC9" w:rsidR="003C2C74" w:rsidRDefault="003C2C74" w:rsidP="003C2C74">
      <w:r>
        <w:t xml:space="preserve">V této souvislosti jsou zmiňovány zejména čínské společnosti, které </w:t>
      </w:r>
      <w:hyperlink r:id="rId25" w:history="1">
        <w:r w:rsidRPr="00342BF5">
          <w:rPr>
            <w:rStyle w:val="Hypertextovodkaz"/>
          </w:rPr>
          <w:t>NÚKIB v roce 2018 označil za „bezpečnostní hrozbu“</w:t>
        </w:r>
      </w:hyperlink>
      <w:r>
        <w:t xml:space="preserve">. Případný zákaz by se ovšem mohl vztahovat i na další (polo)státní čínské </w:t>
      </w:r>
      <w:r w:rsidRPr="005138A0">
        <w:rPr>
          <w:b/>
          <w:bCs/>
        </w:rPr>
        <w:t xml:space="preserve">společnosti působící například na </w:t>
      </w:r>
      <w:r>
        <w:rPr>
          <w:b/>
          <w:bCs/>
        </w:rPr>
        <w:t xml:space="preserve">poli </w:t>
      </w:r>
      <w:r w:rsidRPr="005138A0">
        <w:rPr>
          <w:b/>
          <w:bCs/>
        </w:rPr>
        <w:t>sledovacích technologií.</w:t>
      </w:r>
      <w:r>
        <w:rPr>
          <w:b/>
          <w:bCs/>
        </w:rPr>
        <w:t xml:space="preserve"> </w:t>
      </w:r>
      <w:r w:rsidRPr="00C80FB5">
        <w:t>Od roku 2018 platí zákaz používání</w:t>
      </w:r>
      <w:r>
        <w:t xml:space="preserve"> </w:t>
      </w:r>
      <w:r w:rsidRPr="00C80FB5">
        <w:t xml:space="preserve">kamer </w:t>
      </w:r>
      <w:r>
        <w:t xml:space="preserve">vybraných čínských výrobců </w:t>
      </w:r>
      <w:r w:rsidRPr="00C80FB5">
        <w:t>ve federálních úřadech USA a k podobn</w:t>
      </w:r>
      <w:r>
        <w:t>ým</w:t>
      </w:r>
      <w:r w:rsidRPr="00C80FB5">
        <w:t xml:space="preserve"> krok</w:t>
      </w:r>
      <w:r>
        <w:t>ům</w:t>
      </w:r>
      <w:r w:rsidRPr="00C80FB5">
        <w:t xml:space="preserve"> p</w:t>
      </w:r>
      <w:r w:rsidR="00636E57">
        <w:t>ostupně přistupují v souvislosti s budováním sítě 5G</w:t>
      </w:r>
      <w:r w:rsidR="00806BB9">
        <w:t xml:space="preserve"> nebo v kritické infrastruktuře</w:t>
      </w:r>
      <w:r w:rsidR="00636E57">
        <w:t xml:space="preserve"> i další země (Spojené království, Německo, Francie, Austrálie).</w:t>
      </w:r>
    </w:p>
    <w:p w14:paraId="420BB6DF" w14:textId="77777777" w:rsidR="003C2C74" w:rsidRPr="00053C5D" w:rsidRDefault="003C2C74" w:rsidP="003C2C74">
      <w:pPr>
        <w:rPr>
          <w:b/>
          <w:bCs/>
        </w:rPr>
      </w:pPr>
      <w:r>
        <w:rPr>
          <w:b/>
          <w:bCs/>
        </w:rPr>
        <w:t>Z</w:t>
      </w:r>
      <w:r w:rsidRPr="00053C5D">
        <w:rPr>
          <w:b/>
          <w:bCs/>
        </w:rPr>
        <w:t>ákon o kritické infrastruktuře</w:t>
      </w:r>
    </w:p>
    <w:p w14:paraId="56736F70" w14:textId="77777777" w:rsidR="003C2C74" w:rsidRDefault="003C2C74" w:rsidP="003C2C74">
      <w:r>
        <w:t xml:space="preserve">Opatření obdobného charakteru obsahuje i </w:t>
      </w:r>
      <w:r w:rsidRPr="00441614">
        <w:rPr>
          <w:b/>
          <w:bCs/>
        </w:rPr>
        <w:t>návrh Zákona o odolnosti subjektů kritické infrastruktury</w:t>
      </w:r>
      <w:r>
        <w:t xml:space="preserve"> (zákon o kritické infrastruktuře), který transponuje požadavky evropské směrnice CER (z anglického </w:t>
      </w:r>
      <w:proofErr w:type="spellStart"/>
      <w:r w:rsidRPr="00441614">
        <w:t>Critical</w:t>
      </w:r>
      <w:proofErr w:type="spellEnd"/>
      <w:r w:rsidRPr="00441614">
        <w:t xml:space="preserve"> </w:t>
      </w:r>
      <w:proofErr w:type="spellStart"/>
      <w:r w:rsidRPr="00441614">
        <w:t>Entities</w:t>
      </w:r>
      <w:proofErr w:type="spellEnd"/>
      <w:r w:rsidRPr="00441614">
        <w:t xml:space="preserve"> </w:t>
      </w:r>
      <w:proofErr w:type="spellStart"/>
      <w:r w:rsidRPr="00441614">
        <w:t>Resilience</w:t>
      </w:r>
      <w:proofErr w:type="spellEnd"/>
      <w:r>
        <w:t xml:space="preserve">). Směrnice se zaměřuje na 3 důležité oblasti, jimiž jsou </w:t>
      </w:r>
      <w:r w:rsidRPr="00053C5D">
        <w:rPr>
          <w:b/>
          <w:bCs/>
        </w:rPr>
        <w:t>zvyšování odolnosti subjektů vůči různým druhům hrozeb</w:t>
      </w:r>
      <w:r>
        <w:t xml:space="preserve"> (</w:t>
      </w:r>
      <w:r w:rsidRPr="00B86631">
        <w:t>přírodních katastrof</w:t>
      </w:r>
      <w:r>
        <w:t xml:space="preserve">y, terorismus, </w:t>
      </w:r>
      <w:r w:rsidRPr="00B86631">
        <w:t>kybernetick</w:t>
      </w:r>
      <w:r>
        <w:t>é</w:t>
      </w:r>
      <w:r w:rsidRPr="00B86631">
        <w:t xml:space="preserve"> útok</w:t>
      </w:r>
      <w:r>
        <w:t xml:space="preserve">y…), </w:t>
      </w:r>
      <w:r w:rsidRPr="00B86631">
        <w:t>transparentnost a dohled</w:t>
      </w:r>
      <w:r>
        <w:t xml:space="preserve"> </w:t>
      </w:r>
      <w:r w:rsidRPr="00B86631">
        <w:t>nad poskytovateli digitálních služeb</w:t>
      </w:r>
      <w:r>
        <w:t xml:space="preserve"> a </w:t>
      </w:r>
      <w:r w:rsidRPr="00B86631">
        <w:t xml:space="preserve">ochrana </w:t>
      </w:r>
      <w:r>
        <w:t xml:space="preserve">jejich </w:t>
      </w:r>
      <w:r w:rsidRPr="00B86631">
        <w:t>uživatelů</w:t>
      </w:r>
      <w:r>
        <w:t>.</w:t>
      </w:r>
    </w:p>
    <w:p w14:paraId="25870124" w14:textId="1FBDE058" w:rsidR="003C2C74" w:rsidRDefault="00615551" w:rsidP="003C2C74">
      <w:pPr>
        <w:rPr>
          <w:b/>
          <w:bCs/>
        </w:rPr>
      </w:pPr>
      <w:r>
        <w:rPr>
          <w:noProof/>
          <w:lang w:eastAsia="cs-CZ"/>
        </w:rPr>
        <mc:AlternateContent>
          <mc:Choice Requires="wps">
            <w:drawing>
              <wp:anchor distT="0" distB="0" distL="114300" distR="114300" simplePos="0" relativeHeight="251735040" behindDoc="1" locked="0" layoutInCell="1" allowOverlap="1" wp14:anchorId="076B1BED" wp14:editId="62DAED9D">
                <wp:simplePos x="0" y="0"/>
                <wp:positionH relativeFrom="column">
                  <wp:posOffset>-2648</wp:posOffset>
                </wp:positionH>
                <wp:positionV relativeFrom="paragraph">
                  <wp:posOffset>1179339</wp:posOffset>
                </wp:positionV>
                <wp:extent cx="5759450" cy="1138687"/>
                <wp:effectExtent l="0" t="0" r="6350" b="4445"/>
                <wp:wrapNone/>
                <wp:docPr id="468905091" name="Rectangle 22"/>
                <wp:cNvGraphicFramePr/>
                <a:graphic xmlns:a="http://schemas.openxmlformats.org/drawingml/2006/main">
                  <a:graphicData uri="http://schemas.microsoft.com/office/word/2010/wordprocessingShape">
                    <wps:wsp>
                      <wps:cNvSpPr/>
                      <wps:spPr>
                        <a:xfrm>
                          <a:off x="0" y="0"/>
                          <a:ext cx="5759450" cy="1138687"/>
                        </a:xfrm>
                        <a:prstGeom prst="rect">
                          <a:avLst/>
                        </a:prstGeom>
                        <a:solidFill>
                          <a:schemeClr val="accent3">
                            <a:lumMod val="20000"/>
                            <a:lumOff val="80000"/>
                            <a:alpha val="3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349C89" id="Rectangle 22" o:spid="_x0000_s1026" style="position:absolute;margin-left:-.2pt;margin-top:92.85pt;width:453.5pt;height:89.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" fillcolor="#e0e4e9 [662]" stroked="f" strokeweight="1pt">
                <v:fill opacity="19789f"/>
              </v:rect>
            </w:pict>
          </mc:Fallback>
        </mc:AlternateContent>
      </w:r>
      <w:r w:rsidRPr="007F0910">
        <w:rPr>
          <w:noProof/>
          <w:lang w:eastAsia="cs-CZ"/>
        </w:rPr>
        <w:drawing>
          <wp:anchor distT="0" distB="0" distL="114300" distR="114300" simplePos="0" relativeHeight="251742208" behindDoc="1" locked="0" layoutInCell="1" allowOverlap="1" wp14:anchorId="3D43F415" wp14:editId="09C2C584">
            <wp:simplePos x="0" y="0"/>
            <wp:positionH relativeFrom="margin">
              <wp:posOffset>0</wp:posOffset>
            </wp:positionH>
            <wp:positionV relativeFrom="paragraph">
              <wp:posOffset>1177925</wp:posOffset>
            </wp:positionV>
            <wp:extent cx="359410" cy="359410"/>
            <wp:effectExtent l="0" t="0" r="0" b="0"/>
            <wp:wrapTight wrapText="bothSides">
              <wp:wrapPolygon edited="1">
                <wp:start x="0" y="2290"/>
                <wp:lineTo x="0" y="18318"/>
                <wp:lineTo x="17760" y="18629"/>
                <wp:lineTo x="17837" y="13905"/>
                <wp:lineTo x="18025" y="9795"/>
                <wp:lineTo x="18070" y="2127"/>
                <wp:lineTo x="0" y="2290"/>
              </wp:wrapPolygon>
            </wp:wrapTight>
            <wp:docPr id="448567442" name="Graphic 26"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67442" name="Graphic 448567442" descr="Chevron arrows with solid fill"/>
                    <pic:cNvPicPr/>
                  </pic:nvPicPr>
                  <pic:blipFill>
                    <a:blip r:embed="rId26">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003C2C74">
        <w:t xml:space="preserve">Součástí návrhu zákona je zvláštní </w:t>
      </w:r>
      <w:r w:rsidR="003C2C74" w:rsidRPr="00653DF2">
        <w:t>ustanovení o bezpečnosti dodavatelského řetězce</w:t>
      </w:r>
      <w:r w:rsidR="003C2C74">
        <w:t xml:space="preserve"> (</w:t>
      </w:r>
      <w:r w:rsidR="003C2C74" w:rsidRPr="00634DA5">
        <w:t>§ 15</w:t>
      </w:r>
      <w:r w:rsidR="003C2C74">
        <w:t>), podle kterého bude Ministerstvo vnitra oprávněno vydávat opatření za účelem „</w:t>
      </w:r>
      <w:r w:rsidR="003C2C74" w:rsidRPr="00653DF2">
        <w:rPr>
          <w:i/>
          <w:iCs/>
        </w:rPr>
        <w:t>omezení rizik spojených s dodavatelem plnění subjektu kritické infrastruktury, zjistí-li z vlastní činnosti nebo z informace orgánu veřejné moci, že dodavatel plnění subjektu kritické infrastruktury představuje významné ohrožení bezpečnosti České republiky nebo vnitřního pořádku.</w:t>
      </w:r>
      <w:r w:rsidR="003C2C74">
        <w:t xml:space="preserve">“ Opatření může mít formu </w:t>
      </w:r>
      <w:proofErr w:type="gramStart"/>
      <w:r w:rsidR="003C2C74">
        <w:t>varovaní</w:t>
      </w:r>
      <w:proofErr w:type="gramEnd"/>
      <w:r w:rsidR="003C2C74">
        <w:t xml:space="preserve">, stanovení podmínek plnění dodavatele nebo dokonce </w:t>
      </w:r>
      <w:r w:rsidR="003C2C74" w:rsidRPr="00441614">
        <w:rPr>
          <w:b/>
          <w:bCs/>
        </w:rPr>
        <w:t>zákazu využití plnění dodavatele.</w:t>
      </w:r>
    </w:p>
    <w:p w14:paraId="7FA20C21" w14:textId="14D0F00B" w:rsidR="00615551" w:rsidRPr="001F39CC" w:rsidRDefault="00615551" w:rsidP="00615551">
      <w:pPr>
        <w:ind w:left="57" w:right="113"/>
        <w:rPr>
          <w:noProof/>
        </w:rPr>
      </w:pPr>
      <w:r w:rsidRPr="007F0910">
        <w:t xml:space="preserve">Uvedené mechanismy se vztahují na velmi omezený počet subjektů a nijak </w:t>
      </w:r>
      <w:r w:rsidRPr="007F0910">
        <w:rPr>
          <w:b/>
          <w:bCs/>
        </w:rPr>
        <w:t>neovlivňují realizaci</w:t>
      </w:r>
      <w:r w:rsidRPr="007F0910">
        <w:t xml:space="preserve"> řešeného projektu. Oba legislativní návrhy nicméně </w:t>
      </w:r>
      <w:r w:rsidRPr="007F0910">
        <w:rPr>
          <w:b/>
          <w:bCs/>
        </w:rPr>
        <w:t xml:space="preserve">ilustrují bezpečnostní obavy a potenciální </w:t>
      </w:r>
      <w:r w:rsidR="00806BB9">
        <w:rPr>
          <w:b/>
          <w:bCs/>
        </w:rPr>
        <w:t xml:space="preserve">rizika kompatibility a </w:t>
      </w:r>
      <w:r w:rsidRPr="007F0910">
        <w:rPr>
          <w:b/>
          <w:bCs/>
        </w:rPr>
        <w:t>kybernetická rizik</w:t>
      </w:r>
      <w:r>
        <w:rPr>
          <w:b/>
          <w:bCs/>
        </w:rPr>
        <w:t>a</w:t>
      </w:r>
      <w:r w:rsidRPr="007F0910">
        <w:rPr>
          <w:b/>
          <w:bCs/>
        </w:rPr>
        <w:t xml:space="preserve"> </w:t>
      </w:r>
      <w:r w:rsidRPr="007F0910">
        <w:t xml:space="preserve">spojená s dodávkou technologie od subjektů ze </w:t>
      </w:r>
      <w:r w:rsidRPr="001F39CC">
        <w:rPr>
          <w:b/>
          <w:bCs/>
        </w:rPr>
        <w:t xml:space="preserve">zemí považovaných za </w:t>
      </w:r>
      <w:r w:rsidR="00806BB9">
        <w:rPr>
          <w:b/>
          <w:bCs/>
        </w:rPr>
        <w:t>nedůvěryhodné</w:t>
      </w:r>
      <w:r w:rsidRPr="007F0910">
        <w:t>.</w:t>
      </w:r>
      <w:r w:rsidRPr="007F0910">
        <w:rPr>
          <w:noProof/>
        </w:rPr>
        <w:t xml:space="preserve"> </w:t>
      </w:r>
    </w:p>
    <w:p w14:paraId="3D89753F" w14:textId="351028CB" w:rsidR="001155A5" w:rsidRPr="004E5645" w:rsidRDefault="001155A5">
      <w:pPr>
        <w:spacing w:before="0" w:after="160" w:line="259" w:lineRule="auto"/>
        <w:rPr>
          <w:rFonts w:eastAsiaTheme="majorEastAsia" w:cstheme="majorBidi"/>
          <w:b/>
          <w:color w:val="15263F"/>
          <w:sz w:val="24"/>
          <w:szCs w:val="26"/>
        </w:rPr>
      </w:pPr>
      <w:r>
        <w:rPr>
          <w:b/>
          <w:bCs/>
        </w:rPr>
        <w:br w:type="page"/>
      </w:r>
    </w:p>
    <w:p w14:paraId="36AB4DB3" w14:textId="6D0590B4" w:rsidR="00AB7A41" w:rsidRPr="004B7BE8" w:rsidRDefault="00403763" w:rsidP="00C95EA5">
      <w:pPr>
        <w:pStyle w:val="Nadpis1"/>
      </w:pPr>
      <w:bookmarkStart w:id="12" w:name="_Plán_implementace_projektu"/>
      <w:bookmarkStart w:id="13" w:name="_Toc198733153"/>
      <w:bookmarkEnd w:id="12"/>
      <w:r w:rsidRPr="004B7BE8">
        <w:lastRenderedPageBreak/>
        <w:t>Tech</w:t>
      </w:r>
      <w:r w:rsidR="00AB7A41" w:rsidRPr="004B7BE8">
        <w:t>nická</w:t>
      </w:r>
      <w:r w:rsidRPr="004B7BE8">
        <w:t xml:space="preserve"> specifikace</w:t>
      </w:r>
      <w:bookmarkEnd w:id="13"/>
    </w:p>
    <w:p w14:paraId="04367F2B" w14:textId="2376A99D" w:rsidR="005204D6" w:rsidRPr="00976CBF" w:rsidRDefault="00FE41A8" w:rsidP="005204D6">
      <w:pPr>
        <w:rPr>
          <w:b/>
          <w:bCs/>
        </w:rPr>
      </w:pPr>
      <w:r>
        <w:t>Níže n</w:t>
      </w:r>
      <w:r w:rsidR="005204D6">
        <w:t xml:space="preserve">avržené </w:t>
      </w:r>
      <w:r>
        <w:t xml:space="preserve">technické </w:t>
      </w:r>
      <w:r w:rsidR="005204D6">
        <w:t xml:space="preserve">řešení a následná realizace celého projektu vybraným dodavatelem včetně vlastního využívání </w:t>
      </w:r>
      <w:r>
        <w:t>MKDS</w:t>
      </w:r>
      <w:r w:rsidR="005204D6">
        <w:t xml:space="preserve"> pracovníky Městské policie a Policie ČR </w:t>
      </w:r>
      <w:r w:rsidR="005204D6" w:rsidRPr="00976CBF">
        <w:t>musí být v souladu se zákonem č. 101/2000 Sb., o</w:t>
      </w:r>
      <w:r w:rsidRPr="00976CBF">
        <w:t> </w:t>
      </w:r>
      <w:r w:rsidR="005204D6" w:rsidRPr="00976CBF">
        <w:t>ochraně osobních dat, v souladu s GDPR a ostatními nařízeními a směrnicemi ÚOOÚ.</w:t>
      </w:r>
    </w:p>
    <w:p w14:paraId="5356A18E" w14:textId="198A939E" w:rsidR="00BC6B95" w:rsidRDefault="005204D6" w:rsidP="005204D6">
      <w:r>
        <w:t xml:space="preserve">Jednotlivé kamerové body mohou monitorovat pouze veřejná prostranství, pozemní komunikace, chodníky, veřejnou zeleň, parky, parkoviště a další prostory volně přístupné a sloužící k obecnému využití. </w:t>
      </w:r>
      <w:r w:rsidR="00FE41A8">
        <w:t>Obraz snímaný</w:t>
      </w:r>
      <w:r>
        <w:t xml:space="preserve"> </w:t>
      </w:r>
      <w:r w:rsidR="00FE41A8">
        <w:t>z </w:t>
      </w:r>
      <w:r>
        <w:t>kamerových bodů nesmí být dostupný veřejnosti, ale pouze úzkému</w:t>
      </w:r>
      <w:r w:rsidR="00FE41A8">
        <w:t xml:space="preserve"> a předem</w:t>
      </w:r>
      <w:r>
        <w:t xml:space="preserve"> vyhrazenému okruhu uživatelů (</w:t>
      </w:r>
      <w:r w:rsidR="00FE41A8">
        <w:t>v</w:t>
      </w:r>
      <w:r>
        <w:t>iz také Stanovisko č. 9/2012 ÚOOÚ k možnosti obcí provozovat kamerový systém se záznamem na veřejných prostranstvích)</w:t>
      </w:r>
      <w:r w:rsidR="00FE41A8">
        <w:t>.</w:t>
      </w:r>
    </w:p>
    <w:p w14:paraId="66FB962B" w14:textId="10D60E18" w:rsidR="005204D6" w:rsidRDefault="005204D6" w:rsidP="00CF2CEA">
      <w:pPr>
        <w:spacing w:before="0" w:after="160" w:line="259" w:lineRule="auto"/>
      </w:pPr>
      <w:r>
        <w:t>V případech, kdy by pohled z kamerového bodu mohl narušovat soukromí občanů, musí být možné pomocí softwarových funkcí na kamerové jednotce nastavit tzv. privátní zóny (ostatní kamery)</w:t>
      </w:r>
      <w:r w:rsidR="00FE41A8">
        <w:t xml:space="preserve">. V takovém případě dojde </w:t>
      </w:r>
      <w:r>
        <w:t>při určitém natočení kamery nebo přiblížení objektivu</w:t>
      </w:r>
      <w:r w:rsidR="00FE41A8">
        <w:t xml:space="preserve"> </w:t>
      </w:r>
      <w:r>
        <w:t>k automatickému začernění zobrazovaného pole již na vstupu do systému</w:t>
      </w:r>
      <w:r w:rsidR="00FE41A8">
        <w:t xml:space="preserve"> (využití </w:t>
      </w:r>
      <w:r>
        <w:t xml:space="preserve">tzv. funkce </w:t>
      </w:r>
      <w:proofErr w:type="spellStart"/>
      <w:r w:rsidRPr="00A652AE">
        <w:t>Privacy</w:t>
      </w:r>
      <w:proofErr w:type="spellEnd"/>
      <w:r w:rsidRPr="00A652AE">
        <w:t xml:space="preserve"> </w:t>
      </w:r>
      <w:proofErr w:type="spellStart"/>
      <w:r w:rsidRPr="00A652AE">
        <w:t>Masking</w:t>
      </w:r>
      <w:proofErr w:type="spellEnd"/>
      <w:r>
        <w:t xml:space="preserve"> nebo jejího ekvivalentu od příslušného výrobce dodávané kamery</w:t>
      </w:r>
      <w:r w:rsidR="00FE41A8">
        <w:t>).</w:t>
      </w:r>
    </w:p>
    <w:p w14:paraId="562130A5" w14:textId="6314C82E" w:rsidR="005204D6" w:rsidRDefault="00FE41A8" w:rsidP="005204D6">
      <w:r>
        <w:t>R</w:t>
      </w:r>
      <w:r w:rsidR="005204D6">
        <w:t>ežim práce na dispečerském pracovišti MKDS, klientech PČR a přístupu do archivovaného záznamu z</w:t>
      </w:r>
      <w:r>
        <w:t> </w:t>
      </w:r>
      <w:r w:rsidR="005204D6">
        <w:t xml:space="preserve">kamerových bodů musí být </w:t>
      </w:r>
      <w:r>
        <w:t xml:space="preserve">nastaven </w:t>
      </w:r>
      <w:r w:rsidR="005204D6">
        <w:t xml:space="preserve">tak, aby tuto </w:t>
      </w:r>
      <w:r>
        <w:t>činnost</w:t>
      </w:r>
      <w:r w:rsidR="005204D6">
        <w:t xml:space="preserve"> prováděli pouze vyškolení pracovníci a </w:t>
      </w:r>
      <w:r w:rsidR="00B964BD">
        <w:t xml:space="preserve">přístup k těmto prvkům </w:t>
      </w:r>
      <w:r w:rsidR="005204D6">
        <w:t>byl zamezen neoprávněným osobá</w:t>
      </w:r>
      <w:r w:rsidR="00B964BD">
        <w:t>m</w:t>
      </w:r>
      <w:r w:rsidR="005204D6">
        <w:t>.</w:t>
      </w:r>
      <w:r w:rsidR="00B964BD">
        <w:t xml:space="preserve"> </w:t>
      </w:r>
      <w:r w:rsidR="005204D6">
        <w:t>Veřejná prostranství monitorovaná kamerovým systémem musí být</w:t>
      </w:r>
      <w:r w:rsidR="00B964BD">
        <w:t xml:space="preserve"> pro informování obyvatel města a jeho návštěvník</w:t>
      </w:r>
      <w:r w:rsidR="005204D6">
        <w:t xml:space="preserve"> jasně a viditelně označená dodatkovými tabulkami například s textem: „Tento prostor je pod nepřetržitým dohledem Městského kamerového dohlížecího systému provozovaného Městskou Policí.</w:t>
      </w:r>
      <w:r w:rsidR="00B964BD">
        <w:t>“</w:t>
      </w:r>
    </w:p>
    <w:p w14:paraId="6F98D7EB" w14:textId="06203C1D" w:rsidR="00B964BD" w:rsidRDefault="00B964BD" w:rsidP="005204D6">
      <w:r>
        <w:t>Níže navržené p</w:t>
      </w:r>
      <w:r w:rsidR="005204D6">
        <w:t>arametry požadovaných technických prostředků a zařízení včetně přenosových soustav jsou navrženy</w:t>
      </w:r>
      <w:r w:rsidR="000E0D99">
        <w:t xml:space="preserve"> tak,</w:t>
      </w:r>
      <w:r w:rsidR="005204D6">
        <w:t xml:space="preserve"> aby odpovídaly</w:t>
      </w:r>
      <w:r>
        <w:t>:</w:t>
      </w:r>
    </w:p>
    <w:p w14:paraId="6F7D4A15" w14:textId="348FE79D" w:rsidR="00B964BD" w:rsidRDefault="005204D6" w:rsidP="00B964BD">
      <w:pPr>
        <w:pStyle w:val="Level1"/>
      </w:pPr>
      <w:r>
        <w:t xml:space="preserve">min. požadavkům </w:t>
      </w:r>
      <w:r w:rsidR="00B964BD">
        <w:t>m</w:t>
      </w:r>
      <w:r>
        <w:t>ěstských kamerových dohlížecích systémů</w:t>
      </w:r>
      <w:r w:rsidR="00B964BD">
        <w:t>,</w:t>
      </w:r>
    </w:p>
    <w:p w14:paraId="3B53F621" w14:textId="77777777" w:rsidR="00B964BD" w:rsidRDefault="00B964BD" w:rsidP="00B964BD">
      <w:pPr>
        <w:pStyle w:val="Level1"/>
      </w:pPr>
      <w:r>
        <w:t>obecně</w:t>
      </w:r>
      <w:r w:rsidR="005204D6">
        <w:t xml:space="preserve"> nastaveným standardům a</w:t>
      </w:r>
      <w:r>
        <w:t> </w:t>
      </w:r>
      <w:r w:rsidR="005204D6">
        <w:t xml:space="preserve">požadavkům Ministerstva vnitra České republiky a </w:t>
      </w:r>
    </w:p>
    <w:p w14:paraId="664E193C" w14:textId="6BCB35DA" w:rsidR="00B964BD" w:rsidRDefault="005204D6" w:rsidP="00B964BD">
      <w:pPr>
        <w:pStyle w:val="Level1"/>
      </w:pPr>
      <w:r>
        <w:t xml:space="preserve">norem ČSN EN 62676-1-1 a ČSN EN 62676-7 pro </w:t>
      </w:r>
      <w:r w:rsidR="00B964BD">
        <w:t>d</w:t>
      </w:r>
      <w:r>
        <w:t xml:space="preserve">ohledové </w:t>
      </w:r>
      <w:proofErr w:type="spellStart"/>
      <w:r>
        <w:t>videosystémy</w:t>
      </w:r>
      <w:proofErr w:type="spellEnd"/>
      <w:r>
        <w:t xml:space="preserve"> pro použití v bezpečnostních aplikacích.</w:t>
      </w:r>
    </w:p>
    <w:p w14:paraId="63BCDF86" w14:textId="0A6BD81A" w:rsidR="005204D6" w:rsidRDefault="005204D6" w:rsidP="00B964BD">
      <w:r>
        <w:t>Použité texty také odrážejí současné požadavky na budování moderních digitálních kamerových dohlížecích systémů realizovaných pomocí datových sítí za podpory protokolů TCP/IP a současný stav těchto technologií na trhu.</w:t>
      </w:r>
    </w:p>
    <w:p w14:paraId="783E1A47" w14:textId="231E4374" w:rsidR="008C052A" w:rsidRDefault="008C052A" w:rsidP="008C052A">
      <w:pPr>
        <w:pStyle w:val="Nadpis2"/>
      </w:pPr>
      <w:bookmarkStart w:id="14" w:name="_Toc198733154"/>
      <w:r>
        <w:t xml:space="preserve">VZ1 – </w:t>
      </w:r>
      <w:r w:rsidRPr="008C052A">
        <w:t>Dodávka rozšíření MKDS a navazujícího vybavení</w:t>
      </w:r>
      <w:bookmarkEnd w:id="14"/>
    </w:p>
    <w:p w14:paraId="153E872F" w14:textId="7E909DB7" w:rsidR="00AF3106" w:rsidRDefault="00AF3106" w:rsidP="00AF3106">
      <w:r w:rsidRPr="00976CBF">
        <w:t xml:space="preserve">Předmětem </w:t>
      </w:r>
      <w:r>
        <w:t xml:space="preserve">plnění VZ1 </w:t>
      </w:r>
      <w:r w:rsidRPr="00976CBF">
        <w:t>je rozšíření</w:t>
      </w:r>
      <w:r>
        <w:t xml:space="preserve"> městského kamerového a dohlížecího systému (dále jen „MKDS“) v lokalitě města Liberec. Cílem</w:t>
      </w:r>
      <w:r w:rsidRPr="00BC6B95">
        <w:t xml:space="preserve"> </w:t>
      </w:r>
      <w:r>
        <w:t xml:space="preserve">rozšíření </w:t>
      </w:r>
      <w:r w:rsidRPr="00BC6B95">
        <w:t>MKDS bude</w:t>
      </w:r>
      <w:r>
        <w:t xml:space="preserve"> flexibilní</w:t>
      </w:r>
      <w:r w:rsidRPr="00BC6B95">
        <w:t xml:space="preserve"> monitoring veřejných prostranství</w:t>
      </w:r>
      <w:r>
        <w:t xml:space="preserve"> a </w:t>
      </w:r>
      <w:r w:rsidRPr="00BC6B95">
        <w:t>pr</w:t>
      </w:r>
      <w:r w:rsidR="00354387">
        <w:t>ovozu na pozemních komunikacích.</w:t>
      </w:r>
    </w:p>
    <w:p w14:paraId="421F2AF3" w14:textId="2153A2EC" w:rsidR="00AF3106" w:rsidRDefault="00AF3106" w:rsidP="00AF3106">
      <w:r>
        <w:t>Dodávka technologického vybavení včetně jeho instalace zahrnuje:</w:t>
      </w:r>
    </w:p>
    <w:p w14:paraId="6C5D9512" w14:textId="1444D1E5" w:rsidR="00C17600" w:rsidRPr="00C17600" w:rsidRDefault="00C17600" w:rsidP="00AF3106">
      <w:pPr>
        <w:rPr>
          <w:b/>
          <w:bCs/>
        </w:rPr>
      </w:pPr>
      <w:r w:rsidRPr="00C17600">
        <w:rPr>
          <w:b/>
          <w:bCs/>
        </w:rPr>
        <w:t>Mobilní prvky</w:t>
      </w:r>
    </w:p>
    <w:p w14:paraId="5E448B65" w14:textId="77777777" w:rsidR="00AF3106" w:rsidRDefault="00AF3106" w:rsidP="00AF3106">
      <w:pPr>
        <w:pStyle w:val="Level1"/>
      </w:pPr>
      <w:r>
        <w:t xml:space="preserve">10 ks kamerových setů do služebních </w:t>
      </w:r>
      <w:r w:rsidRPr="00FE41A8">
        <w:t xml:space="preserve">vozidel, </w:t>
      </w:r>
    </w:p>
    <w:p w14:paraId="70463503" w14:textId="77777777" w:rsidR="00AF3106" w:rsidRDefault="00AF3106" w:rsidP="00AF3106">
      <w:pPr>
        <w:pStyle w:val="Level1"/>
      </w:pPr>
      <w:r w:rsidRPr="00FE41A8">
        <w:t>24 ks</w:t>
      </w:r>
      <w:r>
        <w:t xml:space="preserve"> tělových kamer pro strážníky, </w:t>
      </w:r>
    </w:p>
    <w:p w14:paraId="761989BC" w14:textId="77777777" w:rsidR="00AF3106" w:rsidRDefault="00AF3106" w:rsidP="00AF3106">
      <w:pPr>
        <w:pStyle w:val="Level1"/>
      </w:pPr>
      <w:r w:rsidRPr="00A35532">
        <w:lastRenderedPageBreak/>
        <w:t>4ks mobilních</w:t>
      </w:r>
      <w:r>
        <w:t xml:space="preserve"> kamerových setů sestavených otočných IP kamer se záložním zdrojem pro napájení z veřejného osvětlení a </w:t>
      </w:r>
    </w:p>
    <w:p w14:paraId="0EB29C07" w14:textId="582B977B" w:rsidR="007D29FD" w:rsidRDefault="00AF3106" w:rsidP="00DD48C9">
      <w:pPr>
        <w:pStyle w:val="Level1"/>
      </w:pPr>
      <w:r>
        <w:t>3ks b</w:t>
      </w:r>
      <w:r w:rsidRPr="00A35532">
        <w:t>ezpečnostní</w:t>
      </w:r>
      <w:r>
        <w:t>ch</w:t>
      </w:r>
      <w:r w:rsidRPr="00A35532">
        <w:t xml:space="preserve"> dohledov</w:t>
      </w:r>
      <w:r>
        <w:t>ých</w:t>
      </w:r>
      <w:r w:rsidRPr="00A35532">
        <w:t xml:space="preserve"> a komunikační</w:t>
      </w:r>
      <w:r>
        <w:t>ch</w:t>
      </w:r>
      <w:r w:rsidRPr="00A35532">
        <w:t xml:space="preserve"> sad vč. SOS komunikace s podporou 5G</w:t>
      </w:r>
      <w:r>
        <w:t>.</w:t>
      </w:r>
    </w:p>
    <w:p w14:paraId="20CB54E5" w14:textId="31FE72F5" w:rsidR="00C17600" w:rsidRPr="00C17600" w:rsidRDefault="00C17600" w:rsidP="00C17600">
      <w:pPr>
        <w:rPr>
          <w:b/>
          <w:bCs/>
        </w:rPr>
      </w:pPr>
      <w:r w:rsidRPr="00C17600">
        <w:rPr>
          <w:b/>
          <w:bCs/>
        </w:rPr>
        <w:t>Vybavení dispečinku MKDS</w:t>
      </w:r>
    </w:p>
    <w:p w14:paraId="348C545E" w14:textId="703D1C14" w:rsidR="00C17600" w:rsidRDefault="00C17600" w:rsidP="00DD48C9">
      <w:pPr>
        <w:pStyle w:val="Level1"/>
      </w:pPr>
      <w:r w:rsidRPr="00C17600">
        <w:t xml:space="preserve">Licence pro připojení a zprovoznění </w:t>
      </w:r>
      <w:r w:rsidRPr="00D17E6B">
        <w:t xml:space="preserve">nových i stávajících </w:t>
      </w:r>
      <w:r w:rsidRPr="00C17600">
        <w:t>zařízení</w:t>
      </w:r>
    </w:p>
    <w:p w14:paraId="1A444E67" w14:textId="116208D4" w:rsidR="00C17600" w:rsidRPr="001F39CC" w:rsidRDefault="00C17600" w:rsidP="00C17600">
      <w:pPr>
        <w:pStyle w:val="Level1"/>
        <w:spacing w:before="0" w:after="360"/>
        <w:ind w:left="357" w:hanging="357"/>
        <w:contextualSpacing w:val="0"/>
        <w:rPr>
          <w:color w:val="000000" w:themeColor="accent6"/>
        </w:rPr>
      </w:pPr>
      <w:r w:rsidRPr="001F39CC">
        <w:rPr>
          <w:noProof/>
          <w:color w:val="000000" w:themeColor="accent6"/>
          <w:lang w:eastAsia="cs-CZ"/>
        </w:rPr>
        <w:drawing>
          <wp:anchor distT="0" distB="0" distL="114300" distR="114300" simplePos="0" relativeHeight="251730944" behindDoc="1" locked="0" layoutInCell="1" allowOverlap="1" wp14:anchorId="3742AE8B" wp14:editId="1E53C71B">
            <wp:simplePos x="0" y="0"/>
            <wp:positionH relativeFrom="margin">
              <wp:posOffset>-95885</wp:posOffset>
            </wp:positionH>
            <wp:positionV relativeFrom="paragraph">
              <wp:posOffset>368869</wp:posOffset>
            </wp:positionV>
            <wp:extent cx="432000" cy="432000"/>
            <wp:effectExtent l="0" t="0" r="0" b="0"/>
            <wp:wrapTight wrapText="bothSides">
              <wp:wrapPolygon edited="1">
                <wp:start x="6750" y="0"/>
                <wp:lineTo x="7714" y="21192"/>
                <wp:lineTo x="12536" y="21192"/>
                <wp:lineTo x="13259" y="7337"/>
                <wp:lineTo x="13500" y="0"/>
                <wp:lineTo x="6750" y="0"/>
              </wp:wrapPolygon>
            </wp:wrapTight>
            <wp:docPr id="2134731847" name="Graphic 23"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22638" name="Graphic 1577822638" descr="Exclamation mark with solid fill"/>
                    <pic:cNvPicPr/>
                  </pic:nvPicPr>
                  <pic:blipFill>
                    <a:blip r:embed="rId28">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9"/>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rsidRPr="001F39CC">
        <w:rPr>
          <w:noProof/>
          <w:color w:val="000000" w:themeColor="accent6"/>
          <w:lang w:eastAsia="cs-CZ"/>
        </w:rPr>
        <mc:AlternateContent>
          <mc:Choice Requires="wps">
            <w:drawing>
              <wp:anchor distT="0" distB="0" distL="114300" distR="114300" simplePos="0" relativeHeight="251732992" behindDoc="1" locked="0" layoutInCell="1" allowOverlap="1" wp14:anchorId="603D7FC7" wp14:editId="66C918D6">
                <wp:simplePos x="0" y="0"/>
                <wp:positionH relativeFrom="column">
                  <wp:posOffset>-635</wp:posOffset>
                </wp:positionH>
                <wp:positionV relativeFrom="paragraph">
                  <wp:posOffset>312771</wp:posOffset>
                </wp:positionV>
                <wp:extent cx="5716026" cy="557939"/>
                <wp:effectExtent l="0" t="0" r="12065" b="13970"/>
                <wp:wrapNone/>
                <wp:docPr id="140098569" name="Rectangle 22"/>
                <wp:cNvGraphicFramePr/>
                <a:graphic xmlns:a="http://schemas.openxmlformats.org/drawingml/2006/main">
                  <a:graphicData uri="http://schemas.microsoft.com/office/word/2010/wordprocessingShape">
                    <wps:wsp>
                      <wps:cNvSpPr/>
                      <wps:spPr>
                        <a:xfrm>
                          <a:off x="0" y="0"/>
                          <a:ext cx="5716026" cy="557939"/>
                        </a:xfrm>
                        <a:prstGeom prst="rect">
                          <a:avLst/>
                        </a:prstGeom>
                        <a:solidFill>
                          <a:schemeClr val="bg1">
                            <a:lumMod val="95000"/>
                          </a:schemeClr>
                        </a:solidFill>
                        <a:ln>
                          <a:solidFill>
                            <a:schemeClr val="bg1">
                              <a:lumMod val="9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E2755A" id="Rectangle 22" o:spid="_x0000_s1026" style="position:absolute;margin-left:-.05pt;margin-top:24.65pt;width:450.1pt;height:43.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" fillcolor="#f2f2f2 [3052]" strokecolor="#f2f2f2 [3052]" strokeweight="1pt"/>
            </w:pict>
          </mc:Fallback>
        </mc:AlternateContent>
      </w:r>
      <w:r w:rsidR="00A6134F" w:rsidRPr="001F39CC">
        <w:rPr>
          <w:color w:val="000000" w:themeColor="accent6"/>
        </w:rPr>
        <w:t>Rozšíření</w:t>
      </w:r>
      <w:r w:rsidRPr="001F39CC">
        <w:rPr>
          <w:color w:val="000000" w:themeColor="accent6"/>
        </w:rPr>
        <w:t xml:space="preserve"> úložiště MP Liberec</w:t>
      </w:r>
    </w:p>
    <w:p w14:paraId="4420D949" w14:textId="0376CC31" w:rsidR="00C17600" w:rsidRPr="00C17600" w:rsidRDefault="00C17600" w:rsidP="00C17600">
      <w:pPr>
        <w:spacing w:after="480"/>
        <w:ind w:right="170"/>
        <w:rPr>
          <w:rFonts w:eastAsiaTheme="minorEastAsia"/>
          <w:b/>
          <w:bCs/>
          <w:lang w:eastAsia="en-US"/>
        </w:rPr>
      </w:pPr>
      <w:r w:rsidRPr="00C17600">
        <w:rPr>
          <w:rFonts w:eastAsiaTheme="minorEastAsia"/>
          <w:b/>
          <w:bCs/>
          <w:lang w:eastAsia="en-US"/>
        </w:rPr>
        <w:t>Plnění VZ1: Dodávka rozšíření MKDS a navazujícího vybavení bude provázáno na paralelně realizované plnění VZ2: Zajištění 5G konektivity.</w:t>
      </w:r>
    </w:p>
    <w:p w14:paraId="71473BF9" w14:textId="3FE42A2A" w:rsidR="008C0EAE" w:rsidRPr="00976CBF" w:rsidRDefault="008C0EAE" w:rsidP="00F9775D">
      <w:pPr>
        <w:pStyle w:val="Nadpis3"/>
      </w:pPr>
      <w:bookmarkStart w:id="15" w:name="_Toc198733155"/>
      <w:r w:rsidRPr="00976CBF">
        <w:t>Sada technologického vybavení vozidel městské policie s podporou 5G</w:t>
      </w:r>
      <w:bookmarkEnd w:id="15"/>
    </w:p>
    <w:p w14:paraId="2DFDD8D4" w14:textId="79526550" w:rsidR="001612B5" w:rsidRPr="001612B5" w:rsidRDefault="001612B5" w:rsidP="001612B5">
      <w:pPr>
        <w:rPr>
          <w:lang w:eastAsia="ar-SA"/>
        </w:rPr>
      </w:pPr>
      <w:r w:rsidRPr="004323D0">
        <w:rPr>
          <w:lang w:eastAsia="ar-SA"/>
        </w:rPr>
        <w:t xml:space="preserve">Předmět plnění zahrnuje modernizaci vybavení městské policie </w:t>
      </w:r>
      <w:r w:rsidR="00A3540D">
        <w:rPr>
          <w:lang w:eastAsia="ar-SA"/>
        </w:rPr>
        <w:t>Liberec</w:t>
      </w:r>
      <w:r w:rsidRPr="004323D0">
        <w:rPr>
          <w:lang w:eastAsia="ar-SA"/>
        </w:rPr>
        <w:t>. Zadavatel požaduje dodávku kompletního vybavení (kamer a navazujících technických prvků definovaných níže) do vozidel</w:t>
      </w:r>
      <w:r w:rsidR="00A3540D">
        <w:rPr>
          <w:lang w:eastAsia="ar-SA"/>
        </w:rPr>
        <w:t xml:space="preserve"> městské policie Liberec.</w:t>
      </w:r>
      <w:r w:rsidRPr="004323D0">
        <w:rPr>
          <w:lang w:eastAsia="ar-SA"/>
        </w:rPr>
        <w:t xml:space="preserve"> Realizace živého přenosu z vozových kamer </w:t>
      </w:r>
      <w:r w:rsidR="001C356D" w:rsidRPr="004323D0">
        <w:rPr>
          <w:lang w:eastAsia="ar-SA"/>
        </w:rPr>
        <w:t xml:space="preserve">do operačního střediska MP </w:t>
      </w:r>
      <w:r w:rsidRPr="004323D0">
        <w:rPr>
          <w:lang w:eastAsia="ar-SA"/>
        </w:rPr>
        <w:t>včetně zabezpečení systému bude probíhat</w:t>
      </w:r>
      <w:r>
        <w:rPr>
          <w:lang w:eastAsia="ar-SA"/>
        </w:rPr>
        <w:t xml:space="preserve"> </w:t>
      </w:r>
      <w:r w:rsidRPr="004323D0">
        <w:rPr>
          <w:lang w:eastAsia="ar-SA"/>
        </w:rPr>
        <w:t>skrze 5G</w:t>
      </w:r>
      <w:r>
        <w:rPr>
          <w:lang w:eastAsia="ar-SA"/>
        </w:rPr>
        <w:t xml:space="preserve"> </w:t>
      </w:r>
      <w:r w:rsidRPr="004323D0">
        <w:rPr>
          <w:lang w:eastAsia="ar-SA"/>
        </w:rPr>
        <w:t>modem</w:t>
      </w:r>
      <w:r w:rsidR="00A3540D">
        <w:rPr>
          <w:lang w:eastAsia="ar-SA"/>
        </w:rPr>
        <w:t>.</w:t>
      </w:r>
    </w:p>
    <w:p w14:paraId="35ECC1AB" w14:textId="77777777" w:rsidR="001612B5" w:rsidRPr="001F4189" w:rsidRDefault="001612B5" w:rsidP="001F4189">
      <w:pPr>
        <w:pStyle w:val="Level1"/>
      </w:pPr>
      <w:r w:rsidRPr="001F4189">
        <w:t>Kompletní vybavení pro umožnění pořizování záznamu a živého video přenosu pro 10 vozidel</w:t>
      </w:r>
    </w:p>
    <w:p w14:paraId="56CE814E" w14:textId="3738290C" w:rsidR="001612B5" w:rsidRPr="001F4189" w:rsidRDefault="001612B5" w:rsidP="001F4189">
      <w:pPr>
        <w:pStyle w:val="Level1"/>
      </w:pPr>
      <w:r w:rsidRPr="001F4189">
        <w:t xml:space="preserve">Součástí vybavení každého vozidla </w:t>
      </w:r>
      <w:r w:rsidR="00A3540D" w:rsidRPr="001F4189">
        <w:t>bude 1 kamera – přední</w:t>
      </w:r>
    </w:p>
    <w:p w14:paraId="0BE765F9" w14:textId="77777777" w:rsidR="001612B5" w:rsidRPr="001F4189" w:rsidRDefault="001612B5" w:rsidP="001F4189">
      <w:pPr>
        <w:pStyle w:val="Level1"/>
      </w:pPr>
      <w:r w:rsidRPr="001F4189">
        <w:t xml:space="preserve">Možnost nastavení non-stop živého přenosu či přenosu při aktivaci zahájení záznamu </w:t>
      </w:r>
    </w:p>
    <w:p w14:paraId="473FB6A8" w14:textId="77777777" w:rsidR="001612B5" w:rsidRPr="001F4189" w:rsidRDefault="001612B5" w:rsidP="001F4189">
      <w:pPr>
        <w:pStyle w:val="Level1"/>
      </w:pPr>
      <w:r w:rsidRPr="001F4189">
        <w:t xml:space="preserve">Funkce automatického zahájení nahrávání při variantních událostech (konfigurovatelné spouštěče) </w:t>
      </w:r>
    </w:p>
    <w:p w14:paraId="724F2385" w14:textId="1E3D280F" w:rsidR="001612B5" w:rsidRPr="001F4189" w:rsidRDefault="001612B5" w:rsidP="001F4189">
      <w:pPr>
        <w:pStyle w:val="Level1"/>
      </w:pPr>
      <w:r w:rsidRPr="001F4189">
        <w:t xml:space="preserve">Vzdálený přenos pořízených záznamů do operačního střediska MP s využitím 5G </w:t>
      </w:r>
      <w:proofErr w:type="spellStart"/>
      <w:r w:rsidRPr="001F4189">
        <w:t>routeru</w:t>
      </w:r>
      <w:proofErr w:type="spellEnd"/>
    </w:p>
    <w:p w14:paraId="61129302" w14:textId="77777777" w:rsidR="001612B5" w:rsidRPr="001F4189" w:rsidRDefault="001612B5" w:rsidP="001F4189">
      <w:pPr>
        <w:pStyle w:val="Level1"/>
      </w:pPr>
      <w:r w:rsidRPr="001F4189">
        <w:t>SW či integrovaná funkce kamery automatického čtení registračních značek vozidel</w:t>
      </w:r>
    </w:p>
    <w:p w14:paraId="67162723" w14:textId="5F71835D" w:rsidR="001612B5" w:rsidRPr="001F4189" w:rsidRDefault="001612B5" w:rsidP="001F4189">
      <w:pPr>
        <w:pStyle w:val="Level1"/>
      </w:pPr>
      <w:r w:rsidRPr="001F4189">
        <w:t xml:space="preserve">Funkce záložního nahrávání do paměti i bez aktivního spuštění </w:t>
      </w:r>
    </w:p>
    <w:p w14:paraId="09A75462" w14:textId="07381840" w:rsidR="001612B5" w:rsidRPr="001F4189" w:rsidRDefault="001612B5" w:rsidP="001F4189">
      <w:pPr>
        <w:pStyle w:val="Level1"/>
      </w:pPr>
      <w:r w:rsidRPr="001F4189">
        <w:t>Funkce automatického nahrávání záznamu do centrálního úložiště MP</w:t>
      </w:r>
    </w:p>
    <w:p w14:paraId="735CF0BE" w14:textId="0D992D42" w:rsidR="001612B5" w:rsidRPr="001F4189" w:rsidRDefault="001612B5" w:rsidP="001F4189">
      <w:pPr>
        <w:pStyle w:val="Level1"/>
      </w:pPr>
      <w:r w:rsidRPr="001F4189">
        <w:t>Komunikace přes</w:t>
      </w:r>
      <w:r w:rsidR="00831E84" w:rsidRPr="001F4189">
        <w:t xml:space="preserve"> </w:t>
      </w:r>
      <w:proofErr w:type="spellStart"/>
      <w:r w:rsidRPr="001F4189">
        <w:t>Ethernetové</w:t>
      </w:r>
      <w:proofErr w:type="spellEnd"/>
      <w:r w:rsidRPr="001F4189">
        <w:t xml:space="preserve"> propojení na 5G </w:t>
      </w:r>
      <w:proofErr w:type="spellStart"/>
      <w:r w:rsidRPr="001F4189">
        <w:t>router</w:t>
      </w:r>
      <w:proofErr w:type="spellEnd"/>
      <w:r w:rsidRPr="001F4189">
        <w:t xml:space="preserve"> (viz specifikace níže) </w:t>
      </w:r>
    </w:p>
    <w:p w14:paraId="4F8C8B41" w14:textId="77777777" w:rsidR="001612B5" w:rsidRPr="001F4189" w:rsidRDefault="001612B5" w:rsidP="001F4189">
      <w:pPr>
        <w:pStyle w:val="Level1"/>
      </w:pPr>
      <w:r w:rsidRPr="001F4189">
        <w:t xml:space="preserve">Odolnost kamer: IP54 </w:t>
      </w:r>
    </w:p>
    <w:p w14:paraId="3A78A905" w14:textId="77777777" w:rsidR="001612B5" w:rsidRPr="001F4189" w:rsidRDefault="001612B5" w:rsidP="001F4189">
      <w:pPr>
        <w:pStyle w:val="Level1"/>
      </w:pPr>
      <w:r w:rsidRPr="001F4189">
        <w:t xml:space="preserve">Řešení musí být plně kompatibilní s požadovaným pokročilým 5G </w:t>
      </w:r>
      <w:proofErr w:type="spellStart"/>
      <w:r w:rsidRPr="001F4189">
        <w:t>routerem</w:t>
      </w:r>
      <w:proofErr w:type="spellEnd"/>
      <w:r w:rsidRPr="001F4189">
        <w:t>, viz specifikace níže</w:t>
      </w:r>
    </w:p>
    <w:p w14:paraId="41F8F284" w14:textId="1E7F0833" w:rsidR="001612B5" w:rsidRPr="001F4189" w:rsidRDefault="001612B5" w:rsidP="001F4189">
      <w:pPr>
        <w:pStyle w:val="Level1"/>
      </w:pPr>
      <w:r w:rsidRPr="001F4189">
        <w:t>Sada úchytů, kabelů a dalšího doplňkového vybavení pro potřebnou instalaci ve vozidlech</w:t>
      </w:r>
    </w:p>
    <w:p w14:paraId="17A1997E" w14:textId="046B2B57" w:rsidR="00EC19C6" w:rsidRPr="00794B50" w:rsidRDefault="00420E5A" w:rsidP="001568D6">
      <w:pPr>
        <w:pStyle w:val="Level1"/>
      </w:pPr>
      <w:r w:rsidRPr="00794B50">
        <w:t>Nativní podpora s novým VMS</w:t>
      </w:r>
    </w:p>
    <w:p w14:paraId="73EEB1E1" w14:textId="3702143D" w:rsidR="00CE5386" w:rsidRPr="00FA2311" w:rsidRDefault="00CE5386" w:rsidP="00CE5386">
      <w:pPr>
        <w:rPr>
          <w:b/>
          <w:bCs/>
        </w:rPr>
      </w:pPr>
      <w:r w:rsidRPr="00FA2311">
        <w:rPr>
          <w:b/>
          <w:bCs/>
          <w:lang w:val="en-GB"/>
        </w:rPr>
        <w:t>Power management</w:t>
      </w:r>
      <w:r w:rsidRPr="00FA2311">
        <w:rPr>
          <w:b/>
          <w:bCs/>
        </w:rPr>
        <w:t xml:space="preserve"> ve vozidle</w:t>
      </w:r>
    </w:p>
    <w:p w14:paraId="272AF49C" w14:textId="77777777" w:rsidR="00CE5386" w:rsidRPr="00FA2311" w:rsidRDefault="00CE5386" w:rsidP="00CE5386">
      <w:pPr>
        <w:pStyle w:val="Level1"/>
      </w:pPr>
      <w:r w:rsidRPr="00FA2311">
        <w:t>stabilizovaný výstup 12V/30W - DC/DC měnič</w:t>
      </w:r>
    </w:p>
    <w:p w14:paraId="35F6CAE1" w14:textId="77777777" w:rsidR="00CE5386" w:rsidRPr="00FA2311" w:rsidRDefault="00CE5386" w:rsidP="00CE5386">
      <w:pPr>
        <w:pStyle w:val="Level1"/>
      </w:pPr>
      <w:r w:rsidRPr="00FA2311">
        <w:t>zpožděné zapnutí po nastartování vozu 10s</w:t>
      </w:r>
    </w:p>
    <w:p w14:paraId="57D1FB25" w14:textId="77777777" w:rsidR="00CE5386" w:rsidRPr="00FA2311" w:rsidRDefault="00CE5386" w:rsidP="00CE5386">
      <w:pPr>
        <w:pStyle w:val="Level1"/>
      </w:pPr>
      <w:r w:rsidRPr="00FA2311">
        <w:t>zpožděné vypnutí po vytažení klíčku přepínač poloh pro nastavení času v rozmezí 10-40 minut</w:t>
      </w:r>
    </w:p>
    <w:p w14:paraId="2D9C9961" w14:textId="77777777" w:rsidR="00CE5386" w:rsidRPr="00FA2311" w:rsidRDefault="00CE5386" w:rsidP="00CE5386">
      <w:pPr>
        <w:pStyle w:val="Level1"/>
      </w:pPr>
      <w:r w:rsidRPr="00FA2311">
        <w:t>manuální zapnutí pomocí tlačítka bez nastartování vozu, s prodlouženým časem vypnutí 6h</w:t>
      </w:r>
    </w:p>
    <w:p w14:paraId="6BB4D708" w14:textId="77777777" w:rsidR="00CE5386" w:rsidRPr="00FA2311" w:rsidRDefault="00CE5386" w:rsidP="00CE5386">
      <w:pPr>
        <w:pStyle w:val="Level1"/>
      </w:pPr>
      <w:r w:rsidRPr="00FA2311">
        <w:t>vypnutí kamery a LTE při nízkém napětí baterie 11,05V</w:t>
      </w:r>
    </w:p>
    <w:p w14:paraId="13AA41F9" w14:textId="77777777" w:rsidR="00CE5386" w:rsidRPr="00FA2311" w:rsidRDefault="00CE5386" w:rsidP="00CE5386">
      <w:pPr>
        <w:pStyle w:val="Level1"/>
      </w:pPr>
      <w:r w:rsidRPr="00FA2311">
        <w:t>indikace stavů pomocí LED</w:t>
      </w:r>
    </w:p>
    <w:p w14:paraId="05B1AEE0" w14:textId="77777777" w:rsidR="00CE5386" w:rsidRPr="00FA2311" w:rsidRDefault="00CE5386" w:rsidP="00CE5386">
      <w:pPr>
        <w:pStyle w:val="Level1"/>
      </w:pPr>
      <w:r w:rsidRPr="00FA2311">
        <w:t>ovládání ventilátoru pro chlazení boxu v závislosti na teplotě spíná při 24˚C</w:t>
      </w:r>
    </w:p>
    <w:p w14:paraId="0C8E6A72" w14:textId="77777777" w:rsidR="00CE5386" w:rsidRPr="00FA2311" w:rsidRDefault="00CE5386" w:rsidP="00CE5386">
      <w:pPr>
        <w:pStyle w:val="Level1"/>
      </w:pPr>
      <w:r w:rsidRPr="00FA2311">
        <w:t>ochrana proti přehřátí kamery překročení 45˚C</w:t>
      </w:r>
    </w:p>
    <w:p w14:paraId="4E964B30" w14:textId="28F15C91" w:rsidR="00CE5386" w:rsidRPr="00FA2311" w:rsidRDefault="00CE5386" w:rsidP="00CE5386">
      <w:pPr>
        <w:rPr>
          <w:b/>
          <w:bCs/>
        </w:rPr>
      </w:pPr>
      <w:r w:rsidRPr="00FA2311">
        <w:rPr>
          <w:b/>
          <w:bCs/>
        </w:rPr>
        <w:t>Kamera</w:t>
      </w:r>
      <w:r w:rsidR="006C69A8">
        <w:rPr>
          <w:b/>
          <w:bCs/>
        </w:rPr>
        <w:t xml:space="preserve"> a řídící jednotka</w:t>
      </w:r>
    </w:p>
    <w:p w14:paraId="1119BF98" w14:textId="78DD6E17" w:rsidR="00F9775D" w:rsidRPr="00FA2311" w:rsidRDefault="00F9775D" w:rsidP="00CE5386">
      <w:pPr>
        <w:pStyle w:val="Level1"/>
      </w:pPr>
      <w:r w:rsidRPr="00FA2311">
        <w:t xml:space="preserve">Rozlišení minimálně </w:t>
      </w:r>
      <w:r w:rsidR="006C69A8">
        <w:t>2 MP,</w:t>
      </w:r>
      <w:r w:rsidRPr="00FA2311">
        <w:t xml:space="preserve"> 25fps, objektiv 2,4mm, umístěná </w:t>
      </w:r>
      <w:r w:rsidR="006C69A8">
        <w:t>např. u</w:t>
      </w:r>
      <w:r w:rsidRPr="00FA2311">
        <w:t xml:space="preserve"> zpětného zrcátka</w:t>
      </w:r>
    </w:p>
    <w:p w14:paraId="40BC12F1" w14:textId="77777777" w:rsidR="00CE5386" w:rsidRPr="00FA2311" w:rsidRDefault="00CE5386" w:rsidP="00CE5386">
      <w:pPr>
        <w:pStyle w:val="Level1"/>
      </w:pPr>
      <w:proofErr w:type="gramStart"/>
      <w:r w:rsidRPr="00FA2311">
        <w:t>H.265</w:t>
      </w:r>
      <w:proofErr w:type="gramEnd"/>
      <w:r w:rsidRPr="00FA2311">
        <w:t xml:space="preserve">, H.264, </w:t>
      </w:r>
      <w:proofErr w:type="spellStart"/>
      <w:r w:rsidRPr="00FA2311">
        <w:t>kodek</w:t>
      </w:r>
      <w:proofErr w:type="spellEnd"/>
      <w:r w:rsidRPr="00FA2311">
        <w:t xml:space="preserve"> MJPEG podporován, vícenásobné </w:t>
      </w:r>
      <w:proofErr w:type="spellStart"/>
      <w:r w:rsidRPr="00FA2311">
        <w:t>streamování</w:t>
      </w:r>
      <w:proofErr w:type="spellEnd"/>
    </w:p>
    <w:p w14:paraId="58562F99" w14:textId="3D3EE6B3" w:rsidR="00CE5386" w:rsidRPr="00FA2311" w:rsidRDefault="00CE5386" w:rsidP="002B2830">
      <w:pPr>
        <w:pStyle w:val="Level1"/>
      </w:pPr>
      <w:r w:rsidRPr="00FA2311">
        <w:lastRenderedPageBreak/>
        <w:t>Pokročilé analytické funkce:</w:t>
      </w:r>
      <w:r w:rsidR="00F9775D" w:rsidRPr="00FA2311">
        <w:t xml:space="preserve"> </w:t>
      </w:r>
      <w:r w:rsidRPr="00FA2311">
        <w:t xml:space="preserve">Sabotáž, </w:t>
      </w:r>
      <w:r w:rsidR="00F9775D" w:rsidRPr="00FA2311">
        <w:t>Zahálka</w:t>
      </w:r>
      <w:r w:rsidRPr="00FA2311">
        <w:t>, Detekce směru, Virtuální čára, Vstup / výstup z / do oblasti</w:t>
      </w:r>
    </w:p>
    <w:p w14:paraId="5640392B" w14:textId="01C00985" w:rsidR="00CE5386" w:rsidRPr="00FA2311" w:rsidRDefault="00F9775D" w:rsidP="00CE5386">
      <w:pPr>
        <w:pStyle w:val="Level1"/>
      </w:pPr>
      <w:r w:rsidRPr="00FA2311">
        <w:t xml:space="preserve">Funkce / aplikace </w:t>
      </w:r>
      <w:r w:rsidR="00CE5386" w:rsidRPr="00FA2311">
        <w:t>pro čtení RZ vozidel</w:t>
      </w:r>
      <w:r w:rsidR="00B336B1">
        <w:t>, počítání osob</w:t>
      </w:r>
    </w:p>
    <w:p w14:paraId="78DE17FC" w14:textId="055D966A" w:rsidR="00CE5386" w:rsidRPr="00FA2311" w:rsidRDefault="00CE5386" w:rsidP="00CE5386">
      <w:pPr>
        <w:pStyle w:val="Level1"/>
        <w:rPr>
          <w:b/>
          <w:bCs/>
        </w:rPr>
      </w:pPr>
      <w:r w:rsidRPr="00FA2311">
        <w:rPr>
          <w:b/>
          <w:bCs/>
        </w:rPr>
        <w:t xml:space="preserve">Paměťový </w:t>
      </w:r>
      <w:proofErr w:type="spellStart"/>
      <w:r w:rsidRPr="00FA2311">
        <w:rPr>
          <w:b/>
          <w:bCs/>
        </w:rPr>
        <w:t>dual</w:t>
      </w:r>
      <w:proofErr w:type="spellEnd"/>
      <w:r w:rsidRPr="00FA2311">
        <w:rPr>
          <w:b/>
          <w:bCs/>
        </w:rPr>
        <w:t xml:space="preserve">-slot </w:t>
      </w:r>
      <w:proofErr w:type="spellStart"/>
      <w:r w:rsidRPr="00FA2311">
        <w:rPr>
          <w:b/>
          <w:bCs/>
        </w:rPr>
        <w:t>Micro</w:t>
      </w:r>
      <w:proofErr w:type="spellEnd"/>
      <w:r w:rsidRPr="00FA2311">
        <w:rPr>
          <w:b/>
          <w:bCs/>
        </w:rPr>
        <w:t xml:space="preserve"> SD / SDHC / SDXC (max. 256 GB)</w:t>
      </w:r>
    </w:p>
    <w:p w14:paraId="7B4B17ED" w14:textId="3F5E26C3" w:rsidR="00CE5386" w:rsidRDefault="00CE5386" w:rsidP="00CE5386">
      <w:pPr>
        <w:pStyle w:val="Level1"/>
      </w:pPr>
      <w:proofErr w:type="spellStart"/>
      <w:r w:rsidRPr="00FA2311">
        <w:t>PoE</w:t>
      </w:r>
      <w:proofErr w:type="spellEnd"/>
      <w:r w:rsidRPr="00FA2311">
        <w:t xml:space="preserve"> IEEE802.3af Class3</w:t>
      </w:r>
      <w:r w:rsidR="00C4075E">
        <w:t xml:space="preserve">, </w:t>
      </w:r>
      <w:r w:rsidRPr="00FA2311">
        <w:t>12VDC</w:t>
      </w:r>
    </w:p>
    <w:p w14:paraId="2D96B18E" w14:textId="10CF2F6D" w:rsidR="00B336B1" w:rsidRDefault="00B336B1" w:rsidP="00CE5386">
      <w:pPr>
        <w:pStyle w:val="Level1"/>
      </w:pPr>
      <w:r>
        <w:t>API: min. ONVIF</w:t>
      </w:r>
    </w:p>
    <w:p w14:paraId="0AE1E932" w14:textId="09114BB2" w:rsidR="00CE5386" w:rsidRPr="00FA2311" w:rsidRDefault="00CE5386" w:rsidP="00CE5386">
      <w:pPr>
        <w:rPr>
          <w:b/>
          <w:bCs/>
        </w:rPr>
      </w:pPr>
      <w:r w:rsidRPr="00FA2311">
        <w:rPr>
          <w:b/>
          <w:bCs/>
        </w:rPr>
        <w:t>Další požadavky plnění:</w:t>
      </w:r>
    </w:p>
    <w:p w14:paraId="17BBCDA7" w14:textId="40E420DD" w:rsidR="00CE5386" w:rsidRPr="00FA2311" w:rsidRDefault="00CE5386" w:rsidP="00CE5386">
      <w:pPr>
        <w:pStyle w:val="Level1"/>
      </w:pPr>
      <w:r w:rsidRPr="00FA2311">
        <w:t xml:space="preserve">Vozidlová kabeláž: Zajištění instalace kabeláže pro </w:t>
      </w:r>
      <w:proofErr w:type="spellStart"/>
      <w:r w:rsidR="0032139C" w:rsidRPr="00FA2311">
        <w:t>P</w:t>
      </w:r>
      <w:r w:rsidRPr="00FA2311">
        <w:t>ower</w:t>
      </w:r>
      <w:proofErr w:type="spellEnd"/>
      <w:r w:rsidRPr="00FA2311">
        <w:t xml:space="preserve"> </w:t>
      </w:r>
      <w:r w:rsidR="0032139C" w:rsidRPr="00FA2311">
        <w:t>M</w:t>
      </w:r>
      <w:r w:rsidRPr="00FA2311">
        <w:t xml:space="preserve">anagement </w:t>
      </w:r>
    </w:p>
    <w:p w14:paraId="1ACD32C6" w14:textId="078BBEE2" w:rsidR="00CE5386" w:rsidRPr="00FA2311" w:rsidRDefault="0032139C" w:rsidP="00CE5386">
      <w:pPr>
        <w:pStyle w:val="Level1"/>
      </w:pPr>
      <w:r w:rsidRPr="00FA2311">
        <w:t xml:space="preserve">Připojení na </w:t>
      </w:r>
      <w:r w:rsidR="00CE5386" w:rsidRPr="00FA2311">
        <w:t>5G modem</w:t>
      </w:r>
      <w:r w:rsidRPr="00FA2311">
        <w:t xml:space="preserve"> </w:t>
      </w:r>
      <w:r w:rsidR="00CE5386" w:rsidRPr="00FA2311">
        <w:t>/</w:t>
      </w:r>
      <w:r w:rsidRPr="00FA2311">
        <w:t xml:space="preserve"> </w:t>
      </w:r>
      <w:proofErr w:type="spellStart"/>
      <w:r w:rsidR="00CE5386" w:rsidRPr="00FA2311">
        <w:t>router</w:t>
      </w:r>
      <w:proofErr w:type="spellEnd"/>
      <w:r w:rsidRPr="00FA2311">
        <w:t xml:space="preserve"> přes </w:t>
      </w:r>
      <w:proofErr w:type="spellStart"/>
      <w:r w:rsidRPr="00FA2311">
        <w:t>ethernet</w:t>
      </w:r>
      <w:proofErr w:type="spellEnd"/>
    </w:p>
    <w:p w14:paraId="4D2184C2" w14:textId="42940BF9" w:rsidR="00CE5386" w:rsidRPr="00FA2311" w:rsidRDefault="00CE5386" w:rsidP="00CE5386">
      <w:pPr>
        <w:pStyle w:val="Level1"/>
      </w:pPr>
      <w:r w:rsidRPr="00FA2311">
        <w:t xml:space="preserve">Kamerová zkouška, zajištění a zkouška spojení na </w:t>
      </w:r>
      <w:r w:rsidR="0032139C" w:rsidRPr="00FA2311">
        <w:t>síť</w:t>
      </w:r>
      <w:r w:rsidRPr="00FA2311">
        <w:t xml:space="preserve"> operátora, prokázání konektivity s</w:t>
      </w:r>
      <w:r w:rsidR="0032139C" w:rsidRPr="00FA2311">
        <w:t xml:space="preserve"> </w:t>
      </w:r>
      <w:r w:rsidRPr="00FA2311">
        <w:t>MKDS</w:t>
      </w:r>
    </w:p>
    <w:p w14:paraId="3B909409" w14:textId="51EE400C" w:rsidR="00CE5386" w:rsidRPr="00FA2311" w:rsidRDefault="00CE5386" w:rsidP="00CE5386">
      <w:pPr>
        <w:pStyle w:val="Level1"/>
      </w:pPr>
      <w:r w:rsidRPr="00FA2311">
        <w:t>Montážní práce, oživení a konfigurace a nastavení bezpečnostních pravidel na infrastruktuře MKDS</w:t>
      </w:r>
    </w:p>
    <w:p w14:paraId="79A038CB" w14:textId="010AC3D4" w:rsidR="008C0EAE" w:rsidRPr="00976CBF" w:rsidRDefault="008C0EAE" w:rsidP="0032139C">
      <w:pPr>
        <w:pStyle w:val="Nadpis3"/>
      </w:pPr>
      <w:bookmarkStart w:id="16" w:name="_Toc198733156"/>
      <w:r w:rsidRPr="00976CBF">
        <w:t>Tělové kamery strážníků propojené s vozidly městské policie</w:t>
      </w:r>
      <w:bookmarkEnd w:id="16"/>
    </w:p>
    <w:p w14:paraId="2C1D5E4D" w14:textId="0221BC26" w:rsidR="00053479" w:rsidRPr="002D158B" w:rsidRDefault="001C356D" w:rsidP="002D158B">
      <w:r>
        <w:t>Plnění zahrnuje</w:t>
      </w:r>
      <w:r w:rsidR="00053479">
        <w:t xml:space="preserve"> dodávku </w:t>
      </w:r>
      <w:r w:rsidR="00D06AC5">
        <w:t xml:space="preserve">nositelných </w:t>
      </w:r>
      <w:r w:rsidR="00053479">
        <w:t xml:space="preserve">tělových kamer pro strážníky </w:t>
      </w:r>
      <w:r w:rsidR="001124B8">
        <w:t>MP</w:t>
      </w:r>
      <w:r w:rsidR="00053479">
        <w:t xml:space="preserve"> </w:t>
      </w:r>
      <w:r w:rsidR="00D06AC5">
        <w:t>Liberec</w:t>
      </w:r>
      <w:r w:rsidR="00053479">
        <w:t xml:space="preserve">, které budou naplno využívat technologie 5G sítě včetně podpory </w:t>
      </w:r>
      <w:proofErr w:type="spellStart"/>
      <w:r w:rsidR="00053479">
        <w:t>streamování</w:t>
      </w:r>
      <w:proofErr w:type="spellEnd"/>
      <w:r w:rsidR="00053479">
        <w:t xml:space="preserve">. Přenášení živého přenosu z tělových kamer do operačního střediska </w:t>
      </w:r>
      <w:r w:rsidR="00976CBF">
        <w:t>MP</w:t>
      </w:r>
      <w:r w:rsidR="00053479">
        <w:t xml:space="preserve"> bude umožněno </w:t>
      </w:r>
      <w:r w:rsidR="0052784E">
        <w:t xml:space="preserve">primárně přes Wi-Fi přístupový bod </w:t>
      </w:r>
      <w:r w:rsidR="00053479">
        <w:t xml:space="preserve">5G </w:t>
      </w:r>
      <w:proofErr w:type="spellStart"/>
      <w:r w:rsidR="00053479">
        <w:t>routerů</w:t>
      </w:r>
      <w:proofErr w:type="spellEnd"/>
      <w:r w:rsidR="0052784E">
        <w:t xml:space="preserve"> ve vozidlech městské policie</w:t>
      </w:r>
      <w:r>
        <w:t xml:space="preserve">, </w:t>
      </w:r>
      <w:r w:rsidR="00053479">
        <w:t>jejich</w:t>
      </w:r>
      <w:r w:rsidR="00976CBF">
        <w:t>ž</w:t>
      </w:r>
      <w:r w:rsidR="00053479">
        <w:t xml:space="preserve"> dodávka je rovněž předmětem </w:t>
      </w:r>
      <w:r w:rsidR="00053479" w:rsidRPr="0052784E">
        <w:t>plnění</w:t>
      </w:r>
      <w:r w:rsidRPr="0052784E">
        <w:t xml:space="preserve">. </w:t>
      </w:r>
      <w:r w:rsidR="00D06AC5" w:rsidRPr="0052784E">
        <w:t>Kamery budou disponovat možností samostatné komunikace v režimu SIM APN v rámci MKDS</w:t>
      </w:r>
      <w:r w:rsidR="00976CBF" w:rsidRPr="0052784E">
        <w:t xml:space="preserve"> a </w:t>
      </w:r>
      <w:r w:rsidR="00D06AC5" w:rsidRPr="0052784E">
        <w:t>online přenos</w:t>
      </w:r>
      <w:r w:rsidR="00B57AD0" w:rsidRPr="0052784E">
        <w:t>u</w:t>
      </w:r>
      <w:r w:rsidR="00D06AC5" w:rsidRPr="0052784E">
        <w:t xml:space="preserve"> </w:t>
      </w:r>
      <w:proofErr w:type="spellStart"/>
      <w:r w:rsidR="00D06AC5" w:rsidRPr="0052784E">
        <w:t>videostreamů</w:t>
      </w:r>
      <w:proofErr w:type="spellEnd"/>
      <w:r w:rsidR="002D158B" w:rsidRPr="0052784E">
        <w:t>.</w:t>
      </w:r>
    </w:p>
    <w:p w14:paraId="7FDD0141" w14:textId="7C513E14" w:rsidR="00D06AC5" w:rsidRDefault="00053479" w:rsidP="00D06AC5">
      <w:pPr>
        <w:pStyle w:val="Level1"/>
      </w:pPr>
      <w:r>
        <w:t xml:space="preserve">Celkem </w:t>
      </w:r>
      <w:r w:rsidR="00D06AC5">
        <w:t>24</w:t>
      </w:r>
      <w:r>
        <w:t xml:space="preserve"> ks tělových kamer vč. potřebného operačního a provozního příslušenství</w:t>
      </w:r>
    </w:p>
    <w:p w14:paraId="53C779C7" w14:textId="074C930F" w:rsidR="00837705" w:rsidRDefault="00837705" w:rsidP="00D06AC5">
      <w:pPr>
        <w:pStyle w:val="Level1"/>
      </w:pPr>
      <w:r>
        <w:t>Lehké, kompaktní rozměry, neomezující pohyb</w:t>
      </w:r>
    </w:p>
    <w:p w14:paraId="1FB26DB5" w14:textId="3DECF379" w:rsidR="00837705" w:rsidRDefault="00837705" w:rsidP="00D06AC5">
      <w:pPr>
        <w:pStyle w:val="Level1"/>
      </w:pPr>
      <w:r>
        <w:t>Bezpečné stabilní uchycení na uniformu</w:t>
      </w:r>
    </w:p>
    <w:p w14:paraId="18F3AC5C" w14:textId="77777777" w:rsidR="00D06AC5" w:rsidRPr="006A3C19" w:rsidRDefault="00D06AC5" w:rsidP="00D06AC5">
      <w:pPr>
        <w:pStyle w:val="Level1"/>
      </w:pPr>
      <w:r w:rsidRPr="006A3C19">
        <w:t>EIS: stabilizace obrazu</w:t>
      </w:r>
    </w:p>
    <w:p w14:paraId="32900C38" w14:textId="77777777" w:rsidR="00D06AC5" w:rsidRDefault="00D06AC5" w:rsidP="00D06AC5">
      <w:pPr>
        <w:pStyle w:val="Level1"/>
      </w:pPr>
      <w:r w:rsidRPr="006A3C19">
        <w:t>Indikace aktuálního stavu kapacity baterie na LCD displeji</w:t>
      </w:r>
    </w:p>
    <w:p w14:paraId="54CF79A2" w14:textId="465FC9D9" w:rsidR="00D81DFB" w:rsidRPr="006A3C19" w:rsidRDefault="00D81DFB" w:rsidP="00D06AC5">
      <w:pPr>
        <w:pStyle w:val="Level1"/>
      </w:pPr>
      <w:r>
        <w:t>Mikrofon / nahrávání zvuku</w:t>
      </w:r>
    </w:p>
    <w:p w14:paraId="5B319EC1" w14:textId="77777777" w:rsidR="00D06AC5" w:rsidRPr="006A3C19" w:rsidRDefault="00D06AC5" w:rsidP="00D06AC5">
      <w:pPr>
        <w:pStyle w:val="Level1"/>
      </w:pPr>
      <w:r w:rsidRPr="006A3C19">
        <w:t>Doba kontinuálního nahrávání na 1080P 1-12 h (dle nastavení)</w:t>
      </w:r>
    </w:p>
    <w:p w14:paraId="19A426DC" w14:textId="77777777" w:rsidR="00D06AC5" w:rsidRPr="006A3C19" w:rsidRDefault="00D06AC5" w:rsidP="00D06AC5">
      <w:pPr>
        <w:pStyle w:val="Level1"/>
      </w:pPr>
      <w:r w:rsidRPr="006A3C19">
        <w:t>Velké přední tlačítko pro spuštění nahrávání</w:t>
      </w:r>
    </w:p>
    <w:p w14:paraId="49738A1B" w14:textId="77777777" w:rsidR="00D06AC5" w:rsidRPr="006A3C19" w:rsidRDefault="00D06AC5" w:rsidP="00D06AC5">
      <w:pPr>
        <w:pStyle w:val="Level1"/>
      </w:pPr>
      <w:r w:rsidRPr="006A3C19">
        <w:t>Vysoké rozlišení: 2560x1440p</w:t>
      </w:r>
    </w:p>
    <w:p w14:paraId="708612E2" w14:textId="44B1F06A" w:rsidR="00D06AC5" w:rsidRPr="006A3C19" w:rsidRDefault="00D06AC5" w:rsidP="00D06AC5">
      <w:pPr>
        <w:pStyle w:val="Level1"/>
      </w:pPr>
      <w:r w:rsidRPr="006A3C19">
        <w:t>Moduly Wi-Fi, GPS a 4G</w:t>
      </w:r>
      <w:r w:rsidR="00D81DFB">
        <w:t xml:space="preserve"> či 5G</w:t>
      </w:r>
    </w:p>
    <w:p w14:paraId="628F6993" w14:textId="7D74679D" w:rsidR="00D06AC5" w:rsidRPr="006A3C19" w:rsidRDefault="00D06AC5" w:rsidP="00D06AC5">
      <w:pPr>
        <w:pStyle w:val="Level1"/>
      </w:pPr>
      <w:r w:rsidRPr="006A3C19">
        <w:t>Mini USB konektor</w:t>
      </w:r>
    </w:p>
    <w:p w14:paraId="736B2621" w14:textId="4115F7A3" w:rsidR="00D06AC5" w:rsidRPr="006A3C19" w:rsidRDefault="006A3C19" w:rsidP="002B2830">
      <w:pPr>
        <w:pStyle w:val="Level1"/>
      </w:pPr>
      <w:r>
        <w:t>O</w:t>
      </w:r>
      <w:r w:rsidR="00D06AC5" w:rsidRPr="006A3C19">
        <w:t>dolnost proti pádu z výšky 1-1,8 m</w:t>
      </w:r>
      <w:r>
        <w:t xml:space="preserve">, </w:t>
      </w:r>
      <w:r w:rsidR="00D06AC5" w:rsidRPr="006A3C19">
        <w:t>Voděodolné krytí IP67</w:t>
      </w:r>
    </w:p>
    <w:p w14:paraId="1BF9947E" w14:textId="1C55D265" w:rsidR="00053479" w:rsidRDefault="00053479" w:rsidP="00053479">
      <w:pPr>
        <w:pStyle w:val="Level1"/>
      </w:pPr>
      <w:r>
        <w:t>Funkce živého přenosu obrazu z tělových kamer do operačního střediska MP</w:t>
      </w:r>
    </w:p>
    <w:p w14:paraId="02A7DE31" w14:textId="68A3575D" w:rsidR="00053479" w:rsidRPr="004C6111" w:rsidRDefault="00053479" w:rsidP="00053479">
      <w:pPr>
        <w:pStyle w:val="Level1"/>
      </w:pPr>
      <w:r w:rsidRPr="004C6111">
        <w:t>Výdrž baterie: minimálně 12 hodin</w:t>
      </w:r>
    </w:p>
    <w:p w14:paraId="1BADC08F" w14:textId="77777777" w:rsidR="00D81DFB" w:rsidRPr="004C6111" w:rsidRDefault="00053479" w:rsidP="00053479">
      <w:pPr>
        <w:pStyle w:val="Level1"/>
      </w:pPr>
      <w:r w:rsidRPr="004C6111">
        <w:t xml:space="preserve">Minimální požadavky na rozsah provozních teplot: -15 až 40 °C </w:t>
      </w:r>
    </w:p>
    <w:p w14:paraId="6BA243AC" w14:textId="2AA938D7" w:rsidR="00053479" w:rsidRPr="004C6111" w:rsidRDefault="00053479" w:rsidP="00053479">
      <w:pPr>
        <w:pStyle w:val="Level1"/>
      </w:pPr>
      <w:r w:rsidRPr="004C6111">
        <w:t>Funkce konfigurovatelného před-nahrávání záznamu</w:t>
      </w:r>
    </w:p>
    <w:p w14:paraId="2C75B233" w14:textId="77777777" w:rsidR="008D2D21" w:rsidRDefault="00053479" w:rsidP="002D158B">
      <w:pPr>
        <w:pStyle w:val="Level1"/>
      </w:pPr>
      <w:r>
        <w:t xml:space="preserve">Sada úchytů, </w:t>
      </w:r>
      <w:proofErr w:type="spellStart"/>
      <w:r>
        <w:t>dockovací</w:t>
      </w:r>
      <w:proofErr w:type="spellEnd"/>
      <w:r>
        <w:t xml:space="preserve"> stanice pro automatické nabíjení a stahování záznamů do rozhrání MP</w:t>
      </w:r>
      <w:r w:rsidR="00A97904">
        <w:t>L</w:t>
      </w:r>
    </w:p>
    <w:p w14:paraId="25176ED3" w14:textId="5665C4D6" w:rsidR="008D2D21" w:rsidRDefault="00EC19C6" w:rsidP="002D158B">
      <w:pPr>
        <w:pStyle w:val="Level1"/>
      </w:pPr>
      <w:r w:rsidRPr="008D2D21">
        <w:t>Nativní podpora s novým VMS</w:t>
      </w:r>
    </w:p>
    <w:p w14:paraId="193D359D" w14:textId="10EAACE5" w:rsidR="00837705" w:rsidRPr="008D2D21" w:rsidRDefault="00837705" w:rsidP="00837705">
      <w:pPr>
        <w:pStyle w:val="Level1"/>
      </w:pPr>
      <w:r w:rsidRPr="00837705">
        <w:t>snadno umístitelné na uniformu strážníka bez narušení funkcionality ostatních doplňků</w:t>
      </w:r>
    </w:p>
    <w:p w14:paraId="308C67A5" w14:textId="64803252" w:rsidR="002D158B" w:rsidRPr="00D81DFB" w:rsidRDefault="002D158B" w:rsidP="002D158B">
      <w:pPr>
        <w:rPr>
          <w:b/>
          <w:bCs/>
        </w:rPr>
      </w:pPr>
      <w:r w:rsidRPr="00D81DFB">
        <w:rPr>
          <w:b/>
          <w:bCs/>
        </w:rPr>
        <w:t xml:space="preserve">Další požadavky plnění: </w:t>
      </w:r>
    </w:p>
    <w:p w14:paraId="1570F8CA" w14:textId="38C8D779" w:rsidR="002D158B" w:rsidRPr="00D81DFB" w:rsidRDefault="002D158B" w:rsidP="002D158B">
      <w:pPr>
        <w:pStyle w:val="Level1"/>
      </w:pPr>
      <w:r w:rsidRPr="00D81DFB">
        <w:t xml:space="preserve">Kamerová zkouška, zajištění a zkouška spojení na </w:t>
      </w:r>
      <w:r w:rsidR="00D81DFB" w:rsidRPr="00D81DFB">
        <w:t>síť</w:t>
      </w:r>
      <w:r w:rsidRPr="00D81DFB">
        <w:t xml:space="preserve"> operátora</w:t>
      </w:r>
      <w:r w:rsidR="00D81DFB" w:rsidRPr="00D81DFB">
        <w:t>, prokázání konektivity s MKDS</w:t>
      </w:r>
    </w:p>
    <w:p w14:paraId="2A051AAD" w14:textId="77777777" w:rsidR="002D158B" w:rsidRPr="00D81DFB" w:rsidRDefault="002D158B" w:rsidP="002D158B">
      <w:pPr>
        <w:pStyle w:val="Level1"/>
      </w:pPr>
      <w:r w:rsidRPr="00D81DFB">
        <w:t xml:space="preserve">Prokázání konektivity se systémem MKDS v režimu Wi-Fi na vozidlovou jednotku, případně 5G SIM </w:t>
      </w:r>
    </w:p>
    <w:p w14:paraId="184BD739" w14:textId="4F05C35F" w:rsidR="002D158B" w:rsidRPr="00D81DFB" w:rsidRDefault="002D158B" w:rsidP="002D158B">
      <w:pPr>
        <w:pStyle w:val="Level1"/>
      </w:pPr>
      <w:r w:rsidRPr="00D81DFB">
        <w:t>Montážní práce, oživení a konfigurace a nastavení bezpečnostních pravidel na infrastruktuře MKDS</w:t>
      </w:r>
    </w:p>
    <w:p w14:paraId="1E73324D" w14:textId="23E0FBA7" w:rsidR="00D81DFB" w:rsidRPr="00D81DFB" w:rsidRDefault="00D81DFB" w:rsidP="002D158B">
      <w:pPr>
        <w:pStyle w:val="Level1"/>
      </w:pPr>
      <w:r w:rsidRPr="00D81DFB">
        <w:t>Náklady na dopravu, koordinaci a činnost správce sítě v rámci vyhrazené VPN MKDS</w:t>
      </w:r>
    </w:p>
    <w:p w14:paraId="5B8B514A" w14:textId="77777777" w:rsidR="00D81DFB" w:rsidRDefault="00D81DFB">
      <w:pPr>
        <w:spacing w:before="0" w:after="160" w:line="259" w:lineRule="auto"/>
        <w:rPr>
          <w:b/>
          <w:bCs/>
          <w:color w:val="1A3451" w:themeColor="text1"/>
        </w:rPr>
      </w:pPr>
      <w:r>
        <w:rPr>
          <w:b/>
          <w:bCs/>
          <w:color w:val="1A3451" w:themeColor="text1"/>
        </w:rPr>
        <w:br w:type="page"/>
      </w:r>
    </w:p>
    <w:p w14:paraId="6988CFDD" w14:textId="38F64A40" w:rsidR="00824E3B" w:rsidRPr="00976CBF" w:rsidRDefault="00824E3B" w:rsidP="00A97904">
      <w:pPr>
        <w:pStyle w:val="Nadpis3"/>
      </w:pPr>
      <w:bookmarkStart w:id="17" w:name="_Toc198733157"/>
      <w:r w:rsidRPr="00976CBF">
        <w:lastRenderedPageBreak/>
        <w:t>Mobilní kamery vč. mobilních rozvaděčů s podporou konektivity 5G</w:t>
      </w:r>
      <w:bookmarkEnd w:id="17"/>
    </w:p>
    <w:p w14:paraId="3333BBAE" w14:textId="01D953E2" w:rsidR="005C14D2" w:rsidRDefault="005C14D2" w:rsidP="00A3540D">
      <w:r w:rsidRPr="005C14D2">
        <w:t>V systému MKDS dojde kromě vozidlových kamer a nositelných kamer také k instalaci nových mobilních kamerových bodů. Mobilní kamerový bod se bude skládat z</w:t>
      </w:r>
      <w:r w:rsidR="00BB1783">
        <w:t>e</w:t>
      </w:r>
      <w:r w:rsidRPr="005C14D2">
        <w:t xml:space="preserve"> zdrojové části se záložním akumulátorem, 5G modemem a samotné PTZ kamery s konzolí. Použity budou moderní IP kamery</w:t>
      </w:r>
      <w:r w:rsidR="00BB1783">
        <w:t>.</w:t>
      </w:r>
    </w:p>
    <w:p w14:paraId="7B400918" w14:textId="3E0691C3" w:rsidR="00264741" w:rsidRDefault="00264741" w:rsidP="00A3540D">
      <w:r w:rsidRPr="00264741">
        <w:t>S ohledem na integraci do vnitřní sítě městské policie je požadována technologie zajišťující dostatečnou kybernetickou bezpečnost a ochranu dat s ohledem na varování Národního úřadu pro kybernetickou bezpečnost před riziky plynoucí z použití nevhodných nebo nedostatečně zabezpečených technologií.</w:t>
      </w:r>
    </w:p>
    <w:p w14:paraId="01445060" w14:textId="6C97D619" w:rsidR="00A3540D" w:rsidRPr="00CD68CB" w:rsidRDefault="00A3540D" w:rsidP="00A3540D">
      <w:pPr>
        <w:rPr>
          <w:b/>
          <w:bCs/>
        </w:rPr>
      </w:pPr>
      <w:r w:rsidRPr="00CD68CB">
        <w:rPr>
          <w:b/>
          <w:bCs/>
        </w:rPr>
        <w:t>Požadované minimální parametry</w:t>
      </w:r>
      <w:r w:rsidR="0084308C">
        <w:rPr>
          <w:b/>
          <w:bCs/>
        </w:rPr>
        <w:t xml:space="preserve"> 1</w:t>
      </w:r>
      <w:r w:rsidR="00CD68CB" w:rsidRPr="00CD68CB">
        <w:rPr>
          <w:b/>
          <w:bCs/>
        </w:rPr>
        <w:t xml:space="preserve"> mobilního setu</w:t>
      </w:r>
    </w:p>
    <w:p w14:paraId="637D61E6" w14:textId="1B2A6E68" w:rsidR="00264741" w:rsidRDefault="00264741" w:rsidP="00264741">
      <w:pPr>
        <w:pStyle w:val="Level1"/>
      </w:pPr>
      <w:r w:rsidRPr="00264741">
        <w:t>Lehk</w:t>
      </w:r>
      <w:r w:rsidR="00CD68CB">
        <w:t>ý</w:t>
      </w:r>
      <w:r w:rsidRPr="00264741">
        <w:t xml:space="preserve"> mobilní kame</w:t>
      </w:r>
      <w:r w:rsidR="00294CF1">
        <w:t>r</w:t>
      </w:r>
      <w:r w:rsidR="00CD68CB">
        <w:t>ový set</w:t>
      </w:r>
      <w:r w:rsidRPr="00264741">
        <w:t xml:space="preserve"> vcelku s </w:t>
      </w:r>
      <w:r w:rsidR="00CD68CB">
        <w:t>rozvaděčem</w:t>
      </w:r>
      <w:r w:rsidR="0084308C">
        <w:t xml:space="preserve"> a</w:t>
      </w:r>
      <w:r w:rsidRPr="00264741">
        <w:t xml:space="preserve"> bateriovým zdrojem + hlava </w:t>
      </w:r>
      <w:r w:rsidR="00CD68CB">
        <w:t xml:space="preserve">PTZ </w:t>
      </w:r>
      <w:r w:rsidRPr="00264741">
        <w:t>kamery</w:t>
      </w:r>
    </w:p>
    <w:p w14:paraId="6CE225A0" w14:textId="0B046186" w:rsidR="00264741" w:rsidRDefault="00264741" w:rsidP="001F39CC">
      <w:pPr>
        <w:pStyle w:val="Level1"/>
      </w:pPr>
      <w:r w:rsidRPr="00264741">
        <w:t>Venkovní provedení</w:t>
      </w:r>
    </w:p>
    <w:p w14:paraId="421DF7BE" w14:textId="2DB20D88" w:rsidR="00065F31" w:rsidRPr="00264741" w:rsidRDefault="00065F31" w:rsidP="00065F31">
      <w:pPr>
        <w:pStyle w:val="Level1"/>
      </w:pPr>
      <w:r w:rsidRPr="00065F31">
        <w:t>Zdroj a příslušenství v</w:t>
      </w:r>
      <w:r>
        <w:t xml:space="preserve"> </w:t>
      </w:r>
      <w:proofErr w:type="spellStart"/>
      <w:r>
        <w:t>rozvodnicové</w:t>
      </w:r>
      <w:proofErr w:type="spellEnd"/>
      <w:r>
        <w:t xml:space="preserve"> skříni</w:t>
      </w:r>
      <w:r w:rsidRPr="00065F31">
        <w:t xml:space="preserve"> 40 x 30 x 15 cm</w:t>
      </w:r>
    </w:p>
    <w:p w14:paraId="021FABB8" w14:textId="77715CCB" w:rsidR="00264741" w:rsidRPr="00264741" w:rsidRDefault="00264741" w:rsidP="001F39CC">
      <w:pPr>
        <w:pStyle w:val="Level1"/>
      </w:pPr>
      <w:r w:rsidRPr="00264741">
        <w:t>Hmotnost max</w:t>
      </w:r>
      <w:r w:rsidR="00272864">
        <w:t>.</w:t>
      </w:r>
      <w:r w:rsidRPr="00264741">
        <w:t xml:space="preserve"> </w:t>
      </w:r>
      <w:r w:rsidR="003A4DD0">
        <w:t>14</w:t>
      </w:r>
      <w:r w:rsidRPr="00264741">
        <w:t xml:space="preserve"> </w:t>
      </w:r>
      <w:r w:rsidR="00294CF1">
        <w:t>kg</w:t>
      </w:r>
      <w:r w:rsidR="00D80F8D">
        <w:t xml:space="preserve"> </w:t>
      </w:r>
      <w:r w:rsidR="00BB1783">
        <w:t>včetně bateriového zdroje</w:t>
      </w:r>
    </w:p>
    <w:p w14:paraId="6136EB82" w14:textId="7C0A55E4" w:rsidR="00264741" w:rsidRPr="00264741" w:rsidRDefault="00264741" w:rsidP="00264741">
      <w:pPr>
        <w:pStyle w:val="Level1"/>
      </w:pPr>
      <w:r w:rsidRPr="00264741">
        <w:t>Kolejnicový úchyt na sloup s možností nastavení rozteče</w:t>
      </w:r>
      <w:r w:rsidR="003A4DD0">
        <w:t xml:space="preserve"> pro šíři sloupu</w:t>
      </w:r>
      <w:r w:rsidR="00805E02">
        <w:t xml:space="preserve"> a uchycení </w:t>
      </w:r>
      <w:r w:rsidR="00110ED0">
        <w:t>kovové pásky</w:t>
      </w:r>
    </w:p>
    <w:p w14:paraId="12C7FD26" w14:textId="7650AE23" w:rsidR="00264741" w:rsidRPr="00264741" w:rsidRDefault="00264741" w:rsidP="001F39CC">
      <w:pPr>
        <w:pStyle w:val="Level1"/>
      </w:pPr>
      <w:r w:rsidRPr="00264741">
        <w:t xml:space="preserve">Výdrž z bateriového zdroje min. </w:t>
      </w:r>
      <w:r w:rsidR="003A4DD0">
        <w:t>4</w:t>
      </w:r>
      <w:r w:rsidR="00D80F8D">
        <w:t>8</w:t>
      </w:r>
      <w:r w:rsidRPr="00264741">
        <w:t>h. provozu</w:t>
      </w:r>
    </w:p>
    <w:p w14:paraId="1D475F5E" w14:textId="4FB5244D" w:rsidR="00264741" w:rsidRPr="00264741" w:rsidRDefault="00264741" w:rsidP="001F39CC">
      <w:pPr>
        <w:pStyle w:val="Level1"/>
      </w:pPr>
      <w:r w:rsidRPr="00264741">
        <w:t>Možnost interního nabíjení</w:t>
      </w:r>
      <w:r w:rsidR="001A3D8E">
        <w:t xml:space="preserve"> kamerového setu z VO/</w:t>
      </w:r>
      <w:r w:rsidRPr="00264741">
        <w:t>externího způsobu nabíjení (ze zásuvky)</w:t>
      </w:r>
    </w:p>
    <w:p w14:paraId="6AF6672D" w14:textId="1FBA769B" w:rsidR="00915BD3" w:rsidRDefault="00264741" w:rsidP="00915BD3">
      <w:pPr>
        <w:pStyle w:val="Level1"/>
      </w:pPr>
      <w:r w:rsidRPr="00264741">
        <w:t xml:space="preserve">Snadno vyměnitelná baterie, umístěná v uzamykatelné skříni </w:t>
      </w:r>
      <w:r w:rsidR="003A4DD0">
        <w:t>setu</w:t>
      </w:r>
    </w:p>
    <w:p w14:paraId="4F64D24D" w14:textId="32BA98AE" w:rsidR="0084308C" w:rsidRDefault="0084308C" w:rsidP="00915BD3">
      <w:pPr>
        <w:pStyle w:val="Level1"/>
      </w:pPr>
      <w:r>
        <w:t>Náhradní baterie pro výměnu</w:t>
      </w:r>
      <w:r w:rsidR="001A3D8E">
        <w:t xml:space="preserve"> se stejnými parametry</w:t>
      </w:r>
    </w:p>
    <w:p w14:paraId="5A664E74" w14:textId="32546EED" w:rsidR="0084308C" w:rsidRDefault="0084308C" w:rsidP="00915BD3">
      <w:pPr>
        <w:pStyle w:val="Level1"/>
      </w:pPr>
      <w:r>
        <w:t xml:space="preserve">Nabíječka pro samostatné nabíjení baterie mimo kameru </w:t>
      </w:r>
    </w:p>
    <w:p w14:paraId="095CFD5F" w14:textId="6E85A6A7" w:rsidR="00F373AA" w:rsidRPr="00264741" w:rsidRDefault="00264741" w:rsidP="00915BD3">
      <w:pPr>
        <w:pStyle w:val="Level1"/>
      </w:pPr>
      <w:r w:rsidRPr="00264741">
        <w:t>Vybaveno poplachovým alarmem</w:t>
      </w:r>
    </w:p>
    <w:p w14:paraId="2D79A5D8" w14:textId="72965F3D" w:rsidR="00EC19C6" w:rsidRPr="006441E5" w:rsidRDefault="00264741" w:rsidP="00D80F8D">
      <w:pPr>
        <w:pStyle w:val="Level1"/>
      </w:pPr>
      <w:r w:rsidRPr="006441E5">
        <w:t xml:space="preserve">Integrace do VMS </w:t>
      </w:r>
      <w:r w:rsidR="00D80F8D" w:rsidRPr="006441E5">
        <w:t>MKDS</w:t>
      </w:r>
      <w:r w:rsidR="00A1500E" w:rsidRPr="006441E5">
        <w:t xml:space="preserve"> vč. nativní komunikace / kompatibility</w:t>
      </w:r>
    </w:p>
    <w:p w14:paraId="05D9D7B1" w14:textId="7E12148B" w:rsidR="00264741" w:rsidRPr="00CD68CB" w:rsidRDefault="00CD68CB" w:rsidP="00264741">
      <w:pPr>
        <w:rPr>
          <w:b/>
          <w:bCs/>
        </w:rPr>
      </w:pPr>
      <w:r w:rsidRPr="00CD68CB">
        <w:rPr>
          <w:b/>
          <w:bCs/>
        </w:rPr>
        <w:t>Požadované minimální parametry kamery</w:t>
      </w:r>
    </w:p>
    <w:p w14:paraId="7A5F8371" w14:textId="6062BBD5" w:rsidR="00D80F8D" w:rsidRDefault="00D80F8D" w:rsidP="00A3540D">
      <w:pPr>
        <w:pStyle w:val="Level1"/>
      </w:pPr>
      <w:r>
        <w:t xml:space="preserve">Rozlišení: </w:t>
      </w:r>
      <w:r w:rsidRPr="00D80F8D">
        <w:t xml:space="preserve">2 </w:t>
      </w:r>
      <w:proofErr w:type="spellStart"/>
      <w:r w:rsidRPr="00D80F8D">
        <w:t>megapixely</w:t>
      </w:r>
      <w:proofErr w:type="spellEnd"/>
      <w:r w:rsidRPr="00D80F8D">
        <w:t xml:space="preserve"> (1920 x 1080)</w:t>
      </w:r>
    </w:p>
    <w:p w14:paraId="46454736" w14:textId="46E61F0D" w:rsidR="00D80F8D" w:rsidRDefault="00D80F8D" w:rsidP="00D80F8D">
      <w:pPr>
        <w:pStyle w:val="Level1"/>
      </w:pPr>
      <w:proofErr w:type="gramStart"/>
      <w:r>
        <w:t>H.265</w:t>
      </w:r>
      <w:proofErr w:type="gramEnd"/>
      <w:r>
        <w:t xml:space="preserve">, H.264, </w:t>
      </w:r>
      <w:proofErr w:type="spellStart"/>
      <w:r>
        <w:t>kodek</w:t>
      </w:r>
      <w:proofErr w:type="spellEnd"/>
      <w:r>
        <w:t xml:space="preserve"> MJPEG podporován, vícenásobné </w:t>
      </w:r>
      <w:proofErr w:type="spellStart"/>
      <w:r>
        <w:t>streamování</w:t>
      </w:r>
      <w:proofErr w:type="spellEnd"/>
    </w:p>
    <w:p w14:paraId="30BABD20" w14:textId="6721B9B4" w:rsidR="0016737F" w:rsidRDefault="0016737F" w:rsidP="0016737F">
      <w:pPr>
        <w:pStyle w:val="Level1"/>
      </w:pPr>
      <w:r>
        <w:t xml:space="preserve">Paměťový slot </w:t>
      </w:r>
      <w:proofErr w:type="spellStart"/>
      <w:r>
        <w:t>Micro</w:t>
      </w:r>
      <w:proofErr w:type="spellEnd"/>
      <w:r>
        <w:t xml:space="preserve"> SD / SDHC / SDXC </w:t>
      </w:r>
    </w:p>
    <w:p w14:paraId="760AC7B2" w14:textId="34547BBA" w:rsidR="0016737F" w:rsidRDefault="009B4E81" w:rsidP="009B4E81">
      <w:pPr>
        <w:pStyle w:val="Level1"/>
      </w:pPr>
      <w:r>
        <w:t>IP66, IK8 a více, 12VD</w:t>
      </w:r>
    </w:p>
    <w:p w14:paraId="44824A18" w14:textId="276CC87C" w:rsidR="00D80F8D" w:rsidRDefault="00D80F8D" w:rsidP="001F39CC">
      <w:pPr>
        <w:pStyle w:val="Level1"/>
        <w:spacing w:before="120" w:after="120"/>
        <w:ind w:left="357" w:hanging="357"/>
      </w:pPr>
      <w:r>
        <w:t>Analytické funkce</w:t>
      </w:r>
      <w:r w:rsidR="00101C54">
        <w:t xml:space="preserve"> v kameře nebo</w:t>
      </w:r>
      <w:r w:rsidR="009B4E81">
        <w:t xml:space="preserve"> ve spojení s</w:t>
      </w:r>
      <w:r w:rsidR="00101C54">
        <w:t> </w:t>
      </w:r>
      <w:r w:rsidR="009B4E81">
        <w:t>VMS</w:t>
      </w:r>
      <w:r w:rsidR="00101C54">
        <w:t xml:space="preserve">: detekce pohybu v oblasti, detekce zakrytí kamery, detekce (počítání) průjezdu vozidel, časové plány </w:t>
      </w:r>
      <w:r w:rsidR="000E0D99">
        <w:t xml:space="preserve">přednastavené </w:t>
      </w:r>
      <w:r w:rsidR="00101C54">
        <w:t>pozice kamery</w:t>
      </w:r>
      <w:r w:rsidR="00806BB9">
        <w:t>, návrat do výchozí pozice</w:t>
      </w:r>
    </w:p>
    <w:p w14:paraId="1C324083" w14:textId="31356B6C" w:rsidR="001850BA" w:rsidRDefault="001850BA" w:rsidP="001850BA">
      <w:r>
        <w:t xml:space="preserve">Mobilní </w:t>
      </w:r>
      <w:r w:rsidRPr="00264741">
        <w:t xml:space="preserve">set bude </w:t>
      </w:r>
      <w:r w:rsidR="002D67FC">
        <w:t>umožňovat</w:t>
      </w:r>
      <w:r w:rsidRPr="00264741">
        <w:t xml:space="preserve"> napájení kamerového bodu</w:t>
      </w:r>
      <w:r>
        <w:t xml:space="preserve"> z výměnné baterie</w:t>
      </w:r>
      <w:r w:rsidR="00101C54">
        <w:t xml:space="preserve"> v lokalitách</w:t>
      </w:r>
      <w:r w:rsidR="002D67FC">
        <w:t>,</w:t>
      </w:r>
      <w:r w:rsidRPr="00264741">
        <w:t xml:space="preserve"> kde není možnost jiného řešení napájení</w:t>
      </w:r>
      <w:r>
        <w:t xml:space="preserve"> (</w:t>
      </w:r>
      <w:r w:rsidRPr="00264741">
        <w:t>z rozvodné sítě 230V, popř. ze spínané sítě VO</w:t>
      </w:r>
      <w:r>
        <w:t>)</w:t>
      </w:r>
      <w:r w:rsidRPr="00264741">
        <w:t xml:space="preserve">. </w:t>
      </w:r>
      <w:r w:rsidR="00043437">
        <w:t>Náhradní baterie bude mít</w:t>
      </w:r>
      <w:r w:rsidRPr="00264741">
        <w:t xml:space="preserve"> totožné parametry a musí být plně kompatibilní pro účely </w:t>
      </w:r>
      <w:r>
        <w:t xml:space="preserve">snadných </w:t>
      </w:r>
      <w:r w:rsidRPr="00264741">
        <w:t xml:space="preserve">výměn </w:t>
      </w:r>
      <w:r>
        <w:t xml:space="preserve">technikem městské policie </w:t>
      </w:r>
      <w:r w:rsidRPr="00264741">
        <w:t>přímo</w:t>
      </w:r>
      <w:r w:rsidR="00043437">
        <w:t xml:space="preserve"> ze žebříku</w:t>
      </w:r>
      <w:r w:rsidR="00101C54">
        <w:t xml:space="preserve"> v </w:t>
      </w:r>
      <w:proofErr w:type="spellStart"/>
      <w:r w:rsidR="00101C54">
        <w:t>rozvodnicové</w:t>
      </w:r>
      <w:proofErr w:type="spellEnd"/>
      <w:r w:rsidR="00101C54">
        <w:t xml:space="preserve"> skříni</w:t>
      </w:r>
      <w:r w:rsidRPr="00264741">
        <w:t xml:space="preserve"> na instalovaném kamerové</w:t>
      </w:r>
      <w:r w:rsidR="00043437">
        <w:t xml:space="preserve">m stanovišti. </w:t>
      </w:r>
      <w:r w:rsidR="00101C54">
        <w:t>Součástí dodávky t</w:t>
      </w:r>
      <w:r w:rsidR="00101C54" w:rsidRPr="00264741">
        <w:t xml:space="preserve">ak budou 2ks </w:t>
      </w:r>
      <w:r w:rsidR="00101C54">
        <w:t>baterií</w:t>
      </w:r>
      <w:r w:rsidR="00101C54" w:rsidRPr="00264741">
        <w:t xml:space="preserve"> </w:t>
      </w:r>
      <w:r w:rsidR="00101C54">
        <w:t xml:space="preserve">pro jednu mobilní kameru V případě napájení z veřejného osvětlení (VO) slouží baterie v setu k provozu přes den, kdy přes noc je dobíjena z VO. </w:t>
      </w:r>
    </w:p>
    <w:p w14:paraId="497C0FD6" w14:textId="1C9F2FC4" w:rsidR="008C052A" w:rsidRDefault="00A3540D" w:rsidP="00005939">
      <w:r>
        <w:t xml:space="preserve">Napájení kamerových bodů </w:t>
      </w:r>
      <w:r w:rsidR="00CB6BFB">
        <w:t>musí umožňovat připojení k síti 230V</w:t>
      </w:r>
      <w:r w:rsidR="00F24193">
        <w:t xml:space="preserve"> do zásuvky</w:t>
      </w:r>
      <w:r w:rsidR="00CB6BFB">
        <w:t xml:space="preserve"> či ke</w:t>
      </w:r>
      <w:r>
        <w:t xml:space="preserve"> spínané sít</w:t>
      </w:r>
      <w:r w:rsidR="00CB6BFB">
        <w:t>i</w:t>
      </w:r>
      <w:r w:rsidR="00F24193">
        <w:t xml:space="preserve">230 V pro veřejné osvětlení. </w:t>
      </w:r>
      <w:r>
        <w:t>Kamerový bod bude zálohovaný z bateriového zdroje</w:t>
      </w:r>
      <w:r w:rsidR="001124B8">
        <w:t>, přičemž d</w:t>
      </w:r>
      <w:r>
        <w:t xml:space="preserve">oba zálohy je požadována </w:t>
      </w:r>
      <w:r w:rsidR="008C052A" w:rsidRPr="001124B8">
        <w:rPr>
          <w:b/>
          <w:bCs/>
        </w:rPr>
        <w:t>min</w:t>
      </w:r>
      <w:r w:rsidR="008C052A">
        <w:rPr>
          <w:b/>
          <w:bCs/>
        </w:rPr>
        <w:t>imálně</w:t>
      </w:r>
      <w:r w:rsidR="00213DE1">
        <w:rPr>
          <w:b/>
          <w:bCs/>
        </w:rPr>
        <w:t xml:space="preserve"> 4</w:t>
      </w:r>
      <w:r w:rsidR="00CB6BFB">
        <w:rPr>
          <w:b/>
          <w:bCs/>
        </w:rPr>
        <w:t>8</w:t>
      </w:r>
      <w:r w:rsidRPr="001124B8">
        <w:rPr>
          <w:b/>
          <w:bCs/>
        </w:rPr>
        <w:t xml:space="preserve"> hod</w:t>
      </w:r>
      <w:r w:rsidR="008C052A">
        <w:rPr>
          <w:b/>
          <w:bCs/>
        </w:rPr>
        <w:t>in</w:t>
      </w:r>
      <w:r>
        <w:t xml:space="preserve"> s plnou funkčností celého kamerového bodu</w:t>
      </w:r>
      <w:r w:rsidR="00CB6BFB">
        <w:t xml:space="preserve"> (nejen kamery)</w:t>
      </w:r>
      <w:r>
        <w:t>.</w:t>
      </w:r>
      <w:r w:rsidR="00E00155">
        <w:t xml:space="preserve"> </w:t>
      </w:r>
    </w:p>
    <w:p w14:paraId="0859C197" w14:textId="77777777" w:rsidR="003675E9" w:rsidRPr="00D81DFB" w:rsidRDefault="003675E9" w:rsidP="003675E9">
      <w:pPr>
        <w:rPr>
          <w:b/>
          <w:bCs/>
        </w:rPr>
      </w:pPr>
      <w:r w:rsidRPr="00D81DFB">
        <w:rPr>
          <w:b/>
          <w:bCs/>
        </w:rPr>
        <w:t xml:space="preserve">Další požadavky plnění: </w:t>
      </w:r>
    </w:p>
    <w:p w14:paraId="7664644A" w14:textId="7281010E" w:rsidR="003675E9" w:rsidRPr="00D81DFB" w:rsidRDefault="003675E9" w:rsidP="003675E9">
      <w:pPr>
        <w:pStyle w:val="Level1"/>
      </w:pPr>
      <w:r w:rsidRPr="00D81DFB">
        <w:t>Kamerová zkouška, zajištění a zkouška spojení na síť operátora, prokázání konektivity s MKDS</w:t>
      </w:r>
    </w:p>
    <w:p w14:paraId="35EC50A3" w14:textId="77777777" w:rsidR="003675E9" w:rsidRPr="00D81DFB" w:rsidRDefault="003675E9" w:rsidP="003675E9">
      <w:pPr>
        <w:pStyle w:val="Level1"/>
      </w:pPr>
      <w:r w:rsidRPr="00D81DFB">
        <w:t>Montážní práce, oživení a konfigurace a nastavení bezpečnostních pravidel na infrastruktuře MKDS</w:t>
      </w:r>
    </w:p>
    <w:p w14:paraId="45DE56FB" w14:textId="77777777" w:rsidR="003675E9" w:rsidRDefault="003675E9" w:rsidP="003675E9">
      <w:pPr>
        <w:pStyle w:val="Level1"/>
      </w:pPr>
      <w:r w:rsidRPr="00D81DFB">
        <w:t>Náklady na dopravu, koordinaci a činnost správce sítě v rámci vyhrazené VPN MKDS</w:t>
      </w:r>
    </w:p>
    <w:p w14:paraId="73CC25B0" w14:textId="23860CAB" w:rsidR="00681813" w:rsidRDefault="00681813">
      <w:pPr>
        <w:spacing w:before="0" w:after="160" w:line="259" w:lineRule="auto"/>
      </w:pPr>
      <w:r>
        <w:lastRenderedPageBreak/>
        <w:br w:type="page"/>
      </w:r>
    </w:p>
    <w:p w14:paraId="64E7C852" w14:textId="4A9A9672" w:rsidR="00824E3B" w:rsidRPr="00976CBF" w:rsidRDefault="00824E3B" w:rsidP="00A97904">
      <w:pPr>
        <w:pStyle w:val="Nadpis3"/>
      </w:pPr>
      <w:bookmarkStart w:id="18" w:name="_Toc198733158"/>
      <w:r w:rsidRPr="00976CBF">
        <w:lastRenderedPageBreak/>
        <w:t>Bezpečnostní dohledové a komunikační sady vč. SOS komunikace s podporou 5G</w:t>
      </w:r>
      <w:bookmarkEnd w:id="18"/>
    </w:p>
    <w:p w14:paraId="797764EE" w14:textId="26524CA4" w:rsidR="006457BB" w:rsidRDefault="006457BB" w:rsidP="006457BB">
      <w:r w:rsidRPr="006457BB">
        <w:t xml:space="preserve">V pilotní fázi bude v podmínkách města skrze městskou policii testováno nasazení v požadovaných a </w:t>
      </w:r>
      <w:r w:rsidR="00E06AF6">
        <w:t>zvolených</w:t>
      </w:r>
      <w:r w:rsidRPr="006457BB">
        <w:t xml:space="preserve"> prostorách objektů města Liberec. Data z kamer a </w:t>
      </w:r>
      <w:proofErr w:type="gramStart"/>
      <w:r w:rsidRPr="006457BB">
        <w:t>spojení z SOS</w:t>
      </w:r>
      <w:proofErr w:type="gramEnd"/>
      <w:r w:rsidRPr="006457BB">
        <w:t xml:space="preserve"> tlačítka bude</w:t>
      </w:r>
      <w:r w:rsidR="001124B8" w:rsidRPr="001124B8">
        <w:t xml:space="preserve"> </w:t>
      </w:r>
      <w:r w:rsidR="001124B8" w:rsidRPr="006457BB">
        <w:t>v rámci provozu MKDS</w:t>
      </w:r>
      <w:r w:rsidRPr="006457BB">
        <w:t xml:space="preserve"> zajištovat přímo MP</w:t>
      </w:r>
      <w:r w:rsidR="00A97904">
        <w:t>L</w:t>
      </w:r>
      <w:r w:rsidRPr="006457BB">
        <w:t xml:space="preserve"> na operačním dispečinku. Kamerové sety budou plně</w:t>
      </w:r>
      <w:r w:rsidR="001124B8">
        <w:t xml:space="preserve"> a </w:t>
      </w:r>
      <w:r w:rsidRPr="006457BB">
        <w:t>nativně kompatibilní se systémem MKDS.</w:t>
      </w:r>
    </w:p>
    <w:p w14:paraId="20D7CF99" w14:textId="1B8E5544" w:rsidR="00E00155" w:rsidRDefault="001124B8" w:rsidP="006457BB">
      <w:r w:rsidRPr="006457BB">
        <w:t>Pilotní provoz</w:t>
      </w:r>
      <w:r>
        <w:t xml:space="preserve"> bude realizován</w:t>
      </w:r>
      <w:r w:rsidRPr="006457BB">
        <w:t xml:space="preserve"> v rozsahu </w:t>
      </w:r>
      <w:r w:rsidRPr="00E06AF6">
        <w:rPr>
          <w:b/>
          <w:bCs/>
        </w:rPr>
        <w:t xml:space="preserve">tři sady obsahující </w:t>
      </w:r>
      <w:proofErr w:type="spellStart"/>
      <w:r w:rsidRPr="00E06AF6">
        <w:rPr>
          <w:b/>
          <w:bCs/>
        </w:rPr>
        <w:t>multisensorovou</w:t>
      </w:r>
      <w:proofErr w:type="spellEnd"/>
      <w:r w:rsidRPr="00E06AF6">
        <w:rPr>
          <w:b/>
          <w:bCs/>
        </w:rPr>
        <w:t xml:space="preserve"> kameru</w:t>
      </w:r>
      <w:r w:rsidRPr="006457BB">
        <w:t xml:space="preserve"> napájenou záložním zdrojem, </w:t>
      </w:r>
      <w:r w:rsidRPr="00E06AF6">
        <w:rPr>
          <w:b/>
          <w:bCs/>
        </w:rPr>
        <w:t>tísňový přenos z bezdrátových tlačítek</w:t>
      </w:r>
      <w:r w:rsidRPr="006457BB">
        <w:t xml:space="preserve">. Sada bude zajišťovat SOS tísňový přenos </w:t>
      </w:r>
      <w:proofErr w:type="spellStart"/>
      <w:r w:rsidRPr="006457BB">
        <w:t>videostreamu</w:t>
      </w:r>
      <w:proofErr w:type="spellEnd"/>
      <w:r w:rsidRPr="006457BB">
        <w:t xml:space="preserve"> </w:t>
      </w:r>
      <w:r w:rsidR="00E00155">
        <w:t>z </w:t>
      </w:r>
      <w:r w:rsidRPr="006457BB">
        <w:t>ohroženého prostoru</w:t>
      </w:r>
      <w:r w:rsidR="00E00155">
        <w:t xml:space="preserve"> a p</w:t>
      </w:r>
      <w:r w:rsidRPr="006457BB">
        <w:t>řenos bude realizován pomocí modemu</w:t>
      </w:r>
      <w:r w:rsidR="00E06AF6">
        <w:t xml:space="preserve"> operátora</w:t>
      </w:r>
      <w:r w:rsidRPr="006457BB">
        <w:t xml:space="preserve">. </w:t>
      </w:r>
    </w:p>
    <w:p w14:paraId="46097577" w14:textId="2ADEAD59" w:rsidR="001124B8" w:rsidRPr="006457BB" w:rsidRDefault="001124B8" w:rsidP="006457BB">
      <w:r w:rsidRPr="006457BB">
        <w:t xml:space="preserve">Na straně operačního dispečinku bude SOS </w:t>
      </w:r>
      <w:proofErr w:type="spellStart"/>
      <w:r w:rsidRPr="006457BB">
        <w:t>videostream</w:t>
      </w:r>
      <w:proofErr w:type="spellEnd"/>
      <w:r w:rsidRPr="006457BB">
        <w:t xml:space="preserve"> zobrazen jako online poplachové video s přenosem obrazu a zvuku (zvuk bude pouze jednosměrný od strany tísně). Zobrazení bude realizováno na</w:t>
      </w:r>
      <w:r w:rsidR="00E00155" w:rsidRPr="00E00155">
        <w:t xml:space="preserve"> </w:t>
      </w:r>
      <w:r w:rsidR="00E00155">
        <w:t>(</w:t>
      </w:r>
      <w:r w:rsidR="00E00155" w:rsidRPr="006457BB">
        <w:t>mapovém podkladu</w:t>
      </w:r>
      <w:r w:rsidR="00E00155">
        <w:t>)</w:t>
      </w:r>
      <w:r w:rsidRPr="006457BB">
        <w:t xml:space="preserve"> zvoleném panelu maticové </w:t>
      </w:r>
      <w:proofErr w:type="spellStart"/>
      <w:r w:rsidRPr="006457BB">
        <w:t>telestěny</w:t>
      </w:r>
      <w:proofErr w:type="spellEnd"/>
      <w:r w:rsidR="00E00155">
        <w:t xml:space="preserve"> a</w:t>
      </w:r>
      <w:r w:rsidRPr="006457BB">
        <w:t xml:space="preserve"> zároveň bude proveden záznam v režimu tíseň.</w:t>
      </w:r>
    </w:p>
    <w:p w14:paraId="7467EA34" w14:textId="1310C499" w:rsidR="006457BB" w:rsidRPr="00B964BD" w:rsidRDefault="006457BB" w:rsidP="006457BB">
      <w:pPr>
        <w:rPr>
          <w:b/>
          <w:bCs/>
        </w:rPr>
      </w:pPr>
      <w:r w:rsidRPr="00B964BD">
        <w:rPr>
          <w:b/>
          <w:bCs/>
        </w:rPr>
        <w:t>Rozvaděč se záložním zdrojem, tísňovým modulem</w:t>
      </w:r>
      <w:r w:rsidR="00B964BD">
        <w:rPr>
          <w:b/>
          <w:bCs/>
        </w:rPr>
        <w:t xml:space="preserve"> a schopností </w:t>
      </w:r>
      <w:proofErr w:type="spellStart"/>
      <w:r w:rsidR="00B964BD">
        <w:rPr>
          <w:b/>
          <w:bCs/>
        </w:rPr>
        <w:t>power</w:t>
      </w:r>
      <w:proofErr w:type="spellEnd"/>
      <w:r w:rsidR="00B964BD">
        <w:rPr>
          <w:b/>
          <w:bCs/>
        </w:rPr>
        <w:t xml:space="preserve"> managementu</w:t>
      </w:r>
    </w:p>
    <w:p w14:paraId="5190D4BC" w14:textId="6ADA8FFD" w:rsidR="006457BB" w:rsidRPr="006457BB" w:rsidRDefault="006457BB" w:rsidP="006457BB">
      <w:pPr>
        <w:pStyle w:val="Level1"/>
      </w:pPr>
      <w:r w:rsidRPr="006457BB">
        <w:t>Plastový rozvaděč s výbavou a prostorem pro záložní aku set, 5G modem, radiopřijímač SOS</w:t>
      </w:r>
    </w:p>
    <w:p w14:paraId="34C23AC2" w14:textId="77777777" w:rsidR="0082406B" w:rsidRPr="0082406B" w:rsidRDefault="006457BB" w:rsidP="006457BB">
      <w:pPr>
        <w:pStyle w:val="Level1"/>
      </w:pPr>
      <w:r w:rsidRPr="006457BB">
        <w:t xml:space="preserve">Napájecí modul bude obsahovat průmyslový zdroj 30A (0,5C pro 6Ah LFP), 12/24V. </w:t>
      </w:r>
    </w:p>
    <w:p w14:paraId="3C3E1646" w14:textId="15BBA9FA" w:rsidR="006457BB" w:rsidRPr="006457BB" w:rsidRDefault="0082406B" w:rsidP="006457BB">
      <w:pPr>
        <w:pStyle w:val="Level1"/>
      </w:pPr>
      <w:r>
        <w:t>B</w:t>
      </w:r>
      <w:r w:rsidR="006457BB" w:rsidRPr="006457BB">
        <w:t>aterie lifepo4 - 64W po dobu 1h. V modulu bude řešeno měřeni a testováni baterií, měření teploty baterií</w:t>
      </w:r>
    </w:p>
    <w:p w14:paraId="34E95D70" w14:textId="055386E2" w:rsidR="006457BB" w:rsidRPr="006457BB" w:rsidRDefault="006457BB" w:rsidP="006457BB">
      <w:pPr>
        <w:pStyle w:val="Level1"/>
      </w:pPr>
      <w:r w:rsidRPr="006457BB">
        <w:t>Celý modul pak bude trvale monitorován vzdáleným dohledem</w:t>
      </w:r>
    </w:p>
    <w:p w14:paraId="10728723" w14:textId="04DEC654" w:rsidR="006457BB" w:rsidRPr="006457BB" w:rsidRDefault="006457BB" w:rsidP="006457BB">
      <w:pPr>
        <w:pStyle w:val="Level1"/>
      </w:pPr>
      <w:r w:rsidRPr="006457BB">
        <w:t>Sada bezdrátových tlačítek pro tísňové hlášení na operačním středisku MP</w:t>
      </w:r>
      <w:r>
        <w:t>: d</w:t>
      </w:r>
      <w:r w:rsidRPr="006457BB">
        <w:t>osah do 60m v objektu (uvažovány zděné prostory), provozní frekvence v GP</w:t>
      </w:r>
      <w:r>
        <w:t>, s</w:t>
      </w:r>
      <w:r w:rsidRPr="006457BB">
        <w:t xml:space="preserve">ignalizace </w:t>
      </w:r>
      <w:proofErr w:type="spellStart"/>
      <w:r w:rsidRPr="006457BB">
        <w:t>zarušeného</w:t>
      </w:r>
      <w:proofErr w:type="spellEnd"/>
      <w:r w:rsidRPr="006457BB">
        <w:t xml:space="preserve"> frekvenčního pozadí</w:t>
      </w:r>
    </w:p>
    <w:p w14:paraId="20F43B25" w14:textId="4966378A" w:rsidR="003675E9" w:rsidRPr="003675E9" w:rsidRDefault="006457BB" w:rsidP="003675E9">
      <w:pPr>
        <w:pStyle w:val="Level1"/>
      </w:pPr>
      <w:r w:rsidRPr="006457BB">
        <w:t>5G modem /</w:t>
      </w:r>
      <w:proofErr w:type="spellStart"/>
      <w:r w:rsidRPr="006457BB">
        <w:t>router</w:t>
      </w:r>
      <w:proofErr w:type="spellEnd"/>
      <w:r w:rsidRPr="006457BB">
        <w:t>, průmyslové provedení</w:t>
      </w:r>
      <w:r>
        <w:t xml:space="preserve">: </w:t>
      </w:r>
      <w:r w:rsidRPr="006457BB">
        <w:t xml:space="preserve">1× WAN (RJ-45), 4× LAN (RJ-45), 1× USB, 5G/4G/LTE, 3G, </w:t>
      </w:r>
      <w:proofErr w:type="spellStart"/>
      <w:r w:rsidRPr="006457BB">
        <w:t>Wi</w:t>
      </w:r>
      <w:proofErr w:type="spellEnd"/>
      <w:r w:rsidRPr="006457BB">
        <w:t xml:space="preserve">-F(802.11ac), </w:t>
      </w:r>
      <w:proofErr w:type="spellStart"/>
      <w:r w:rsidRPr="006457BB">
        <w:t>dual</w:t>
      </w:r>
      <w:proofErr w:type="spellEnd"/>
      <w:r w:rsidRPr="006457BB">
        <w:t xml:space="preserve"> SIM, VPN,  -40 až +75°C</w:t>
      </w:r>
    </w:p>
    <w:p w14:paraId="579117AF" w14:textId="77777777" w:rsidR="006457BB" w:rsidRPr="00B964BD" w:rsidRDefault="006457BB" w:rsidP="006457BB">
      <w:pPr>
        <w:rPr>
          <w:b/>
          <w:bCs/>
        </w:rPr>
      </w:pPr>
      <w:r w:rsidRPr="00B964BD">
        <w:rPr>
          <w:b/>
          <w:bCs/>
        </w:rPr>
        <w:t>Kamera panoramatická se sadou kabeláže</w:t>
      </w:r>
    </w:p>
    <w:p w14:paraId="74468048" w14:textId="07078239" w:rsidR="006457BB" w:rsidRPr="006457BB" w:rsidRDefault="006457BB" w:rsidP="006457BB">
      <w:pPr>
        <w:pStyle w:val="Level1"/>
      </w:pPr>
      <w:r w:rsidRPr="006457BB">
        <w:t xml:space="preserve">Rozlišení min. 6 </w:t>
      </w:r>
      <w:proofErr w:type="spellStart"/>
      <w:r w:rsidRPr="006457BB">
        <w:t>megapixelů</w:t>
      </w:r>
      <w:proofErr w:type="spellEnd"/>
      <w:r w:rsidRPr="006457BB">
        <w:t xml:space="preserve"> (video 2048 x 2048), 0,1Lux (barevný), 0Lux(IR zapnuto)</w:t>
      </w:r>
    </w:p>
    <w:p w14:paraId="4FB43B5F" w14:textId="25322804" w:rsidR="006457BB" w:rsidRPr="006457BB" w:rsidRDefault="006457BB" w:rsidP="006457BB">
      <w:pPr>
        <w:pStyle w:val="Level1"/>
      </w:pPr>
      <w:proofErr w:type="spellStart"/>
      <w:r w:rsidRPr="006457BB">
        <w:t>Fisheye</w:t>
      </w:r>
      <w:proofErr w:type="spellEnd"/>
      <w:r w:rsidRPr="006457BB">
        <w:t xml:space="preserve"> objektiv 1,6 mm (šířka záběru 192°)</w:t>
      </w:r>
    </w:p>
    <w:p w14:paraId="50569708" w14:textId="01ED9E4F" w:rsidR="006457BB" w:rsidRPr="006457BB" w:rsidRDefault="006457BB" w:rsidP="006457BB">
      <w:pPr>
        <w:pStyle w:val="Level1"/>
      </w:pPr>
      <w:r w:rsidRPr="006457BB">
        <w:t xml:space="preserve">Max. 30 </w:t>
      </w:r>
      <w:proofErr w:type="spellStart"/>
      <w:proofErr w:type="gramStart"/>
      <w:r w:rsidRPr="006457BB">
        <w:t>sn</w:t>
      </w:r>
      <w:proofErr w:type="spellEnd"/>
      <w:r w:rsidRPr="006457BB">
        <w:t>./s @2048x2048</w:t>
      </w:r>
      <w:proofErr w:type="gramEnd"/>
      <w:r w:rsidRPr="006457BB">
        <w:t xml:space="preserve"> (H.265 / H.264)</w:t>
      </w:r>
    </w:p>
    <w:p w14:paraId="24ED00D9" w14:textId="6C79CB75" w:rsidR="006457BB" w:rsidRPr="006457BB" w:rsidRDefault="006457BB" w:rsidP="006457BB">
      <w:pPr>
        <w:pStyle w:val="Level1"/>
      </w:pPr>
      <w:proofErr w:type="spellStart"/>
      <w:r w:rsidRPr="006457BB">
        <w:t>Original</w:t>
      </w:r>
      <w:proofErr w:type="spellEnd"/>
      <w:r w:rsidRPr="006457BB">
        <w:t xml:space="preserve"> </w:t>
      </w:r>
      <w:proofErr w:type="spellStart"/>
      <w:r w:rsidRPr="006457BB">
        <w:t>fisheye</w:t>
      </w:r>
      <w:proofErr w:type="spellEnd"/>
      <w:r w:rsidRPr="006457BB">
        <w:t xml:space="preserve">, Single panorama, Double </w:t>
      </w:r>
      <w:proofErr w:type="spellStart"/>
      <w:r w:rsidRPr="006457BB">
        <w:t>panorama,Quad</w:t>
      </w:r>
      <w:proofErr w:type="spellEnd"/>
      <w:r w:rsidRPr="006457BB">
        <w:t xml:space="preserve"> </w:t>
      </w:r>
      <w:proofErr w:type="spellStart"/>
      <w:r w:rsidRPr="006457BB">
        <w:t>view</w:t>
      </w:r>
      <w:proofErr w:type="spellEnd"/>
    </w:p>
    <w:p w14:paraId="334650BC" w14:textId="061A5D18" w:rsidR="006457BB" w:rsidRPr="006457BB" w:rsidRDefault="006457BB" w:rsidP="006457BB">
      <w:pPr>
        <w:pStyle w:val="Level1"/>
      </w:pPr>
      <w:proofErr w:type="gramStart"/>
      <w:r w:rsidRPr="006457BB">
        <w:t>H.265</w:t>
      </w:r>
      <w:proofErr w:type="gramEnd"/>
      <w:r w:rsidRPr="006457BB">
        <w:t xml:space="preserve">, H.264, </w:t>
      </w:r>
      <w:proofErr w:type="spellStart"/>
      <w:r w:rsidRPr="006457BB">
        <w:t>kodek</w:t>
      </w:r>
      <w:proofErr w:type="spellEnd"/>
      <w:r w:rsidRPr="006457BB">
        <w:t xml:space="preserve"> MJPEG podporován, </w:t>
      </w:r>
      <w:proofErr w:type="spellStart"/>
      <w:r w:rsidRPr="006457BB">
        <w:t>vícenásobnéstreamování</w:t>
      </w:r>
      <w:proofErr w:type="spellEnd"/>
    </w:p>
    <w:p w14:paraId="2B941636" w14:textId="010580EF" w:rsidR="006457BB" w:rsidRPr="006457BB" w:rsidRDefault="006457BB" w:rsidP="006457BB">
      <w:pPr>
        <w:pStyle w:val="Level1"/>
      </w:pPr>
      <w:r w:rsidRPr="006457BB">
        <w:t>Pokročilé analytické funkce: Sabotáž, Poflakování, Detekce směru, Virtuální čára, Vstup / výstup z / do oblasti, Objevení / zmizení, Detekce zvuku, Klasifikace zvuku, Počítání lidí, Teplotní mapa, Správa front</w:t>
      </w:r>
    </w:p>
    <w:p w14:paraId="6B24EE41" w14:textId="0AD73E86" w:rsidR="006457BB" w:rsidRPr="006457BB" w:rsidRDefault="006457BB" w:rsidP="006457BB">
      <w:pPr>
        <w:pStyle w:val="Level1"/>
      </w:pPr>
      <w:r w:rsidRPr="006457BB">
        <w:t xml:space="preserve">Paměťový </w:t>
      </w:r>
      <w:proofErr w:type="spellStart"/>
      <w:r w:rsidRPr="006457BB">
        <w:t>dual</w:t>
      </w:r>
      <w:proofErr w:type="spellEnd"/>
      <w:r w:rsidRPr="006457BB">
        <w:t xml:space="preserve">-slot </w:t>
      </w:r>
      <w:proofErr w:type="spellStart"/>
      <w:r w:rsidRPr="006457BB">
        <w:t>Micro</w:t>
      </w:r>
      <w:proofErr w:type="spellEnd"/>
      <w:r w:rsidRPr="006457BB">
        <w:t xml:space="preserve"> SD / SDHC / SDXC (max. 512 GB) </w:t>
      </w:r>
    </w:p>
    <w:p w14:paraId="02D52F40" w14:textId="7F603DFF" w:rsidR="006457BB" w:rsidRPr="006457BB" w:rsidRDefault="006457BB" w:rsidP="006457BB">
      <w:pPr>
        <w:pStyle w:val="Level1"/>
      </w:pPr>
      <w:r w:rsidRPr="006457BB">
        <w:t>IR přísvit až 15 m</w:t>
      </w:r>
    </w:p>
    <w:p w14:paraId="4782527D" w14:textId="27FA5D26" w:rsidR="006457BB" w:rsidRPr="006457BB" w:rsidRDefault="006457BB" w:rsidP="006457BB">
      <w:pPr>
        <w:pStyle w:val="Level1"/>
      </w:pPr>
      <w:r w:rsidRPr="006457BB">
        <w:t>Alarmový vstup pro SOS tíseň</w:t>
      </w:r>
    </w:p>
    <w:p w14:paraId="6DA34DA4" w14:textId="4D0E0324" w:rsidR="006457BB" w:rsidRPr="006457BB" w:rsidRDefault="006457BB" w:rsidP="006457BB">
      <w:pPr>
        <w:pStyle w:val="Level1"/>
      </w:pPr>
      <w:r w:rsidRPr="006457BB">
        <w:t xml:space="preserve">IP66, IK10, </w:t>
      </w:r>
      <w:proofErr w:type="spellStart"/>
      <w:r w:rsidRPr="006457BB">
        <w:t>PoE</w:t>
      </w:r>
      <w:proofErr w:type="spellEnd"/>
      <w:r w:rsidRPr="006457BB">
        <w:t>, 12VDC</w:t>
      </w:r>
    </w:p>
    <w:p w14:paraId="3B18909E" w14:textId="71D21A50" w:rsidR="00C24E9D" w:rsidRPr="00294CF1" w:rsidRDefault="006457BB" w:rsidP="00294CF1">
      <w:pPr>
        <w:pStyle w:val="Level1"/>
      </w:pPr>
      <w:r w:rsidRPr="00294CF1">
        <w:t>Nativní podpora s novým VMS</w:t>
      </w:r>
    </w:p>
    <w:p w14:paraId="675C5B5C" w14:textId="77777777" w:rsidR="003675E9" w:rsidRPr="00D81DFB" w:rsidRDefault="003675E9" w:rsidP="003675E9">
      <w:pPr>
        <w:rPr>
          <w:b/>
          <w:bCs/>
        </w:rPr>
      </w:pPr>
      <w:r w:rsidRPr="00D81DFB">
        <w:rPr>
          <w:b/>
          <w:bCs/>
        </w:rPr>
        <w:t xml:space="preserve">Další požadavky plnění: </w:t>
      </w:r>
    </w:p>
    <w:p w14:paraId="28710EEC" w14:textId="77777777" w:rsidR="003675E9" w:rsidRPr="00D81DFB" w:rsidRDefault="003675E9" w:rsidP="003675E9">
      <w:pPr>
        <w:pStyle w:val="Level1"/>
      </w:pPr>
      <w:r w:rsidRPr="00D81DFB">
        <w:t>Kamerová zkouška, zajištění a zkouška spojení na síť operátora, prokázání konektivity s MKDS</w:t>
      </w:r>
    </w:p>
    <w:p w14:paraId="14562FE8" w14:textId="77777777" w:rsidR="003675E9" w:rsidRPr="00D81DFB" w:rsidRDefault="003675E9" w:rsidP="003675E9">
      <w:pPr>
        <w:pStyle w:val="Level1"/>
      </w:pPr>
      <w:r w:rsidRPr="00D81DFB">
        <w:t>Montážní práce, oživení a konfigurace a nastavení bezpečnostních pravidel na infrastruktuře MKDS</w:t>
      </w:r>
    </w:p>
    <w:p w14:paraId="49788549" w14:textId="77777777" w:rsidR="003675E9" w:rsidRDefault="003675E9" w:rsidP="003675E9">
      <w:pPr>
        <w:pStyle w:val="Level1"/>
      </w:pPr>
      <w:r w:rsidRPr="00D81DFB">
        <w:t>Náklady na dopravu, koordinaci a činnost správce sítě v rámci vyhrazené VPN MKDS</w:t>
      </w:r>
    </w:p>
    <w:p w14:paraId="6294872D" w14:textId="1B6A5487" w:rsidR="003675E9" w:rsidRPr="00D81DFB" w:rsidRDefault="003675E9" w:rsidP="003675E9">
      <w:pPr>
        <w:pStyle w:val="Level1"/>
      </w:pPr>
      <w:r>
        <w:t>N</w:t>
      </w:r>
      <w:r w:rsidRPr="003675E9">
        <w:t>aprogramování poplachové sekvence na operačním pracovišti</w:t>
      </w:r>
      <w:r w:rsidR="004F03BB">
        <w:t xml:space="preserve">, přenosu SOS signálu </w:t>
      </w:r>
      <w:proofErr w:type="spellStart"/>
      <w:r w:rsidR="004F03BB">
        <w:t>videostreamů</w:t>
      </w:r>
      <w:proofErr w:type="spellEnd"/>
    </w:p>
    <w:p w14:paraId="5A54A3F9" w14:textId="77777777" w:rsidR="00C24E9D" w:rsidRPr="006F3810" w:rsidRDefault="00C24E9D" w:rsidP="00C24E9D">
      <w:pPr>
        <w:pStyle w:val="Level1"/>
        <w:numPr>
          <w:ilvl w:val="0"/>
          <w:numId w:val="0"/>
        </w:numPr>
        <w:ind w:left="360" w:hanging="360"/>
      </w:pPr>
    </w:p>
    <w:p w14:paraId="2774A361" w14:textId="1D7EEFCD" w:rsidR="0086202C" w:rsidRPr="00D97C8C" w:rsidRDefault="00FB378A" w:rsidP="00D97C8C">
      <w:pPr>
        <w:pStyle w:val="Nadpis3"/>
      </w:pPr>
      <w:r>
        <w:br w:type="page"/>
      </w:r>
      <w:bookmarkStart w:id="19" w:name="_Toc198733159"/>
      <w:r w:rsidR="0086202C" w:rsidRPr="00D97C8C">
        <w:lastRenderedPageBreak/>
        <w:t>Rozšíření úložiště</w:t>
      </w:r>
      <w:bookmarkEnd w:id="19"/>
    </w:p>
    <w:p w14:paraId="28AA3A1D" w14:textId="479C6E11" w:rsidR="00860E76" w:rsidRDefault="0095437C" w:rsidP="005061B7">
      <w:r>
        <w:t xml:space="preserve">Rozšíření úložiště proběhne formou nákupu diskové police a </w:t>
      </w:r>
      <w:r w:rsidR="00697ADF">
        <w:t>6</w:t>
      </w:r>
      <w:r>
        <w:t xml:space="preserve"> ks disků s kapacitou </w:t>
      </w:r>
      <w:r w:rsidR="00697ADF">
        <w:t>8</w:t>
      </w:r>
      <w:r>
        <w:t xml:space="preserve"> TB. Řešení musí být kompatibilní se stávajícím diskovým polem </w:t>
      </w:r>
      <w:proofErr w:type="spellStart"/>
      <w:r>
        <w:t>NetApp</w:t>
      </w:r>
      <w:proofErr w:type="spellEnd"/>
      <w:r>
        <w:t xml:space="preserve"> </w:t>
      </w:r>
      <w:r w:rsidRPr="0095437C">
        <w:t>E2812HA-0007-EP</w:t>
      </w:r>
      <w:r>
        <w:t>.</w:t>
      </w:r>
      <w:r w:rsidR="00860E76">
        <w:t xml:space="preserve"> </w:t>
      </w:r>
      <w:r w:rsidR="00860E76" w:rsidRPr="00860E76">
        <w:t>Disková police i pevné disky musejí</w:t>
      </w:r>
      <w:r w:rsidR="00860E76">
        <w:t xml:space="preserve"> </w:t>
      </w:r>
      <w:r w:rsidR="00860E76" w:rsidRPr="00860E76">
        <w:t xml:space="preserve">podporovat konfiguraci v </w:t>
      </w:r>
      <w:proofErr w:type="spellStart"/>
      <w:r w:rsidR="00860E76" w:rsidRPr="00860E76">
        <w:t>NetApp</w:t>
      </w:r>
      <w:proofErr w:type="spellEnd"/>
      <w:r w:rsidR="00860E76" w:rsidRPr="00860E76">
        <w:t xml:space="preserve"> SAN prostředí.</w:t>
      </w:r>
      <w:r w:rsidR="00860E76">
        <w:t xml:space="preserve"> Součástí plnění bude Integrace do stávající infrastruktury včetně konfigurace RAID/</w:t>
      </w:r>
      <w:proofErr w:type="spellStart"/>
      <w:r w:rsidR="00860E76">
        <w:t>Dynamic</w:t>
      </w:r>
      <w:proofErr w:type="spellEnd"/>
      <w:r w:rsidR="00860E76">
        <w:t xml:space="preserve"> Disk </w:t>
      </w:r>
      <w:proofErr w:type="spellStart"/>
      <w:r w:rsidR="00860E76">
        <w:t>Pooling</w:t>
      </w:r>
      <w:proofErr w:type="spellEnd"/>
      <w:r w:rsidR="00860E76">
        <w:t xml:space="preserve"> (DDP). </w:t>
      </w:r>
    </w:p>
    <w:p w14:paraId="43A8C77B" w14:textId="13E4A919" w:rsidR="00817697" w:rsidRDefault="00EA016C" w:rsidP="005061B7">
      <w:pPr>
        <w:rPr>
          <w:b/>
          <w:bCs/>
        </w:rPr>
      </w:pPr>
      <w:r w:rsidRPr="001F39CC">
        <w:rPr>
          <w:b/>
          <w:bCs/>
        </w:rPr>
        <w:t>Minimální technické požadavky:</w:t>
      </w:r>
    </w:p>
    <w:p w14:paraId="00AB624F" w14:textId="26229CC3" w:rsidR="006C2586" w:rsidRDefault="006C2586" w:rsidP="005061B7">
      <w:pPr>
        <w:rPr>
          <w:b/>
          <w:bCs/>
        </w:rPr>
      </w:pPr>
      <w:r>
        <w:rPr>
          <w:b/>
          <w:bCs/>
        </w:rPr>
        <w:t>Pevné disky</w:t>
      </w:r>
    </w:p>
    <w:p w14:paraId="6C905D1D" w14:textId="73412AC4" w:rsidR="006C2586" w:rsidRDefault="00697ADF" w:rsidP="006C2586">
      <w:pPr>
        <w:pStyle w:val="Level1"/>
      </w:pPr>
      <w:r>
        <w:t>6 disků s kapacitou 8</w:t>
      </w:r>
      <w:r w:rsidR="006C2586">
        <w:t>TB (celková kapacita 48 TB)</w:t>
      </w:r>
    </w:p>
    <w:p w14:paraId="59549D02" w14:textId="39C17529" w:rsidR="006C2586" w:rsidRDefault="006C2586" w:rsidP="006C2586">
      <w:pPr>
        <w:pStyle w:val="Level1"/>
      </w:pPr>
      <w:r>
        <w:t xml:space="preserve">Typ: </w:t>
      </w:r>
      <w:r w:rsidRPr="006C2586">
        <w:t xml:space="preserve">NL-SAS, 7200 </w:t>
      </w:r>
      <w:proofErr w:type="spellStart"/>
      <w:proofErr w:type="gramStart"/>
      <w:r w:rsidRPr="006C2586">
        <w:t>ot</w:t>
      </w:r>
      <w:proofErr w:type="spellEnd"/>
      <w:r w:rsidRPr="006C2586">
        <w:t>./min.</w:t>
      </w:r>
      <w:proofErr w:type="gramEnd"/>
    </w:p>
    <w:p w14:paraId="758FC537" w14:textId="05192CD3" w:rsidR="006C2586" w:rsidRDefault="006C2586" w:rsidP="006C2586">
      <w:pPr>
        <w:pStyle w:val="Level1"/>
      </w:pPr>
      <w:r w:rsidRPr="006C2586">
        <w:t>Rozhraní</w:t>
      </w:r>
      <w:r>
        <w:t>:</w:t>
      </w:r>
      <w:r w:rsidRPr="006C2586">
        <w:t xml:space="preserve"> 12 </w:t>
      </w:r>
      <w:proofErr w:type="spellStart"/>
      <w:r w:rsidRPr="006C2586">
        <w:t>Gb</w:t>
      </w:r>
      <w:proofErr w:type="spellEnd"/>
      <w:r w:rsidRPr="006C2586">
        <w:t xml:space="preserve"> SAS</w:t>
      </w:r>
    </w:p>
    <w:p w14:paraId="1CE72B71" w14:textId="278DCE6F" w:rsidR="006C2586" w:rsidRPr="006C2586" w:rsidRDefault="006C2586" w:rsidP="001F39CC">
      <w:pPr>
        <w:pStyle w:val="Level1"/>
      </w:pPr>
      <w:r w:rsidRPr="006C2586">
        <w:t xml:space="preserve">Kompatibilita: Certifikované disky pro </w:t>
      </w:r>
      <w:proofErr w:type="spellStart"/>
      <w:r w:rsidRPr="006C2586">
        <w:t>NetApp</w:t>
      </w:r>
      <w:proofErr w:type="spellEnd"/>
      <w:r w:rsidRPr="006C2586">
        <w:t xml:space="preserve"> E-</w:t>
      </w:r>
      <w:proofErr w:type="spellStart"/>
      <w:r w:rsidRPr="006C2586">
        <w:t>Series</w:t>
      </w:r>
      <w:proofErr w:type="spellEnd"/>
      <w:r w:rsidRPr="006C2586">
        <w:t xml:space="preserve"> (s </w:t>
      </w:r>
      <w:proofErr w:type="spellStart"/>
      <w:r w:rsidRPr="006C2586">
        <w:t>NetApp</w:t>
      </w:r>
      <w:proofErr w:type="spellEnd"/>
      <w:r w:rsidRPr="006C2586">
        <w:t xml:space="preserve"> firmwarem)</w:t>
      </w:r>
    </w:p>
    <w:p w14:paraId="12779CC8" w14:textId="77777777" w:rsidR="00EA016C" w:rsidRPr="001F39CC" w:rsidRDefault="00EA016C" w:rsidP="00EA016C">
      <w:pPr>
        <w:rPr>
          <w:b/>
          <w:bCs/>
        </w:rPr>
      </w:pPr>
      <w:r w:rsidRPr="001F39CC">
        <w:rPr>
          <w:b/>
          <w:bCs/>
        </w:rPr>
        <w:t>Disková police</w:t>
      </w:r>
    </w:p>
    <w:p w14:paraId="578FAC78" w14:textId="44F0BB4E" w:rsidR="00EA016C" w:rsidRDefault="00EA016C" w:rsidP="00EA016C">
      <w:pPr>
        <w:pStyle w:val="Level1"/>
      </w:pPr>
      <w:r w:rsidRPr="00EA016C">
        <w:t xml:space="preserve">Kompatibilní s </w:t>
      </w:r>
      <w:proofErr w:type="spellStart"/>
      <w:r w:rsidRPr="00EA016C">
        <w:t>NetApp</w:t>
      </w:r>
      <w:proofErr w:type="spellEnd"/>
      <w:r w:rsidRPr="00EA016C">
        <w:t xml:space="preserve"> E2812HA-0007-EP</w:t>
      </w:r>
    </w:p>
    <w:p w14:paraId="719DA0E0" w14:textId="77777777" w:rsidR="00EA016C" w:rsidRDefault="00EA016C" w:rsidP="00EA016C">
      <w:pPr>
        <w:pStyle w:val="Level1"/>
      </w:pPr>
      <w:r w:rsidRPr="00EA016C">
        <w:t xml:space="preserve">Možnost připojení k </w:t>
      </w:r>
      <w:proofErr w:type="spellStart"/>
      <w:r w:rsidRPr="00EA016C">
        <w:t>Fibre</w:t>
      </w:r>
      <w:proofErr w:type="spellEnd"/>
      <w:r w:rsidRPr="00EA016C">
        <w:t xml:space="preserve"> </w:t>
      </w:r>
      <w:proofErr w:type="spellStart"/>
      <w:r w:rsidRPr="00EA016C">
        <w:t>Channel</w:t>
      </w:r>
      <w:proofErr w:type="spellEnd"/>
      <w:r w:rsidRPr="00EA016C">
        <w:t xml:space="preserve"> (FC) infrastruktuře</w:t>
      </w:r>
    </w:p>
    <w:p w14:paraId="08BB9E97" w14:textId="77777777" w:rsidR="00EA016C" w:rsidRDefault="00EA016C" w:rsidP="00EA016C">
      <w:pPr>
        <w:pStyle w:val="Level1"/>
      </w:pPr>
      <w:r w:rsidRPr="00EA016C">
        <w:t>Podpora NL-SAS nebo SSD disků</w:t>
      </w:r>
    </w:p>
    <w:p w14:paraId="5D7DCD71" w14:textId="2423B3F6" w:rsidR="00EA016C" w:rsidRDefault="00EA016C" w:rsidP="00EA016C">
      <w:pPr>
        <w:pStyle w:val="Level1"/>
      </w:pPr>
      <w:r w:rsidRPr="00EA016C">
        <w:t>Redundantní napájecí zdroje a chlazení</w:t>
      </w:r>
    </w:p>
    <w:p w14:paraId="40003A9B" w14:textId="3D6E02BB" w:rsidR="00860E76" w:rsidRPr="001F39CC" w:rsidRDefault="00860E76" w:rsidP="00860E76">
      <w:pPr>
        <w:rPr>
          <w:b/>
          <w:bCs/>
        </w:rPr>
      </w:pPr>
      <w:r w:rsidRPr="001F39CC">
        <w:rPr>
          <w:b/>
          <w:bCs/>
        </w:rPr>
        <w:t>Další požadavky</w:t>
      </w:r>
    </w:p>
    <w:p w14:paraId="067B7453" w14:textId="12B343A4" w:rsidR="004B674D" w:rsidRDefault="00860E76" w:rsidP="00697ADF">
      <w:pPr>
        <w:pStyle w:val="Level1"/>
      </w:pPr>
      <w:r>
        <w:t>Otestování funkčnosti a integrace do SAN sítě.</w:t>
      </w:r>
      <w:r w:rsidR="004B674D">
        <w:br w:type="page"/>
      </w:r>
    </w:p>
    <w:p w14:paraId="61AD31FC" w14:textId="77777777" w:rsidR="00710628" w:rsidRPr="000B3838" w:rsidRDefault="00710628" w:rsidP="00710628">
      <w:pPr>
        <w:pStyle w:val="Nadpis2"/>
        <w:rPr>
          <w:u w:val="single"/>
        </w:rPr>
      </w:pPr>
      <w:bookmarkStart w:id="20" w:name="_Toc189155691"/>
      <w:bookmarkStart w:id="21" w:name="_Toc198733160"/>
      <w:r w:rsidRPr="000B3838">
        <w:rPr>
          <w:u w:val="single"/>
        </w:rPr>
        <w:lastRenderedPageBreak/>
        <w:t>VZ2 – Zajištění 5G konektivity</w:t>
      </w:r>
      <w:bookmarkEnd w:id="20"/>
      <w:bookmarkEnd w:id="21"/>
    </w:p>
    <w:p w14:paraId="4C6375A0" w14:textId="79BBF114" w:rsidR="00710628" w:rsidRDefault="00710628" w:rsidP="00710628">
      <w:pPr>
        <w:rPr>
          <w:lang w:eastAsia="ar-SA"/>
        </w:rPr>
      </w:pPr>
      <w:r w:rsidRPr="004C057B">
        <w:t>VZ2 cílí na zajištění potřebné 5G konektivity</w:t>
      </w:r>
      <w:r>
        <w:t xml:space="preserve"> </w:t>
      </w:r>
      <w:r w:rsidRPr="004C057B">
        <w:t xml:space="preserve">ve městě </w:t>
      </w:r>
      <w:r>
        <w:t>Liberec s v</w:t>
      </w:r>
      <w:r w:rsidRPr="004C057B">
        <w:t>yužití</w:t>
      </w:r>
      <w:r>
        <w:t>m</w:t>
      </w:r>
      <w:r w:rsidRPr="004C057B">
        <w:t xml:space="preserve"> sítí páté generace</w:t>
      </w:r>
      <w:r>
        <w:t>. Jedná se o</w:t>
      </w:r>
      <w:r w:rsidRPr="004C057B">
        <w:t xml:space="preserve"> důležitý prvek </w:t>
      </w:r>
      <w:r>
        <w:t>podporující</w:t>
      </w:r>
      <w:r w:rsidRPr="004C057B">
        <w:t xml:space="preserve"> rozvoj dalších inteligentních technologických řešení, které přispívají ke zvýšení bezpečnosti a</w:t>
      </w:r>
      <w:r>
        <w:t> </w:t>
      </w:r>
      <w:r w:rsidRPr="004C057B">
        <w:t>odolnosti města a zlepšení kvality života jeho obyvatel</w:t>
      </w:r>
      <w:r>
        <w:t>.</w:t>
      </w:r>
      <w:r w:rsidR="00A8596F">
        <w:t xml:space="preserve"> </w:t>
      </w:r>
      <w:r w:rsidR="00A8596F">
        <w:rPr>
          <w:lang w:eastAsia="ar-SA"/>
        </w:rPr>
        <w:t xml:space="preserve">V rámci projektu probíhá veřejná zakázka na rozšíření MKDS a navazujícího vybavení (VZ1) a zajištění 5G konektivity (VZ2). Od obou dodavatelů je požadována </w:t>
      </w:r>
      <w:r w:rsidR="00A8596F" w:rsidRPr="00D00172">
        <w:rPr>
          <w:lang w:eastAsia="ar-SA"/>
        </w:rPr>
        <w:t xml:space="preserve">vzájemná součinnost. </w:t>
      </w:r>
      <w:r w:rsidR="00A8596F" w:rsidRPr="004D4478">
        <w:rPr>
          <w:lang w:eastAsia="ar-SA"/>
        </w:rPr>
        <w:t xml:space="preserve">Zadavatel požaduje dodávku a implementaci 5G </w:t>
      </w:r>
      <w:proofErr w:type="spellStart"/>
      <w:r w:rsidR="00A8596F" w:rsidRPr="004D4478">
        <w:rPr>
          <w:lang w:eastAsia="ar-SA"/>
        </w:rPr>
        <w:t>routerů</w:t>
      </w:r>
      <w:proofErr w:type="spellEnd"/>
      <w:r w:rsidR="00A8596F">
        <w:rPr>
          <w:lang w:eastAsia="ar-SA"/>
        </w:rPr>
        <w:t xml:space="preserve"> vč. SIM (5G) v rámci VZ2. </w:t>
      </w:r>
    </w:p>
    <w:p w14:paraId="1EA4563D" w14:textId="77777777" w:rsidR="00710628" w:rsidRDefault="00710628" w:rsidP="00710628">
      <w:r>
        <w:t xml:space="preserve">Plnění </w:t>
      </w:r>
      <w:r w:rsidRPr="00161315">
        <w:rPr>
          <w:b/>
          <w:bCs/>
        </w:rPr>
        <w:t>VZ2 – Zajištění konektivity</w:t>
      </w:r>
      <w:r>
        <w:t xml:space="preserve"> zahrnuje:</w:t>
      </w:r>
    </w:p>
    <w:p w14:paraId="218D3735" w14:textId="309A38F2" w:rsidR="00710628" w:rsidRPr="00161315" w:rsidRDefault="00710628" w:rsidP="00710628">
      <w:pPr>
        <w:pStyle w:val="Level1"/>
      </w:pPr>
      <w:r>
        <w:t>17</w:t>
      </w:r>
      <w:r w:rsidRPr="00161315">
        <w:t xml:space="preserve"> ks průmyslových 5G </w:t>
      </w:r>
      <w:proofErr w:type="spellStart"/>
      <w:r w:rsidRPr="00161315">
        <w:t>routerů</w:t>
      </w:r>
      <w:proofErr w:type="spellEnd"/>
    </w:p>
    <w:p w14:paraId="418BA5F3" w14:textId="77777777" w:rsidR="00710628" w:rsidRPr="00161315" w:rsidRDefault="00710628" w:rsidP="00710628">
      <w:pPr>
        <w:pStyle w:val="Level1"/>
      </w:pPr>
      <w:r w:rsidRPr="00161315">
        <w:t xml:space="preserve">Dodání a konfiguraci 5G sítě, integrační </w:t>
      </w:r>
      <w:r w:rsidRPr="00161315">
        <w:rPr>
          <w:color w:val="000000" w:themeColor="accent6"/>
        </w:rPr>
        <w:t>služby operátora na síť města vč. zapojení koncových bodů</w:t>
      </w:r>
    </w:p>
    <w:p w14:paraId="256A2FE0" w14:textId="77777777" w:rsidR="00710628" w:rsidRDefault="00710628" w:rsidP="00710628">
      <w:pPr>
        <w:pStyle w:val="Level1"/>
      </w:pPr>
      <w:r w:rsidRPr="00161315">
        <w:t>Konektivitu pro mobilní koncová zařízení (12 měsíců)</w:t>
      </w:r>
    </w:p>
    <w:p w14:paraId="75BB5A9F" w14:textId="55F55B19" w:rsidR="00710628" w:rsidRPr="002119A9" w:rsidRDefault="00710628" w:rsidP="00710628">
      <w:r w:rsidRPr="00161315">
        <w:t xml:space="preserve">Jako komunikační trasa </w:t>
      </w:r>
      <w:r>
        <w:t>„</w:t>
      </w:r>
      <w:r w:rsidRPr="00161315">
        <w:rPr>
          <w:b/>
          <w:bCs/>
        </w:rPr>
        <w:t xml:space="preserve">kamery </w:t>
      </w:r>
      <w:r>
        <w:rPr>
          <w:b/>
          <w:bCs/>
        </w:rPr>
        <w:t xml:space="preserve">(5G </w:t>
      </w:r>
      <w:proofErr w:type="spellStart"/>
      <w:proofErr w:type="gramStart"/>
      <w:r>
        <w:rPr>
          <w:b/>
          <w:bCs/>
        </w:rPr>
        <w:t>routery</w:t>
      </w:r>
      <w:proofErr w:type="spellEnd"/>
      <w:r>
        <w:rPr>
          <w:b/>
          <w:bCs/>
        </w:rPr>
        <w:t>)–</w:t>
      </w:r>
      <w:r w:rsidRPr="00161315">
        <w:rPr>
          <w:b/>
          <w:bCs/>
        </w:rPr>
        <w:t xml:space="preserve"> server</w:t>
      </w:r>
      <w:proofErr w:type="gramEnd"/>
      <w:r>
        <w:rPr>
          <w:b/>
          <w:bCs/>
        </w:rPr>
        <w:t>“</w:t>
      </w:r>
      <w:r w:rsidRPr="00161315">
        <w:t xml:space="preserve"> bude použita služba datové sítě mobilního operátora ve standardu 5G v nastavení APN (Access Point </w:t>
      </w:r>
      <w:proofErr w:type="spellStart"/>
      <w:r w:rsidRPr="00161315">
        <w:t>Name</w:t>
      </w:r>
      <w:proofErr w:type="spellEnd"/>
      <w:r w:rsidRPr="00161315">
        <w:t>).</w:t>
      </w:r>
      <w:r>
        <w:t xml:space="preserve"> APN bude připojeno do městské metropolitní sítě spravované Libereckou informační společností, </w:t>
      </w:r>
      <w:proofErr w:type="spellStart"/>
      <w:r>
        <w:t>a.s</w:t>
      </w:r>
      <w:proofErr w:type="spellEnd"/>
      <w:r>
        <w:t>,</w:t>
      </w:r>
    </w:p>
    <w:p w14:paraId="6E28C7EB" w14:textId="77777777" w:rsidR="00710628" w:rsidRDefault="00710628" w:rsidP="00710628">
      <w:pPr>
        <w:spacing w:before="0" w:after="160" w:line="259" w:lineRule="auto"/>
        <w:rPr>
          <w:b/>
          <w:color w:val="20344B"/>
        </w:rPr>
      </w:pPr>
      <w:r>
        <w:rPr>
          <w:b/>
          <w:color w:val="20344B"/>
        </w:rPr>
        <w:br w:type="page"/>
      </w:r>
    </w:p>
    <w:p w14:paraId="2D8A7157" w14:textId="77777777" w:rsidR="00710628" w:rsidRPr="001D0A9E" w:rsidRDefault="00710628" w:rsidP="00710628">
      <w:pPr>
        <w:pStyle w:val="Nadpis3"/>
      </w:pPr>
      <w:bookmarkStart w:id="22" w:name="_Toc189155692"/>
      <w:bookmarkStart w:id="23" w:name="_Toc198733161"/>
      <w:r w:rsidRPr="001D0A9E">
        <w:lastRenderedPageBreak/>
        <w:t>Technická specifikace zajištění služeb 5G konektivity</w:t>
      </w:r>
      <w:bookmarkEnd w:id="22"/>
      <w:bookmarkEnd w:id="23"/>
    </w:p>
    <w:p w14:paraId="332AF0E5" w14:textId="77777777" w:rsidR="00710628" w:rsidRPr="005310F8" w:rsidRDefault="00710628" w:rsidP="00710628">
      <w:r>
        <w:t xml:space="preserve">Zadavatel v rámci zajištění 5G konektivity stanovuje zejména účel, standardy, výkonová kritéria a funkční požadavky na připojení prvků aplikačního řešení. Předpokladem je zajištění konektivity formou služby zpřístupnění neveřejné 5G sítě. V rámci předmětu plnění je požadováno dodavatelské zprovoznění a konfigurace neveřejné sítě sloužící k přenosu obrazových dat z vybraných kamerových bodů zadavatele a její zapojení do sítě města, resp. MKDS města Liberec, vč. propojení s dohledovým pracovištěm MP </w:t>
      </w:r>
      <w:r w:rsidRPr="005310F8">
        <w:t>Liberec.</w:t>
      </w:r>
    </w:p>
    <w:p w14:paraId="11685650" w14:textId="77777777" w:rsidR="00710628" w:rsidRDefault="00710628" w:rsidP="00710628">
      <w:r w:rsidRPr="005310F8">
        <w:t>Stávající konektivita MKDS je zajišťována Libereckou IS, která spravuje páteřní připojení optické sítě propojující sídlo Městské policie (budovu URAN), budovu Radnice a budovu Magistrátu města Liberec. Do sítě</w:t>
      </w:r>
      <w:r w:rsidRPr="00525594">
        <w:t xml:space="preserve"> je aktuálně (před realizací projektu) </w:t>
      </w:r>
      <w:r w:rsidRPr="00EB4BA9">
        <w:t>připojeno 81 kamer. Propojení od dodavatele na pracoviště MP bude realizováno pomocí optického kabelu.</w:t>
      </w:r>
    </w:p>
    <w:p w14:paraId="6AC3FBB9" w14:textId="77777777" w:rsidR="00710628" w:rsidRDefault="00710628" w:rsidP="00710628">
      <w:r>
        <w:t>Ř</w:t>
      </w:r>
      <w:r w:rsidRPr="00161315">
        <w:t>ešení vytvoří</w:t>
      </w:r>
      <w:r>
        <w:t xml:space="preserve"> přístup do</w:t>
      </w:r>
      <w:r w:rsidRPr="00161315">
        <w:t xml:space="preserve"> privátní datov</w:t>
      </w:r>
      <w:r>
        <w:t>é</w:t>
      </w:r>
      <w:r w:rsidRPr="00161315">
        <w:t xml:space="preserve"> sí</w:t>
      </w:r>
      <w:r>
        <w:t>tě poskytovatele datových služeb</w:t>
      </w:r>
      <w:r w:rsidRPr="00161315">
        <w:t xml:space="preserve">, která </w:t>
      </w:r>
      <w:r>
        <w:t>bude</w:t>
      </w:r>
      <w:r w:rsidRPr="00161315">
        <w:t xml:space="preserve"> plně šifrovaná od zařízení až po definované pracoviště Městské policie</w:t>
      </w:r>
      <w:r>
        <w:t xml:space="preserve"> / přípojný bod</w:t>
      </w:r>
      <w:r w:rsidRPr="00161315">
        <w:t xml:space="preserve"> a zároveň odstraní datová omezení při velkém datovém toku přenášeného videosignálu, dodané SIM budou bez datového limitu (FUP).</w:t>
      </w:r>
      <w:r>
        <w:t xml:space="preserve"> Data budou z neveřejné sítě poskytovatele předávána na konkrétní, k tomu určený, port a provozovanou VPN firewallu sítě města.</w:t>
      </w:r>
    </w:p>
    <w:p w14:paraId="7B9CDF0A" w14:textId="77777777" w:rsidR="00710628" w:rsidRPr="00D86252" w:rsidRDefault="00710628" w:rsidP="00710628">
      <w:pPr>
        <w:rPr>
          <w:b/>
          <w:bCs/>
        </w:rPr>
      </w:pPr>
      <w:r w:rsidRPr="00D86252">
        <w:rPr>
          <w:b/>
          <w:bCs/>
        </w:rPr>
        <w:t>Minimální technické požadavky zajištění služeb 5G konektivity:</w:t>
      </w:r>
    </w:p>
    <w:p w14:paraId="4C2585FB" w14:textId="77777777" w:rsidR="00710628" w:rsidRDefault="00710628" w:rsidP="00710628">
      <w:pPr>
        <w:pStyle w:val="Level1"/>
      </w:pPr>
      <w:r>
        <w:t>Využití technologie sítí 5. generace dle specifikací 3GPP</w:t>
      </w:r>
    </w:p>
    <w:p w14:paraId="5691D80E" w14:textId="77777777" w:rsidR="00710628" w:rsidRDefault="00710628" w:rsidP="00710628">
      <w:pPr>
        <w:pStyle w:val="Level1"/>
      </w:pPr>
      <w:r>
        <w:t>Výkonnostní parametry sítě musí reflektovat datové potřeby aplikačního řešení jako celku (viz VZ1)</w:t>
      </w:r>
    </w:p>
    <w:p w14:paraId="341A842D" w14:textId="77777777" w:rsidR="00710628" w:rsidRDefault="00710628" w:rsidP="00710628">
      <w:pPr>
        <w:pStyle w:val="Level1"/>
      </w:pPr>
      <w:r>
        <w:t>Řešení konektivity bude postaveno na smluvní službě zpřístupnění neveřejné části 5G sítě poskytovatele</w:t>
      </w:r>
    </w:p>
    <w:p w14:paraId="784D8C2F" w14:textId="77777777" w:rsidR="00710628" w:rsidRDefault="00710628" w:rsidP="00710628">
      <w:pPr>
        <w:pStyle w:val="Level1"/>
      </w:pPr>
      <w:r>
        <w:t xml:space="preserve">Zajištění konektivity pro přenos dat z prvků aplikačního řešení (24/7) bez ztráty kvality či jiných omezení </w:t>
      </w:r>
    </w:p>
    <w:p w14:paraId="5207DF1C" w14:textId="77777777" w:rsidR="00710628" w:rsidRDefault="00710628" w:rsidP="00710628">
      <w:pPr>
        <w:pStyle w:val="Level1"/>
      </w:pPr>
      <w:r>
        <w:t>Vytvoření privátního a zabezpečeného APN pro potřeby zadavatele</w:t>
      </w:r>
    </w:p>
    <w:p w14:paraId="13070EB7" w14:textId="77777777" w:rsidR="00710628" w:rsidRDefault="00710628" w:rsidP="00710628">
      <w:pPr>
        <w:pStyle w:val="Level1"/>
      </w:pPr>
      <w:r>
        <w:t>Plnění musí zahrnovat veškeré aktivity pro úspěšné spuštění datového přenosu (např. konfigurace služby)</w:t>
      </w:r>
    </w:p>
    <w:p w14:paraId="10CC3848" w14:textId="77777777" w:rsidR="00710628" w:rsidRDefault="00710628" w:rsidP="00710628">
      <w:pPr>
        <w:pStyle w:val="Level1"/>
      </w:pPr>
      <w:r>
        <w:t xml:space="preserve">Šifrované propojení neveřejné sítě do pracoviště </w:t>
      </w:r>
      <w:proofErr w:type="spellStart"/>
      <w:r>
        <w:t>MěP</w:t>
      </w:r>
      <w:proofErr w:type="spellEnd"/>
    </w:p>
    <w:p w14:paraId="0597E5AC" w14:textId="77777777" w:rsidR="00710628" w:rsidRDefault="00710628" w:rsidP="00710628">
      <w:pPr>
        <w:pStyle w:val="Level1"/>
      </w:pPr>
      <w:r>
        <w:t xml:space="preserve">5G SIM karty v rozsahu pro provoz 5G </w:t>
      </w:r>
      <w:proofErr w:type="spellStart"/>
      <w:r>
        <w:t>routerů</w:t>
      </w:r>
      <w:proofErr w:type="spellEnd"/>
    </w:p>
    <w:p w14:paraId="2F529DD9" w14:textId="77777777" w:rsidR="00710628" w:rsidRDefault="00710628" w:rsidP="00710628">
      <w:pPr>
        <w:pStyle w:val="Level1"/>
      </w:pPr>
      <w:r>
        <w:t xml:space="preserve">Instalace </w:t>
      </w:r>
      <w:proofErr w:type="spellStart"/>
      <w:r>
        <w:t>routerů</w:t>
      </w:r>
      <w:proofErr w:type="spellEnd"/>
      <w:r>
        <w:t xml:space="preserve"> a antén do rozvaděče ve stanovišti kamerového bodu</w:t>
      </w:r>
    </w:p>
    <w:p w14:paraId="0F7E67AD" w14:textId="77777777" w:rsidR="00710628" w:rsidRDefault="00710628" w:rsidP="00710628">
      <w:pPr>
        <w:pStyle w:val="Level1"/>
      </w:pPr>
      <w:r>
        <w:t>Provedení připojení dodaných zařízení do 5G sítě a sítě Zadavatele ve spolupráci s dodavatelem VZ1</w:t>
      </w:r>
    </w:p>
    <w:p w14:paraId="7F5C0327" w14:textId="77777777" w:rsidR="00710628" w:rsidRDefault="00710628" w:rsidP="00710628">
      <w:pPr>
        <w:pStyle w:val="Level1"/>
      </w:pPr>
      <w:r>
        <w:t>Zajištění technické podpory při řešení problémů při provozu po dobu trvání projektu</w:t>
      </w:r>
    </w:p>
    <w:p w14:paraId="07F1EEED" w14:textId="77777777" w:rsidR="00710628" w:rsidRDefault="00710628" w:rsidP="00710628">
      <w:pPr>
        <w:pStyle w:val="Level1"/>
      </w:pPr>
      <w:r>
        <w:t xml:space="preserve">Zajištění služeb konektivity po dobu trvání projektu – modelové </w:t>
      </w:r>
      <w:proofErr w:type="spellStart"/>
      <w:r>
        <w:t>nacenění</w:t>
      </w:r>
      <w:proofErr w:type="spellEnd"/>
      <w:r>
        <w:t xml:space="preserve"> pro období 12 měsíců</w:t>
      </w:r>
    </w:p>
    <w:p w14:paraId="6767A208" w14:textId="77777777" w:rsidR="00710628" w:rsidRDefault="00710628" w:rsidP="00710628">
      <w:pPr>
        <w:pStyle w:val="Level1"/>
      </w:pPr>
      <w:r>
        <w:t>Konečný počet měsíců čerpání služby se může lišit ve vazbě na termín zprovoznění a zahájení přenosu</w:t>
      </w:r>
    </w:p>
    <w:p w14:paraId="0DC005FE" w14:textId="77777777" w:rsidR="00710628" w:rsidRDefault="00710628" w:rsidP="00710628">
      <w:pPr>
        <w:pStyle w:val="Level1"/>
      </w:pPr>
      <w:r w:rsidRPr="004B674D">
        <w:t>Použité řešení musí podporovat SNMP protokol, který umožňuje sledování veškerých důležitých funkcí</w:t>
      </w:r>
    </w:p>
    <w:p w14:paraId="1AB2A922" w14:textId="77777777" w:rsidR="00710628" w:rsidRPr="00D17F0D" w:rsidRDefault="00710628" w:rsidP="00710628">
      <w:pPr>
        <w:pStyle w:val="Level1"/>
      </w:pPr>
      <w:r w:rsidRPr="004B674D">
        <w:t xml:space="preserve">Možnost navázání </w:t>
      </w:r>
      <w:proofErr w:type="spellStart"/>
      <w:r w:rsidRPr="004B674D">
        <w:t>IPsec</w:t>
      </w:r>
      <w:proofErr w:type="spellEnd"/>
      <w:r w:rsidRPr="004B674D">
        <w:t xml:space="preserve"> VPN musí být omezena pouze na IP adresu koncentrátoru poskytovatele</w:t>
      </w:r>
    </w:p>
    <w:p w14:paraId="7D4717CE" w14:textId="77777777" w:rsidR="00710628" w:rsidRDefault="00710628" w:rsidP="00CF2B00">
      <w:pPr>
        <w:pStyle w:val="Nadpis3"/>
        <w:numPr>
          <w:ilvl w:val="0"/>
          <w:numId w:val="0"/>
        </w:numPr>
      </w:pPr>
    </w:p>
    <w:p w14:paraId="78B34FC0" w14:textId="1CFEFD46" w:rsidR="002D158B" w:rsidRPr="004B414F" w:rsidRDefault="002D158B" w:rsidP="00CF2B00">
      <w:pPr>
        <w:pStyle w:val="Nadpis3"/>
        <w:numPr>
          <w:ilvl w:val="0"/>
          <w:numId w:val="0"/>
        </w:numPr>
      </w:pPr>
      <w:bookmarkStart w:id="24" w:name="_Toc198733162"/>
      <w:r w:rsidRPr="001D0A9E">
        <w:t xml:space="preserve">Pokročilé 5G </w:t>
      </w:r>
      <w:proofErr w:type="spellStart"/>
      <w:r w:rsidRPr="001D0A9E">
        <w:t>routery</w:t>
      </w:r>
      <w:proofErr w:type="spellEnd"/>
      <w:r w:rsidRPr="001D0A9E">
        <w:t xml:space="preserve"> s Wi-Fi do vozidel MP</w:t>
      </w:r>
      <w:bookmarkEnd w:id="24"/>
      <w:r w:rsidR="007B4047">
        <w:t xml:space="preserve"> </w:t>
      </w:r>
    </w:p>
    <w:p w14:paraId="120772E3" w14:textId="55DD31B8" w:rsidR="002D158B" w:rsidRDefault="002D158B" w:rsidP="002D158B">
      <w:pPr>
        <w:rPr>
          <w:lang w:eastAsia="ar-SA"/>
        </w:rPr>
      </w:pPr>
      <w:r w:rsidRPr="004D4478">
        <w:rPr>
          <w:lang w:eastAsia="ar-SA"/>
        </w:rPr>
        <w:t xml:space="preserve">Zadavatel požaduje dodávku a implementaci 5G </w:t>
      </w:r>
      <w:proofErr w:type="spellStart"/>
      <w:r w:rsidRPr="004D4478">
        <w:rPr>
          <w:lang w:eastAsia="ar-SA"/>
        </w:rPr>
        <w:t>routerů</w:t>
      </w:r>
      <w:proofErr w:type="spellEnd"/>
      <w:r w:rsidRPr="004D4478">
        <w:rPr>
          <w:lang w:eastAsia="ar-SA"/>
        </w:rPr>
        <w:t xml:space="preserve"> do služebních vozidel </w:t>
      </w:r>
      <w:r w:rsidR="00D86252">
        <w:rPr>
          <w:lang w:eastAsia="ar-SA"/>
        </w:rPr>
        <w:t>MP</w:t>
      </w:r>
      <w:r w:rsidRPr="004D4478">
        <w:rPr>
          <w:lang w:eastAsia="ar-SA"/>
        </w:rPr>
        <w:t xml:space="preserve">, což umožní vytvoření </w:t>
      </w:r>
      <w:r>
        <w:rPr>
          <w:lang w:eastAsia="ar-SA"/>
        </w:rPr>
        <w:t>lokální</w:t>
      </w:r>
      <w:r w:rsidRPr="004D4478">
        <w:rPr>
          <w:lang w:eastAsia="ar-SA"/>
        </w:rPr>
        <w:t xml:space="preserve"> Wi-Fi sít</w:t>
      </w:r>
      <w:r>
        <w:rPr>
          <w:lang w:eastAsia="ar-SA"/>
        </w:rPr>
        <w:t>ě (např. pro tělové kamery strážníků)</w:t>
      </w:r>
      <w:r w:rsidRPr="004D4478">
        <w:rPr>
          <w:lang w:eastAsia="ar-SA"/>
        </w:rPr>
        <w:t xml:space="preserve">. Služební vozidlo </w:t>
      </w:r>
      <w:r>
        <w:rPr>
          <w:lang w:eastAsia="ar-SA"/>
        </w:rPr>
        <w:t>může sloužit</w:t>
      </w:r>
      <w:r w:rsidRPr="004D4478">
        <w:rPr>
          <w:lang w:eastAsia="ar-SA"/>
        </w:rPr>
        <w:t xml:space="preserve"> jako centrální datový přenosový bod umožňující přenos </w:t>
      </w:r>
      <w:r>
        <w:rPr>
          <w:lang w:eastAsia="ar-SA"/>
        </w:rPr>
        <w:t xml:space="preserve">z a </w:t>
      </w:r>
      <w:r w:rsidRPr="004D4478">
        <w:rPr>
          <w:lang w:eastAsia="ar-SA"/>
        </w:rPr>
        <w:t xml:space="preserve">do více zařízení. </w:t>
      </w:r>
    </w:p>
    <w:p w14:paraId="42CF24CA" w14:textId="77777777" w:rsidR="002D158B" w:rsidRPr="004D4478" w:rsidRDefault="002D158B" w:rsidP="002D158B">
      <w:pPr>
        <w:rPr>
          <w:lang w:eastAsia="ar-SA"/>
        </w:rPr>
      </w:pPr>
      <w:r w:rsidRPr="004D4478">
        <w:rPr>
          <w:lang w:eastAsia="ar-SA"/>
        </w:rPr>
        <w:t xml:space="preserve">Nasazení 5G </w:t>
      </w:r>
      <w:proofErr w:type="spellStart"/>
      <w:r w:rsidRPr="004D4478">
        <w:rPr>
          <w:lang w:eastAsia="ar-SA"/>
        </w:rPr>
        <w:t>routerů</w:t>
      </w:r>
      <w:proofErr w:type="spellEnd"/>
      <w:r w:rsidRPr="004D4478">
        <w:rPr>
          <w:lang w:eastAsia="ar-SA"/>
        </w:rPr>
        <w:t xml:space="preserve"> v policejních vozidlech </w:t>
      </w:r>
      <w:r>
        <w:rPr>
          <w:lang w:eastAsia="ar-SA"/>
        </w:rPr>
        <w:t>umožní kabelový i</w:t>
      </w:r>
      <w:r w:rsidRPr="004D4478">
        <w:rPr>
          <w:lang w:eastAsia="ar-SA"/>
        </w:rPr>
        <w:t xml:space="preserve"> bezdrátový přenos nahraných záznamů do systému</w:t>
      </w:r>
      <w:r>
        <w:rPr>
          <w:lang w:eastAsia="ar-SA"/>
        </w:rPr>
        <w:t xml:space="preserve"> operačního střediska</w:t>
      </w:r>
      <w:r w:rsidRPr="004D4478">
        <w:rPr>
          <w:lang w:eastAsia="ar-SA"/>
        </w:rPr>
        <w:t>, což eliminuje potřebu manuálního přenosu a ručního přehrávání záznamů strážníkem</w:t>
      </w:r>
      <w:r>
        <w:rPr>
          <w:lang w:eastAsia="ar-SA"/>
        </w:rPr>
        <w:t xml:space="preserve"> a celý proces zrychlí.</w:t>
      </w:r>
    </w:p>
    <w:p w14:paraId="1FC3274F" w14:textId="790F010F" w:rsidR="002D158B" w:rsidRDefault="002D158B" w:rsidP="002D158B">
      <w:pPr>
        <w:rPr>
          <w:lang w:eastAsia="ar-SA"/>
        </w:rPr>
      </w:pPr>
      <w:r w:rsidRPr="004D4478">
        <w:rPr>
          <w:lang w:eastAsia="ar-SA"/>
        </w:rPr>
        <w:t xml:space="preserve">Nasazení 5G </w:t>
      </w:r>
      <w:proofErr w:type="spellStart"/>
      <w:r w:rsidRPr="004D4478">
        <w:rPr>
          <w:lang w:eastAsia="ar-SA"/>
        </w:rPr>
        <w:t>routerů</w:t>
      </w:r>
      <w:proofErr w:type="spellEnd"/>
      <w:r w:rsidRPr="004D4478">
        <w:rPr>
          <w:lang w:eastAsia="ar-SA"/>
        </w:rPr>
        <w:t xml:space="preserve"> umožní propojit kamery ve vozidlech a tělové kamery a živě </w:t>
      </w:r>
      <w:r>
        <w:rPr>
          <w:lang w:eastAsia="ar-SA"/>
        </w:rPr>
        <w:t>přenášet</w:t>
      </w:r>
      <w:r w:rsidRPr="004D4478">
        <w:rPr>
          <w:lang w:eastAsia="ar-SA"/>
        </w:rPr>
        <w:t xml:space="preserve"> obraz i zvuk do operačního střediska městské policie. Díky tomu získají operátoři operačního střediska městské policie nový </w:t>
      </w:r>
      <w:r w:rsidRPr="004D4478">
        <w:rPr>
          <w:lang w:eastAsia="ar-SA"/>
        </w:rPr>
        <w:lastRenderedPageBreak/>
        <w:t>a</w:t>
      </w:r>
      <w:r w:rsidR="00525594">
        <w:rPr>
          <w:lang w:eastAsia="ar-SA"/>
        </w:rPr>
        <w:t> </w:t>
      </w:r>
      <w:r w:rsidRPr="004D4478">
        <w:rPr>
          <w:lang w:eastAsia="ar-SA"/>
        </w:rPr>
        <w:t>aktuální situační přehled během terénních operací strážníků. Tím dojde k posílení efektivity práce městské policie a bezpečnosti všech účastníků (strážníci, občané) zásahu.</w:t>
      </w:r>
    </w:p>
    <w:p w14:paraId="6FDB8ED9" w14:textId="177D11D1" w:rsidR="001D0A9E" w:rsidRPr="001D0A9E" w:rsidRDefault="001D0A9E" w:rsidP="001D0A9E">
      <w:pPr>
        <w:rPr>
          <w:b/>
          <w:bCs/>
        </w:rPr>
      </w:pPr>
      <w:r w:rsidRPr="001D0A9E">
        <w:rPr>
          <w:b/>
          <w:bCs/>
        </w:rPr>
        <w:t xml:space="preserve">Minimální technické požadavky 5G </w:t>
      </w:r>
      <w:proofErr w:type="spellStart"/>
      <w:r w:rsidRPr="001D0A9E">
        <w:rPr>
          <w:b/>
          <w:bCs/>
        </w:rPr>
        <w:t>routerů</w:t>
      </w:r>
      <w:proofErr w:type="spellEnd"/>
      <w:r w:rsidRPr="001D0A9E">
        <w:rPr>
          <w:b/>
          <w:bCs/>
        </w:rPr>
        <w:t>:</w:t>
      </w:r>
    </w:p>
    <w:p w14:paraId="1CC7D7F2" w14:textId="3F2BA7EE" w:rsidR="002D158B" w:rsidRPr="00053479" w:rsidRDefault="002D158B" w:rsidP="002D158B">
      <w:pPr>
        <w:pStyle w:val="Level1"/>
      </w:pPr>
      <w:r w:rsidRPr="00053479">
        <w:t xml:space="preserve">Dodání celkem 10 </w:t>
      </w:r>
      <w:r w:rsidR="005B1FA1">
        <w:t>průmyslových</w:t>
      </w:r>
      <w:r w:rsidRPr="00053479">
        <w:t xml:space="preserve"> 5G </w:t>
      </w:r>
      <w:proofErr w:type="spellStart"/>
      <w:r w:rsidRPr="00053479">
        <w:t>routerů</w:t>
      </w:r>
      <w:proofErr w:type="spellEnd"/>
      <w:r w:rsidRPr="00053479">
        <w:t xml:space="preserve"> vč. 10 SIM (5G) </w:t>
      </w:r>
    </w:p>
    <w:p w14:paraId="39B41503" w14:textId="77777777" w:rsidR="002D158B" w:rsidRPr="00053479" w:rsidRDefault="002D158B" w:rsidP="002D158B">
      <w:pPr>
        <w:pStyle w:val="Level1"/>
      </w:pPr>
      <w:r w:rsidRPr="00053479">
        <w:t xml:space="preserve">Podpora technologie 5G NR v souladu se standardem 3GPP </w:t>
      </w:r>
    </w:p>
    <w:p w14:paraId="4C96F379" w14:textId="77777777" w:rsidR="002D158B" w:rsidRPr="00053479" w:rsidRDefault="002D158B" w:rsidP="002D158B">
      <w:pPr>
        <w:pStyle w:val="Level1"/>
      </w:pPr>
      <w:proofErr w:type="spellStart"/>
      <w:r w:rsidRPr="00053479">
        <w:t>Router</w:t>
      </w:r>
      <w:proofErr w:type="spellEnd"/>
      <w:r w:rsidRPr="00053479">
        <w:t xml:space="preserve"> garantující přenosové parametry odpovídající požadavkům poptávaného aplikačního řešení </w:t>
      </w:r>
    </w:p>
    <w:p w14:paraId="56074B90" w14:textId="77777777" w:rsidR="002D158B" w:rsidRPr="00053479" w:rsidRDefault="002D158B" w:rsidP="002D158B">
      <w:pPr>
        <w:pStyle w:val="Level1"/>
      </w:pPr>
      <w:r w:rsidRPr="00053479">
        <w:t>Datový limit odpovídající přenosovým potřebám aplikačního řešení (optimálně neomezený)</w:t>
      </w:r>
    </w:p>
    <w:p w14:paraId="70EAAEA6" w14:textId="77777777" w:rsidR="002D158B" w:rsidRPr="00053479" w:rsidRDefault="002D158B" w:rsidP="002D158B">
      <w:pPr>
        <w:pStyle w:val="Level1"/>
      </w:pPr>
      <w:r w:rsidRPr="00053479">
        <w:t>Živý přenos z kamer ve vozidlech a osobních kamer není předpokládán non-stop</w:t>
      </w:r>
    </w:p>
    <w:p w14:paraId="763B0040" w14:textId="77777777" w:rsidR="002D158B" w:rsidRPr="00053479" w:rsidRDefault="002D158B" w:rsidP="002D158B">
      <w:pPr>
        <w:pStyle w:val="Level1"/>
      </w:pPr>
      <w:r w:rsidRPr="00053479">
        <w:t xml:space="preserve">Potřebné doplňkové příslušenství (antény, kabely, úchyty, zdroje) pro zajištění optimálního výkonu </w:t>
      </w:r>
    </w:p>
    <w:p w14:paraId="5085914F" w14:textId="77777777" w:rsidR="002D158B" w:rsidRPr="00053479" w:rsidRDefault="002D158B" w:rsidP="002D158B">
      <w:pPr>
        <w:pStyle w:val="Level1"/>
      </w:pPr>
      <w:r w:rsidRPr="00053479">
        <w:t xml:space="preserve">Podpora min. 2 SIM (min. 1x 5G SIM musí být součástí řešení) </w:t>
      </w:r>
    </w:p>
    <w:p w14:paraId="2F24597E" w14:textId="77777777" w:rsidR="002D158B" w:rsidRDefault="002D158B" w:rsidP="002D158B">
      <w:pPr>
        <w:pStyle w:val="Level1"/>
      </w:pPr>
      <w:r w:rsidRPr="00053479">
        <w:t xml:space="preserve">Přijímač GNSS signálu s podporou GPS a Galileo </w:t>
      </w:r>
    </w:p>
    <w:p w14:paraId="3A22B0F5" w14:textId="4A18ACC6" w:rsidR="00D93825" w:rsidRPr="00053479" w:rsidRDefault="00D93825" w:rsidP="002D158B">
      <w:pPr>
        <w:pStyle w:val="Level1"/>
      </w:pPr>
      <w:r>
        <w:t>Spotřeba: v </w:t>
      </w:r>
      <w:r w:rsidR="00262865">
        <w:t>nečinnosti:</w:t>
      </w:r>
      <w:r w:rsidRPr="00D93825">
        <w:t xml:space="preserve"> &lt; 4W, Max</w:t>
      </w:r>
      <w:r>
        <w:t>imální:</w:t>
      </w:r>
      <w:r w:rsidRPr="00D93825">
        <w:t xml:space="preserve"> 18W</w:t>
      </w:r>
    </w:p>
    <w:p w14:paraId="208A0FCA" w14:textId="28A59B4C" w:rsidR="002D158B" w:rsidRPr="00053479" w:rsidRDefault="002D158B" w:rsidP="002D158B">
      <w:pPr>
        <w:pStyle w:val="Level1"/>
      </w:pPr>
      <w:r w:rsidRPr="00053479">
        <w:t xml:space="preserve">Rozměry </w:t>
      </w:r>
      <w:proofErr w:type="spellStart"/>
      <w:r w:rsidRPr="00053479">
        <w:t>routeru</w:t>
      </w:r>
      <w:proofErr w:type="spellEnd"/>
      <w:r w:rsidRPr="00053479">
        <w:t xml:space="preserve"> – </w:t>
      </w:r>
      <w:r w:rsidR="00AF39C1">
        <w:t>kompaktní velikost, vhodná pro instalaci do služebního vozidla MP</w:t>
      </w:r>
    </w:p>
    <w:p w14:paraId="6B8C8A21" w14:textId="77777777" w:rsidR="002D158B" w:rsidRPr="00053479" w:rsidRDefault="002D158B" w:rsidP="002D158B">
      <w:pPr>
        <w:pStyle w:val="Level1"/>
      </w:pPr>
      <w:r w:rsidRPr="00053479">
        <w:t xml:space="preserve">Minimálně 3x </w:t>
      </w:r>
      <w:proofErr w:type="spellStart"/>
      <w:r w:rsidRPr="00053479">
        <w:t>Ethernet</w:t>
      </w:r>
      <w:proofErr w:type="spellEnd"/>
      <w:r w:rsidRPr="00053479">
        <w:t xml:space="preserve"> 10/100/1000 s </w:t>
      </w:r>
      <w:proofErr w:type="spellStart"/>
      <w:r w:rsidRPr="00053479">
        <w:t>PoE</w:t>
      </w:r>
      <w:proofErr w:type="spellEnd"/>
      <w:r w:rsidRPr="00053479">
        <w:t xml:space="preserve"> (pro možné napájení kamer a dalšího vybavení vozidel). </w:t>
      </w:r>
    </w:p>
    <w:p w14:paraId="099BF45A" w14:textId="77777777" w:rsidR="002D158B" w:rsidRPr="00053479" w:rsidRDefault="002D158B" w:rsidP="002D158B">
      <w:pPr>
        <w:pStyle w:val="Level1"/>
      </w:pPr>
      <w:r w:rsidRPr="00053479">
        <w:t xml:space="preserve">Doplnění o externí antény pro maximalizaci kvality signálu pro pohybující se i stacionární vozidla </w:t>
      </w:r>
    </w:p>
    <w:p w14:paraId="0EF1C8D1" w14:textId="630D55D8" w:rsidR="002D158B" w:rsidRPr="00053479" w:rsidRDefault="002D158B" w:rsidP="002D158B">
      <w:pPr>
        <w:pStyle w:val="Level1"/>
      </w:pPr>
      <w:r w:rsidRPr="00053479">
        <w:t>Vlastní Wi-Fi (MIMO antény) pro připojení tělových kamer</w:t>
      </w:r>
      <w:r w:rsidR="00D93825">
        <w:t>, případně dalších koncových zařízení</w:t>
      </w:r>
    </w:p>
    <w:p w14:paraId="7A7AF5E0" w14:textId="77777777" w:rsidR="002D158B" w:rsidRPr="00053479" w:rsidRDefault="002D158B" w:rsidP="002D158B">
      <w:pPr>
        <w:pStyle w:val="Level1"/>
      </w:pPr>
      <w:r w:rsidRPr="00053479">
        <w:t xml:space="preserve">Bezpečnostní prvky: VPN </w:t>
      </w:r>
      <w:proofErr w:type="spellStart"/>
      <w:r w:rsidRPr="00053479">
        <w:t>Tunneling</w:t>
      </w:r>
      <w:proofErr w:type="spellEnd"/>
      <w:r w:rsidRPr="00053479">
        <w:t xml:space="preserve">, šifrování, firewall, HTTPS, SSH </w:t>
      </w:r>
    </w:p>
    <w:p w14:paraId="5A378F21" w14:textId="77777777" w:rsidR="002D158B" w:rsidRPr="00053479" w:rsidRDefault="002D158B" w:rsidP="002D158B">
      <w:pPr>
        <w:pStyle w:val="Level1"/>
      </w:pPr>
      <w:r w:rsidRPr="00053479">
        <w:t>Možnost automatických vzdálených aktualizací firmware</w:t>
      </w:r>
    </w:p>
    <w:p w14:paraId="670FFED0" w14:textId="18D448E5" w:rsidR="004B414F" w:rsidRDefault="002D158B" w:rsidP="004B414F">
      <w:pPr>
        <w:pStyle w:val="Level1"/>
      </w:pPr>
      <w:r w:rsidRPr="00053479">
        <w:t>Dodávka musí zahrnovat veškeré potřebné licence a SW pro provoz a správu zařízení</w:t>
      </w:r>
    </w:p>
    <w:p w14:paraId="29096449" w14:textId="4EA3BD9E" w:rsidR="00F83B29" w:rsidRDefault="00F83B29" w:rsidP="004B414F">
      <w:pPr>
        <w:pStyle w:val="Level1"/>
      </w:pPr>
      <w:r>
        <w:t>Ochrana: IP30</w:t>
      </w:r>
    </w:p>
    <w:p w14:paraId="4C291C45" w14:textId="77777777" w:rsidR="004B674D" w:rsidRDefault="004B674D">
      <w:pPr>
        <w:spacing w:before="0" w:after="160" w:line="259" w:lineRule="auto"/>
        <w:rPr>
          <w:b/>
          <w:color w:val="20344B"/>
        </w:rPr>
      </w:pPr>
      <w:r>
        <w:rPr>
          <w:b/>
          <w:color w:val="20344B"/>
        </w:rPr>
        <w:br w:type="page"/>
      </w:r>
    </w:p>
    <w:p w14:paraId="0F9E4B4F" w14:textId="77777777" w:rsidR="00211D6A" w:rsidRPr="004B414F" w:rsidRDefault="00211D6A" w:rsidP="00211D6A">
      <w:pPr>
        <w:pStyle w:val="Nadpis3"/>
        <w:numPr>
          <w:ilvl w:val="0"/>
          <w:numId w:val="0"/>
        </w:numPr>
      </w:pPr>
      <w:bookmarkStart w:id="25" w:name="_Toc195104143"/>
      <w:bookmarkStart w:id="26" w:name="_Toc198733163"/>
      <w:r w:rsidRPr="004B414F">
        <w:lastRenderedPageBreak/>
        <w:t xml:space="preserve">Technická specifikace 5G </w:t>
      </w:r>
      <w:proofErr w:type="spellStart"/>
      <w:r w:rsidRPr="004B414F">
        <w:t>routerů</w:t>
      </w:r>
      <w:proofErr w:type="spellEnd"/>
      <w:r w:rsidRPr="004B414F">
        <w:t xml:space="preserve"> pro přenos dat z</w:t>
      </w:r>
      <w:r>
        <w:t xml:space="preserve"> mobilních </w:t>
      </w:r>
      <w:r w:rsidRPr="004B414F">
        <w:t>kamerových bodů</w:t>
      </w:r>
      <w:bookmarkEnd w:id="25"/>
      <w:bookmarkEnd w:id="26"/>
    </w:p>
    <w:p w14:paraId="46BBCE0C" w14:textId="77777777" w:rsidR="00211D6A" w:rsidRDefault="00211D6A" w:rsidP="00211D6A">
      <w:r>
        <w:t xml:space="preserve">Zadavatel v rámci druhé veřejné zakázky požaduje dodávku 5G </w:t>
      </w:r>
      <w:proofErr w:type="spellStart"/>
      <w:r>
        <w:t>routerů</w:t>
      </w:r>
      <w:proofErr w:type="spellEnd"/>
      <w:r>
        <w:t xml:space="preserve"> do majetku zadavatele pro přenos dat z nově instalovaných kamerových bodů. Tyto </w:t>
      </w:r>
      <w:proofErr w:type="spellStart"/>
      <w:r>
        <w:t>routery</w:t>
      </w:r>
      <w:proofErr w:type="spellEnd"/>
      <w:r>
        <w:t xml:space="preserve"> umožní přenos živého audia a videa do dohledového pracoviště MP.</w:t>
      </w:r>
    </w:p>
    <w:p w14:paraId="2DDC6C9D" w14:textId="77777777" w:rsidR="00211D6A" w:rsidRDefault="00211D6A" w:rsidP="00211D6A">
      <w:proofErr w:type="spellStart"/>
      <w:r>
        <w:t>Router</w:t>
      </w:r>
      <w:proofErr w:type="spellEnd"/>
      <w:r>
        <w:t xml:space="preserve"> bude umístěn v rozvaděči s krytím alespoň IP54 na sloupu, kde bude připraveno buď napájení 48 V </w:t>
      </w:r>
      <w:proofErr w:type="gramStart"/>
      <w:r>
        <w:t>DC nebo</w:t>
      </w:r>
      <w:proofErr w:type="gramEnd"/>
      <w:r>
        <w:t xml:space="preserve"> 230 V AC dle možností na místě. V případě napájení 230 V AC bude použit spínaný zdroj dodávaný k </w:t>
      </w:r>
      <w:proofErr w:type="spellStart"/>
      <w:r>
        <w:t>routeru</w:t>
      </w:r>
      <w:proofErr w:type="spellEnd"/>
      <w:r>
        <w:t xml:space="preserve">. Do rozvaděče bude připraven </w:t>
      </w:r>
      <w:proofErr w:type="spellStart"/>
      <w:r>
        <w:t>ethernetový</w:t>
      </w:r>
      <w:proofErr w:type="spellEnd"/>
      <w:r>
        <w:t xml:space="preserve"> kabel od předem nakonfigurované IP kamery zakončený konektorem RJ45. Dodavatel zajistí propojení technologického systému včetně připojení </w:t>
      </w:r>
      <w:proofErr w:type="spellStart"/>
      <w:r>
        <w:t>routeru</w:t>
      </w:r>
      <w:proofErr w:type="spellEnd"/>
      <w:r>
        <w:t xml:space="preserve"> na napájení a jeho oživení.</w:t>
      </w:r>
    </w:p>
    <w:p w14:paraId="7C3F9D18" w14:textId="77777777" w:rsidR="00211D6A" w:rsidRPr="001D0A9E" w:rsidRDefault="00211D6A" w:rsidP="00211D6A">
      <w:pPr>
        <w:spacing w:after="0"/>
        <w:rPr>
          <w:b/>
          <w:bCs/>
        </w:rPr>
      </w:pPr>
      <w:r w:rsidRPr="001D0A9E">
        <w:rPr>
          <w:b/>
          <w:bCs/>
        </w:rPr>
        <w:t xml:space="preserve">Minimální technické požadavky 5G </w:t>
      </w:r>
      <w:proofErr w:type="spellStart"/>
      <w:r w:rsidRPr="001D0A9E">
        <w:rPr>
          <w:b/>
          <w:bCs/>
        </w:rPr>
        <w:t>routerů</w:t>
      </w:r>
      <w:proofErr w:type="spellEnd"/>
    </w:p>
    <w:p w14:paraId="2F7AAEA9" w14:textId="77777777" w:rsidR="00211D6A" w:rsidRPr="005B1FA1" w:rsidRDefault="00211D6A" w:rsidP="00211D6A">
      <w:pPr>
        <w:pStyle w:val="Level1"/>
      </w:pPr>
      <w:bookmarkStart w:id="27" w:name="_Hlk191031113"/>
      <w:r w:rsidRPr="005B1FA1">
        <w:t xml:space="preserve">Dodání celkem </w:t>
      </w:r>
      <w:r>
        <w:t>4</w:t>
      </w:r>
      <w:r w:rsidRPr="005B1FA1">
        <w:t xml:space="preserve"> průmyslových 5G </w:t>
      </w:r>
      <w:proofErr w:type="spellStart"/>
      <w:r w:rsidRPr="005B1FA1">
        <w:t>routerů</w:t>
      </w:r>
      <w:proofErr w:type="spellEnd"/>
      <w:r w:rsidRPr="005B1FA1">
        <w:t xml:space="preserve"> vč. </w:t>
      </w:r>
      <w:r>
        <w:t>4</w:t>
      </w:r>
      <w:r w:rsidRPr="005B1FA1">
        <w:t xml:space="preserve"> SIM (5G) </w:t>
      </w:r>
    </w:p>
    <w:bookmarkEnd w:id="27"/>
    <w:p w14:paraId="108B5680" w14:textId="77777777" w:rsidR="00211D6A" w:rsidRDefault="00211D6A" w:rsidP="00211D6A">
      <w:pPr>
        <w:pStyle w:val="Level1"/>
      </w:pPr>
      <w:r>
        <w:t>Min. 1× WAN (RJ-45)</w:t>
      </w:r>
    </w:p>
    <w:p w14:paraId="4C821C74" w14:textId="77777777" w:rsidR="00211D6A" w:rsidRDefault="00211D6A" w:rsidP="00211D6A">
      <w:pPr>
        <w:pStyle w:val="Level1"/>
      </w:pPr>
      <w:r>
        <w:t>Programovatelný</w:t>
      </w:r>
    </w:p>
    <w:p w14:paraId="368A7192" w14:textId="77777777" w:rsidR="00211D6A" w:rsidRDefault="00211D6A" w:rsidP="00211D6A">
      <w:pPr>
        <w:pStyle w:val="Level1"/>
      </w:pPr>
      <w:r>
        <w:t>Musí zahrnovat veškeré potřebné příslušenství (antény, kabely, úchyty, zdroje) k dosažení cílů řešení</w:t>
      </w:r>
    </w:p>
    <w:p w14:paraId="7833C94C" w14:textId="77777777" w:rsidR="00211D6A" w:rsidRDefault="00211D6A" w:rsidP="00211D6A">
      <w:pPr>
        <w:pStyle w:val="Level1"/>
      </w:pPr>
      <w:r>
        <w:t xml:space="preserve">Podpora technologie 5G NR v souladu se standardem 3GPP, podpora SA i NSA režimů </w:t>
      </w:r>
    </w:p>
    <w:p w14:paraId="75BE71F3" w14:textId="77777777" w:rsidR="00211D6A" w:rsidRDefault="00211D6A" w:rsidP="00211D6A">
      <w:pPr>
        <w:pStyle w:val="Level1"/>
      </w:pPr>
      <w:r>
        <w:t>Připojení: 5G, 4G/LTE</w:t>
      </w:r>
    </w:p>
    <w:p w14:paraId="26267589" w14:textId="77777777" w:rsidR="00211D6A" w:rsidRDefault="00211D6A" w:rsidP="00211D6A">
      <w:pPr>
        <w:pStyle w:val="Level1"/>
      </w:pPr>
      <w:r>
        <w:t>Připravenost na instalaci do skříně rozvaděče</w:t>
      </w:r>
    </w:p>
    <w:p w14:paraId="2C77BECB" w14:textId="77777777" w:rsidR="00211D6A" w:rsidRDefault="00211D6A" w:rsidP="00211D6A">
      <w:pPr>
        <w:pStyle w:val="Level1"/>
      </w:pPr>
      <w:r>
        <w:t>Ochrana zařízení min. IP30</w:t>
      </w:r>
    </w:p>
    <w:p w14:paraId="08DF4A2A" w14:textId="77777777" w:rsidR="00211D6A" w:rsidRDefault="00211D6A" w:rsidP="00211D6A">
      <w:pPr>
        <w:pStyle w:val="Level1"/>
      </w:pPr>
      <w:r>
        <w:t xml:space="preserve">Bezpečnostní prvky: VPN </w:t>
      </w:r>
      <w:proofErr w:type="spellStart"/>
      <w:r>
        <w:t>Tunneling</w:t>
      </w:r>
      <w:proofErr w:type="spellEnd"/>
      <w:r>
        <w:t>, šifrování, firewall, HTTPS, SSH</w:t>
      </w:r>
    </w:p>
    <w:p w14:paraId="792CED9E" w14:textId="77777777" w:rsidR="00211D6A" w:rsidRDefault="00211D6A" w:rsidP="00211D6A">
      <w:pPr>
        <w:pStyle w:val="Level1"/>
      </w:pPr>
      <w:r>
        <w:t>Možnost automatických vzdálených aktualizací firmware</w:t>
      </w:r>
    </w:p>
    <w:p w14:paraId="4BA4C7B9" w14:textId="77777777" w:rsidR="00211D6A" w:rsidRDefault="00211D6A" w:rsidP="00211D6A">
      <w:pPr>
        <w:pStyle w:val="Level1"/>
      </w:pPr>
      <w:proofErr w:type="spellStart"/>
      <w:r>
        <w:t>Routery</w:t>
      </w:r>
      <w:proofErr w:type="spellEnd"/>
      <w:r>
        <w:t xml:space="preserve"> budou instalovány v rozvaděčích na jednotlivých kamerových bodech</w:t>
      </w:r>
    </w:p>
    <w:p w14:paraId="0B8EF1D5" w14:textId="77777777" w:rsidR="00211D6A" w:rsidRDefault="00211D6A" w:rsidP="00211D6A">
      <w:pPr>
        <w:pStyle w:val="Level1"/>
      </w:pPr>
      <w:r>
        <w:t xml:space="preserve">WAN </w:t>
      </w:r>
      <w:proofErr w:type="spellStart"/>
      <w:r>
        <w:t>failover</w:t>
      </w:r>
      <w:proofErr w:type="spellEnd"/>
      <w:r>
        <w:t>: automatické přepnutí na dostupné záložní připojení</w:t>
      </w:r>
    </w:p>
    <w:p w14:paraId="05E021E5" w14:textId="77777777" w:rsidR="00211D6A" w:rsidRDefault="00211D6A" w:rsidP="00211D6A">
      <w:pPr>
        <w:pStyle w:val="Level1"/>
      </w:pPr>
      <w:r>
        <w:t>Provozní teplota:</w:t>
      </w:r>
      <w:r w:rsidRPr="006F6351">
        <w:t xml:space="preserve"> -40 až +75°C‘</w:t>
      </w:r>
    </w:p>
    <w:p w14:paraId="0280F36F" w14:textId="77777777" w:rsidR="00211D6A" w:rsidRDefault="00211D6A" w:rsidP="00211D6A">
      <w:pPr>
        <w:pStyle w:val="Level1"/>
      </w:pPr>
      <w:r>
        <w:t>Spotřeba: v nečinnosti</w:t>
      </w:r>
      <w:r w:rsidRPr="00D93825">
        <w:t>: Max</w:t>
      </w:r>
      <w:r>
        <w:t>imální: 20</w:t>
      </w:r>
      <w:r w:rsidRPr="00D93825">
        <w:t>W</w:t>
      </w:r>
    </w:p>
    <w:p w14:paraId="2807A75E" w14:textId="77777777" w:rsidR="00211D6A" w:rsidRDefault="00211D6A" w:rsidP="00211D6A">
      <w:pPr>
        <w:pStyle w:val="Level1"/>
        <w:numPr>
          <w:ilvl w:val="0"/>
          <w:numId w:val="0"/>
        </w:numPr>
        <w:ind w:left="360" w:hanging="360"/>
      </w:pPr>
    </w:p>
    <w:p w14:paraId="48AC83E9" w14:textId="77777777" w:rsidR="00211D6A" w:rsidRDefault="00211D6A" w:rsidP="00211D6A">
      <w:pPr>
        <w:pStyle w:val="Level1"/>
        <w:numPr>
          <w:ilvl w:val="0"/>
          <w:numId w:val="0"/>
        </w:numPr>
        <w:ind w:left="360" w:hanging="360"/>
      </w:pPr>
    </w:p>
    <w:p w14:paraId="1D4D6C6B" w14:textId="77777777" w:rsidR="00211D6A" w:rsidRPr="004B414F" w:rsidRDefault="00211D6A" w:rsidP="00211D6A">
      <w:pPr>
        <w:pStyle w:val="Nadpis3"/>
        <w:numPr>
          <w:ilvl w:val="0"/>
          <w:numId w:val="0"/>
        </w:numPr>
      </w:pPr>
      <w:bookmarkStart w:id="28" w:name="_Toc198733164"/>
      <w:r w:rsidRPr="004B414F">
        <w:t xml:space="preserve">Technická specifikace 5G </w:t>
      </w:r>
      <w:proofErr w:type="spellStart"/>
      <w:r w:rsidRPr="004B414F">
        <w:t>routerů</w:t>
      </w:r>
      <w:proofErr w:type="spellEnd"/>
      <w:r w:rsidRPr="004B414F">
        <w:t xml:space="preserve"> pro přenos </w:t>
      </w:r>
      <w:proofErr w:type="gramStart"/>
      <w:r w:rsidRPr="004B414F">
        <w:t>dat z</w:t>
      </w:r>
      <w:r>
        <w:t> SOS</w:t>
      </w:r>
      <w:proofErr w:type="gramEnd"/>
      <w:r>
        <w:t xml:space="preserve"> setů</w:t>
      </w:r>
      <w:bookmarkEnd w:id="28"/>
    </w:p>
    <w:p w14:paraId="3E45187E" w14:textId="77777777" w:rsidR="00211D6A" w:rsidRDefault="00211D6A" w:rsidP="00211D6A">
      <w:pPr>
        <w:pStyle w:val="Level1"/>
        <w:numPr>
          <w:ilvl w:val="0"/>
          <w:numId w:val="0"/>
        </w:numPr>
        <w:ind w:left="360" w:hanging="360"/>
      </w:pPr>
    </w:p>
    <w:p w14:paraId="7BC96885" w14:textId="77777777" w:rsidR="00211D6A" w:rsidRDefault="00211D6A" w:rsidP="00211D6A">
      <w:pPr>
        <w:pStyle w:val="Level1"/>
      </w:pPr>
      <w:r w:rsidRPr="006457BB">
        <w:t>5G modem /</w:t>
      </w:r>
      <w:proofErr w:type="spellStart"/>
      <w:r w:rsidRPr="006457BB">
        <w:t>router</w:t>
      </w:r>
      <w:proofErr w:type="spellEnd"/>
      <w:r w:rsidRPr="006457BB">
        <w:t>, průmyslové provedení</w:t>
      </w:r>
      <w:r>
        <w:t xml:space="preserve">: </w:t>
      </w:r>
      <w:r w:rsidRPr="006457BB">
        <w:t xml:space="preserve">1× WAN (RJ-45), 4× LAN (RJ-45), 1× USB, 5G/4G/LTE, 3G, </w:t>
      </w:r>
      <w:proofErr w:type="spellStart"/>
      <w:r w:rsidRPr="006457BB">
        <w:t>Wi</w:t>
      </w:r>
      <w:proofErr w:type="spellEnd"/>
      <w:r w:rsidRPr="006457BB">
        <w:t xml:space="preserve">-F(802.11ac), </w:t>
      </w:r>
      <w:proofErr w:type="spellStart"/>
      <w:r w:rsidRPr="006457BB">
        <w:t>dual</w:t>
      </w:r>
      <w:proofErr w:type="spellEnd"/>
      <w:r w:rsidRPr="006457BB">
        <w:t xml:space="preserve"> SIM, VPN,  -40 až +75°C</w:t>
      </w:r>
    </w:p>
    <w:p w14:paraId="78BBB2D8" w14:textId="69116212" w:rsidR="00211D6A" w:rsidRPr="005B1FA1" w:rsidRDefault="00211D6A" w:rsidP="00211D6A">
      <w:pPr>
        <w:pStyle w:val="Level1"/>
      </w:pPr>
      <w:r w:rsidRPr="005B1FA1">
        <w:t xml:space="preserve">Dodání celkem </w:t>
      </w:r>
      <w:r>
        <w:t>3</w:t>
      </w:r>
      <w:r w:rsidRPr="005B1FA1">
        <w:t xml:space="preserve"> průmyslových 5G </w:t>
      </w:r>
      <w:proofErr w:type="spellStart"/>
      <w:r w:rsidRPr="005B1FA1">
        <w:t>routerů</w:t>
      </w:r>
      <w:proofErr w:type="spellEnd"/>
      <w:r w:rsidRPr="005B1FA1">
        <w:t xml:space="preserve"> vč. </w:t>
      </w:r>
      <w:r w:rsidR="009557E6">
        <w:t>3</w:t>
      </w:r>
      <w:r w:rsidRPr="005B1FA1">
        <w:t xml:space="preserve"> SIM (5G) </w:t>
      </w:r>
    </w:p>
    <w:p w14:paraId="53C90479" w14:textId="77777777" w:rsidR="00211D6A" w:rsidRDefault="00211D6A" w:rsidP="00211D6A">
      <w:pPr>
        <w:pStyle w:val="Level1"/>
      </w:pPr>
      <w:r>
        <w:t xml:space="preserve">Min. </w:t>
      </w:r>
      <w:r w:rsidRPr="006F6351">
        <w:t>1× WAN (RJ-45), 4× LAN (RJ-45)</w:t>
      </w:r>
      <w:r>
        <w:t xml:space="preserve"> </w:t>
      </w:r>
      <w:r w:rsidRPr="00EC4E2B">
        <w:t>10/100/1000</w:t>
      </w:r>
      <w:r>
        <w:t xml:space="preserve"> Mbps</w:t>
      </w:r>
    </w:p>
    <w:p w14:paraId="61BD8779" w14:textId="77777777" w:rsidR="00211D6A" w:rsidRDefault="00211D6A" w:rsidP="00211D6A">
      <w:pPr>
        <w:pStyle w:val="Level1"/>
      </w:pPr>
      <w:r>
        <w:t>W</w:t>
      </w:r>
      <w:r w:rsidRPr="006F6351">
        <w:t>i-F</w:t>
      </w:r>
      <w:r>
        <w:t xml:space="preserve">i </w:t>
      </w:r>
      <w:r w:rsidRPr="006F6351">
        <w:t>(802.11ac),</w:t>
      </w:r>
    </w:p>
    <w:p w14:paraId="3F030DEA" w14:textId="77777777" w:rsidR="00211D6A" w:rsidRDefault="00211D6A" w:rsidP="00211D6A">
      <w:pPr>
        <w:pStyle w:val="Level1"/>
      </w:pPr>
      <w:r>
        <w:t>Musí zahrnovat veškeré potřebné příslušenství (antény, kabely, úchyty, zdroje) k dosažení cílů řešení</w:t>
      </w:r>
    </w:p>
    <w:p w14:paraId="7339A57E" w14:textId="77777777" w:rsidR="00211D6A" w:rsidRDefault="00211D6A" w:rsidP="00211D6A">
      <w:pPr>
        <w:pStyle w:val="Level1"/>
      </w:pPr>
      <w:r>
        <w:t xml:space="preserve">Podpora technologie 5G NR v souladu se standardem 3GPP, podpora SA i NSA režimů </w:t>
      </w:r>
    </w:p>
    <w:p w14:paraId="058ECAAA" w14:textId="77777777" w:rsidR="00211D6A" w:rsidRDefault="00211D6A" w:rsidP="00211D6A">
      <w:pPr>
        <w:pStyle w:val="Level1"/>
      </w:pPr>
      <w:r>
        <w:t>Připojení: 5G, 4G/LTE, 3G</w:t>
      </w:r>
    </w:p>
    <w:p w14:paraId="520180D9" w14:textId="77777777" w:rsidR="00211D6A" w:rsidRDefault="00211D6A" w:rsidP="00211D6A">
      <w:pPr>
        <w:pStyle w:val="Level1"/>
      </w:pPr>
      <w:r>
        <w:t>Podpora min. 2 SIM (min. 1x 5G SIM musí být součástí řešení)</w:t>
      </w:r>
    </w:p>
    <w:p w14:paraId="1EB8DB4D" w14:textId="77777777" w:rsidR="00211D6A" w:rsidRDefault="00211D6A" w:rsidP="00211D6A">
      <w:pPr>
        <w:pStyle w:val="Level1"/>
      </w:pPr>
      <w:r>
        <w:t>Připravenost na instalaci do skříně rozvaděče</w:t>
      </w:r>
    </w:p>
    <w:p w14:paraId="34C1E3FA" w14:textId="77777777" w:rsidR="00211D6A" w:rsidRDefault="00211D6A" w:rsidP="00211D6A">
      <w:pPr>
        <w:pStyle w:val="Level1"/>
      </w:pPr>
      <w:r>
        <w:t xml:space="preserve">Možnost napájení 9-50 V DC, popř. </w:t>
      </w:r>
      <w:proofErr w:type="spellStart"/>
      <w:r>
        <w:t>Power</w:t>
      </w:r>
      <w:proofErr w:type="spellEnd"/>
      <w:r>
        <w:t xml:space="preserve"> </w:t>
      </w:r>
      <w:proofErr w:type="spellStart"/>
      <w:r>
        <w:t>over</w:t>
      </w:r>
      <w:proofErr w:type="spellEnd"/>
      <w:r>
        <w:t xml:space="preserve"> </w:t>
      </w:r>
      <w:proofErr w:type="spellStart"/>
      <w:r>
        <w:t>Ethernet</w:t>
      </w:r>
      <w:proofErr w:type="spellEnd"/>
      <w:r>
        <w:t xml:space="preserve"> (</w:t>
      </w:r>
      <w:proofErr w:type="spellStart"/>
      <w:r>
        <w:t>PoE</w:t>
      </w:r>
      <w:proofErr w:type="spellEnd"/>
      <w:r>
        <w:t>)</w:t>
      </w:r>
    </w:p>
    <w:p w14:paraId="0D53C0D8" w14:textId="77777777" w:rsidR="00211D6A" w:rsidRDefault="00211D6A" w:rsidP="00211D6A">
      <w:pPr>
        <w:pStyle w:val="Level1"/>
      </w:pPr>
      <w:r>
        <w:t xml:space="preserve">Doplnění o externí antény pro maximalizaci kvality signálu v místě instalace </w:t>
      </w:r>
    </w:p>
    <w:p w14:paraId="6119DBD5" w14:textId="77777777" w:rsidR="00211D6A" w:rsidRDefault="00211D6A" w:rsidP="00211D6A">
      <w:pPr>
        <w:pStyle w:val="Level1"/>
      </w:pPr>
      <w:r>
        <w:t>Vlastní Wi-Fi (MIMO antény) s možnostmi zabezpečení WEP, WPA, WPA2, WPA3</w:t>
      </w:r>
    </w:p>
    <w:p w14:paraId="38137184" w14:textId="77777777" w:rsidR="00211D6A" w:rsidRDefault="00211D6A" w:rsidP="00211D6A">
      <w:pPr>
        <w:pStyle w:val="Level1"/>
      </w:pPr>
      <w:r>
        <w:t>Ochrana zařízení min. IP30</w:t>
      </w:r>
    </w:p>
    <w:p w14:paraId="5CF6A773" w14:textId="77777777" w:rsidR="00211D6A" w:rsidRDefault="00211D6A" w:rsidP="00211D6A">
      <w:pPr>
        <w:pStyle w:val="Level1"/>
      </w:pPr>
      <w:r>
        <w:t xml:space="preserve">Bezpečnostní prvky: VPN </w:t>
      </w:r>
      <w:proofErr w:type="spellStart"/>
      <w:r>
        <w:t>Tunneling</w:t>
      </w:r>
      <w:proofErr w:type="spellEnd"/>
      <w:r>
        <w:t>, šifrování, firewall, HTTPS, SSH</w:t>
      </w:r>
    </w:p>
    <w:p w14:paraId="7D82C017" w14:textId="77777777" w:rsidR="00211D6A" w:rsidRDefault="00211D6A" w:rsidP="00211D6A">
      <w:pPr>
        <w:pStyle w:val="Level1"/>
      </w:pPr>
      <w:r>
        <w:t>Možnost automatických vzdálených aktualizací firmware</w:t>
      </w:r>
    </w:p>
    <w:p w14:paraId="1C101FFA" w14:textId="77777777" w:rsidR="00211D6A" w:rsidRDefault="00211D6A" w:rsidP="00211D6A">
      <w:pPr>
        <w:pStyle w:val="Level1"/>
      </w:pPr>
      <w:proofErr w:type="spellStart"/>
      <w:r>
        <w:lastRenderedPageBreak/>
        <w:t>Routery</w:t>
      </w:r>
      <w:proofErr w:type="spellEnd"/>
      <w:r>
        <w:t xml:space="preserve"> budou instalovány v rozvaděčích na jednotlivých kamerových bodech</w:t>
      </w:r>
    </w:p>
    <w:p w14:paraId="31A789C5" w14:textId="77777777" w:rsidR="00211D6A" w:rsidRDefault="00211D6A" w:rsidP="00211D6A">
      <w:pPr>
        <w:pStyle w:val="Level1"/>
      </w:pPr>
      <w:r>
        <w:t xml:space="preserve">Protokoly: podpora mnoha protokolů včetně MQTT, </w:t>
      </w:r>
      <w:proofErr w:type="spellStart"/>
      <w:r>
        <w:t>Modbus</w:t>
      </w:r>
      <w:proofErr w:type="spellEnd"/>
      <w:r>
        <w:t xml:space="preserve"> TCP a DNP3</w:t>
      </w:r>
    </w:p>
    <w:p w14:paraId="035D1D24" w14:textId="77777777" w:rsidR="00211D6A" w:rsidRDefault="00211D6A" w:rsidP="00211D6A">
      <w:pPr>
        <w:pStyle w:val="Level1"/>
      </w:pPr>
      <w:r>
        <w:t xml:space="preserve">WAN </w:t>
      </w:r>
      <w:proofErr w:type="spellStart"/>
      <w:r>
        <w:t>failover</w:t>
      </w:r>
      <w:proofErr w:type="spellEnd"/>
      <w:r>
        <w:t>: automatické přepnutí na dostupné záložní připojení</w:t>
      </w:r>
    </w:p>
    <w:p w14:paraId="2633A800" w14:textId="77777777" w:rsidR="00211D6A" w:rsidRDefault="00211D6A" w:rsidP="00211D6A">
      <w:pPr>
        <w:pStyle w:val="Level1"/>
      </w:pPr>
      <w:r>
        <w:t>Provozní teplota:</w:t>
      </w:r>
      <w:r w:rsidRPr="006F6351">
        <w:t xml:space="preserve"> -40 až +75°C‘</w:t>
      </w:r>
    </w:p>
    <w:p w14:paraId="26C0CB23" w14:textId="77777777" w:rsidR="00211D6A" w:rsidRDefault="00211D6A" w:rsidP="00211D6A">
      <w:pPr>
        <w:pStyle w:val="Level1"/>
      </w:pPr>
      <w:r>
        <w:t>Spotřeba: v nečinnosti</w:t>
      </w:r>
      <w:r w:rsidRPr="00D93825">
        <w:t>: &lt; 4W, Max</w:t>
      </w:r>
      <w:r>
        <w:t>imální:</w:t>
      </w:r>
      <w:r w:rsidRPr="00D93825">
        <w:t xml:space="preserve"> 18W</w:t>
      </w:r>
    </w:p>
    <w:p w14:paraId="4D3DCDF6" w14:textId="77777777" w:rsidR="00211D6A" w:rsidRPr="003675E9" w:rsidRDefault="00211D6A" w:rsidP="00211D6A">
      <w:pPr>
        <w:pStyle w:val="Level1"/>
      </w:pPr>
    </w:p>
    <w:p w14:paraId="571344CF" w14:textId="77777777" w:rsidR="00211D6A" w:rsidRDefault="00211D6A" w:rsidP="00211D6A">
      <w:pPr>
        <w:pStyle w:val="Level1"/>
        <w:numPr>
          <w:ilvl w:val="0"/>
          <w:numId w:val="0"/>
        </w:numPr>
        <w:ind w:left="360" w:hanging="360"/>
      </w:pPr>
    </w:p>
    <w:p w14:paraId="1943AF5D" w14:textId="77777777" w:rsidR="00211D6A" w:rsidRDefault="00211D6A" w:rsidP="00211D6A">
      <w:pPr>
        <w:pStyle w:val="Level1"/>
        <w:numPr>
          <w:ilvl w:val="0"/>
          <w:numId w:val="0"/>
        </w:numPr>
      </w:pPr>
    </w:p>
    <w:p w14:paraId="54AB476B" w14:textId="77777777" w:rsidR="00211D6A" w:rsidRDefault="00211D6A" w:rsidP="00211D6A">
      <w:pPr>
        <w:pStyle w:val="Nadpis3"/>
      </w:pPr>
      <w:bookmarkStart w:id="29" w:name="_Toc195104144"/>
      <w:bookmarkStart w:id="30" w:name="_Toc198733165"/>
      <w:r w:rsidRPr="007D29FD">
        <w:rPr>
          <w:lang w:eastAsia="en-US"/>
        </w:rPr>
        <w:t>Služby konektivity pro mobilní koncová zařízení</w:t>
      </w:r>
      <w:bookmarkEnd w:id="29"/>
      <w:bookmarkEnd w:id="30"/>
    </w:p>
    <w:p w14:paraId="49DFBC65" w14:textId="77777777" w:rsidR="00211D6A" w:rsidRDefault="00211D6A" w:rsidP="00211D6A">
      <w:pPr>
        <w:pStyle w:val="Level1"/>
      </w:pPr>
      <w:r>
        <w:t xml:space="preserve">Počet 5G SIM / požadovaných připojených zařízení / 5G </w:t>
      </w:r>
      <w:proofErr w:type="spellStart"/>
      <w:r>
        <w:t>routerů</w:t>
      </w:r>
      <w:proofErr w:type="spellEnd"/>
      <w:r>
        <w:t>: 17</w:t>
      </w:r>
    </w:p>
    <w:p w14:paraId="274B5771" w14:textId="77777777" w:rsidR="00211D6A" w:rsidRDefault="00211D6A" w:rsidP="00211D6A">
      <w:pPr>
        <w:pStyle w:val="Level1"/>
      </w:pPr>
      <w:r>
        <w:t>Předpokládaná doba trvání (model) pro potřeby stanovení cenové nabídky: 12 měsíců</w:t>
      </w:r>
    </w:p>
    <w:p w14:paraId="10666158" w14:textId="77777777" w:rsidR="00211D6A" w:rsidRDefault="00211D6A" w:rsidP="00211D6A">
      <w:pPr>
        <w:pStyle w:val="Level1"/>
      </w:pPr>
      <w:r>
        <w:t>Fakturace služeb bude provedena na závěr projektu dle skutečného čerpání (každý započatý měsíc)</w:t>
      </w:r>
    </w:p>
    <w:p w14:paraId="42B137E6" w14:textId="77777777" w:rsidR="00211D6A" w:rsidRDefault="00211D6A" w:rsidP="00211D6A">
      <w:pPr>
        <w:pStyle w:val="Level1"/>
      </w:pPr>
      <w:r>
        <w:t>Náklady služeb konektivity budou zahrnovat veškeré potřebné služby podpory provozu zřízené APN</w:t>
      </w:r>
    </w:p>
    <w:p w14:paraId="23BA3E9C" w14:textId="77777777" w:rsidR="00211D6A" w:rsidRPr="00C529B9" w:rsidRDefault="00211D6A" w:rsidP="00211D6A">
      <w:pPr>
        <w:pStyle w:val="Level1"/>
        <w:numPr>
          <w:ilvl w:val="0"/>
          <w:numId w:val="0"/>
        </w:numPr>
      </w:pPr>
      <w:r w:rsidRPr="0069505E">
        <w:rPr>
          <w:color w:val="00B0F0"/>
        </w:rPr>
        <w:br w:type="page"/>
      </w:r>
    </w:p>
    <w:p w14:paraId="17798035" w14:textId="533E1451" w:rsidR="00DF3066" w:rsidRPr="00C529B9" w:rsidRDefault="00DF3066" w:rsidP="00DF3066">
      <w:pPr>
        <w:pStyle w:val="Level1"/>
        <w:numPr>
          <w:ilvl w:val="0"/>
          <w:numId w:val="0"/>
        </w:numPr>
      </w:pPr>
    </w:p>
    <w:p w14:paraId="1353B7F0" w14:textId="45AE0950" w:rsidR="00E03B65" w:rsidRDefault="00E03B65" w:rsidP="00B45543">
      <w:pPr>
        <w:pStyle w:val="Nadpis1"/>
      </w:pPr>
      <w:bookmarkStart w:id="31" w:name="_Toc198733166"/>
      <w:r>
        <w:lastRenderedPageBreak/>
        <w:t>Další doporučené požadavky pro ZD</w:t>
      </w:r>
      <w:bookmarkEnd w:id="31"/>
    </w:p>
    <w:p w14:paraId="1498C038" w14:textId="77777777" w:rsidR="00D17F0D" w:rsidRPr="001D0A9E" w:rsidRDefault="00D17F0D" w:rsidP="00E37DAD">
      <w:pPr>
        <w:pStyle w:val="Nadpis2"/>
      </w:pPr>
      <w:bookmarkStart w:id="32" w:name="_Toc198733167"/>
      <w:r w:rsidRPr="001D0A9E">
        <w:t>Kybernetická bezpečnost</w:t>
      </w:r>
      <w:bookmarkEnd w:id="32"/>
    </w:p>
    <w:p w14:paraId="4312DFC3" w14:textId="62D4C7DF" w:rsidR="00D17F0D" w:rsidRDefault="00E37DAD" w:rsidP="00D17F0D">
      <w:r>
        <w:t>U</w:t>
      </w:r>
      <w:r w:rsidR="00D17F0D">
        <w:t xml:space="preserve">vedené parametry na kybernetické </w:t>
      </w:r>
      <w:r>
        <w:t>bezpečnosti</w:t>
      </w:r>
      <w:r w:rsidR="00D17F0D">
        <w:t xml:space="preserve"> dodaných prvk</w:t>
      </w:r>
      <w:r>
        <w:t>ů</w:t>
      </w:r>
      <w:r w:rsidR="00D17F0D">
        <w:t xml:space="preserve"> MKDS Liberec </w:t>
      </w:r>
      <w:r w:rsidR="00D17F0D" w:rsidRPr="00CC5815">
        <w:rPr>
          <w:b/>
          <w:bCs/>
        </w:rPr>
        <w:t>lze doporučit</w:t>
      </w:r>
      <w:r w:rsidR="00D17F0D">
        <w:t xml:space="preserve"> napříč dodávkou:</w:t>
      </w:r>
    </w:p>
    <w:p w14:paraId="461F1741" w14:textId="6D9FBEE7" w:rsidR="00D17F0D" w:rsidRPr="00262865" w:rsidRDefault="006B4731" w:rsidP="00262865">
      <w:pPr>
        <w:pStyle w:val="Level1"/>
      </w:pPr>
      <w:r w:rsidRPr="00262865">
        <w:t>Š</w:t>
      </w:r>
      <w:r w:rsidR="00D17F0D" w:rsidRPr="00262865">
        <w:t xml:space="preserve">ifrování </w:t>
      </w:r>
      <w:proofErr w:type="spellStart"/>
      <w:r w:rsidR="00D17F0D" w:rsidRPr="00262865">
        <w:t>videostreamů</w:t>
      </w:r>
      <w:proofErr w:type="spellEnd"/>
      <w:r w:rsidR="00D17F0D" w:rsidRPr="00262865">
        <w:t xml:space="preserve"> s </w:t>
      </w:r>
      <w:proofErr w:type="spellStart"/>
      <w:r w:rsidR="00D17F0D" w:rsidRPr="00262865">
        <w:t>metadaty</w:t>
      </w:r>
      <w:proofErr w:type="spellEnd"/>
      <w:r w:rsidR="00D17F0D" w:rsidRPr="00262865">
        <w:t xml:space="preserve"> mezi kamerou a řídícím </w:t>
      </w:r>
      <w:proofErr w:type="spellStart"/>
      <w:r w:rsidR="00D17F0D" w:rsidRPr="00262865">
        <w:t>videoserverem</w:t>
      </w:r>
      <w:proofErr w:type="spellEnd"/>
    </w:p>
    <w:p w14:paraId="31CBE32B" w14:textId="246BA88B" w:rsidR="00D17F0D" w:rsidRPr="00262865" w:rsidRDefault="006B4731" w:rsidP="00262865">
      <w:pPr>
        <w:pStyle w:val="Level1"/>
      </w:pPr>
      <w:r w:rsidRPr="00262865">
        <w:t>S</w:t>
      </w:r>
      <w:r w:rsidR="00D17F0D" w:rsidRPr="00262865">
        <w:t xml:space="preserve">ystémový (nativní) </w:t>
      </w:r>
      <w:proofErr w:type="spellStart"/>
      <w:r w:rsidR="00D17F0D" w:rsidRPr="00262865">
        <w:t>videostream</w:t>
      </w:r>
      <w:proofErr w:type="spellEnd"/>
      <w:r w:rsidR="00D17F0D" w:rsidRPr="00262865">
        <w:t xml:space="preserve"> z kamer pro </w:t>
      </w:r>
      <w:proofErr w:type="spellStart"/>
      <w:r w:rsidR="00D17F0D" w:rsidRPr="00262865">
        <w:t>videomanagement</w:t>
      </w:r>
      <w:proofErr w:type="spellEnd"/>
      <w:r w:rsidR="00D17F0D" w:rsidRPr="00262865">
        <w:t xml:space="preserve"> MKDS</w:t>
      </w:r>
    </w:p>
    <w:p w14:paraId="3BF3B902" w14:textId="77777777" w:rsidR="008F63EF" w:rsidRPr="00262865" w:rsidRDefault="006B4731" w:rsidP="00262865">
      <w:pPr>
        <w:pStyle w:val="Level1"/>
      </w:pPr>
      <w:r w:rsidRPr="00262865">
        <w:t>F</w:t>
      </w:r>
      <w:r w:rsidR="00D17F0D" w:rsidRPr="00262865">
        <w:t>irmware (FW) s nemožností jeho podvrhnutí</w:t>
      </w:r>
    </w:p>
    <w:p w14:paraId="75D6B831" w14:textId="40CC0319" w:rsidR="00D17F0D" w:rsidRPr="00262865" w:rsidRDefault="008F63EF" w:rsidP="00262865">
      <w:pPr>
        <w:pStyle w:val="Level1"/>
      </w:pPr>
      <w:r w:rsidRPr="00262865">
        <w:t>K</w:t>
      </w:r>
      <w:r w:rsidR="00D17F0D" w:rsidRPr="00262865">
        <w:t>amer</w:t>
      </w:r>
      <w:r w:rsidRPr="00262865">
        <w:t xml:space="preserve">y musí </w:t>
      </w:r>
      <w:r w:rsidR="00D17F0D" w:rsidRPr="00262865">
        <w:t xml:space="preserve">disponovat </w:t>
      </w:r>
      <w:r w:rsidRPr="00262865">
        <w:t xml:space="preserve">provádět ověření </w:t>
      </w:r>
      <w:r w:rsidR="00D17F0D" w:rsidRPr="00262865">
        <w:t>pravost</w:t>
      </w:r>
      <w:r w:rsidRPr="00262865">
        <w:t>i</w:t>
      </w:r>
      <w:r w:rsidR="00D17F0D" w:rsidRPr="00262865">
        <w:t xml:space="preserve"> vydaného FW výrobce </w:t>
      </w:r>
      <w:r w:rsidRPr="00262865">
        <w:t xml:space="preserve">/ </w:t>
      </w:r>
      <w:r w:rsidR="00D17F0D" w:rsidRPr="00262865">
        <w:t>zabrání nahrání upraveného FW</w:t>
      </w:r>
      <w:r w:rsidR="006B4731" w:rsidRPr="00262865">
        <w:t>.</w:t>
      </w:r>
    </w:p>
    <w:p w14:paraId="49652C42" w14:textId="70953D64" w:rsidR="00D17F0D" w:rsidRPr="00262865" w:rsidRDefault="006B4731" w:rsidP="00262865">
      <w:pPr>
        <w:pStyle w:val="Level1"/>
      </w:pPr>
      <w:r w:rsidRPr="00262865">
        <w:t>K</w:t>
      </w:r>
      <w:r w:rsidR="00D17F0D" w:rsidRPr="00262865">
        <w:t>amer</w:t>
      </w:r>
      <w:r w:rsidR="008F63EF" w:rsidRPr="00262865">
        <w:t>y</w:t>
      </w:r>
      <w:r w:rsidR="00D17F0D" w:rsidRPr="00262865">
        <w:t xml:space="preserve"> bud</w:t>
      </w:r>
      <w:r w:rsidR="008F63EF" w:rsidRPr="00262865">
        <w:t>ou</w:t>
      </w:r>
      <w:r w:rsidR="00D17F0D" w:rsidRPr="00262865">
        <w:t xml:space="preserve"> vyžadovat silné heslo (min počet znaků, velké/malé písmeno, číslice, speciální znak)</w:t>
      </w:r>
      <w:r w:rsidRPr="00262865">
        <w:t>.</w:t>
      </w:r>
    </w:p>
    <w:p w14:paraId="6688FF05" w14:textId="7DE4B64A" w:rsidR="008F63EF" w:rsidRPr="00262865" w:rsidRDefault="008F63EF" w:rsidP="00262865">
      <w:pPr>
        <w:pStyle w:val="Level1"/>
      </w:pPr>
      <w:r w:rsidRPr="00262865">
        <w:t xml:space="preserve">Kamery </w:t>
      </w:r>
      <w:r w:rsidR="00D17F0D" w:rsidRPr="00262865">
        <w:t>bud</w:t>
      </w:r>
      <w:r w:rsidRPr="00262865">
        <w:t>ou</w:t>
      </w:r>
      <w:r w:rsidR="00D17F0D" w:rsidRPr="00262865">
        <w:t xml:space="preserve"> možné změnit výchozí komunikační porty s možností zákazu nevyužívaných portů služeb </w:t>
      </w:r>
    </w:p>
    <w:p w14:paraId="76B92BFE" w14:textId="23E44EAA" w:rsidR="00D17F0D" w:rsidRPr="00262865" w:rsidRDefault="006B4731" w:rsidP="00262865">
      <w:pPr>
        <w:pStyle w:val="Level1"/>
      </w:pPr>
      <w:r w:rsidRPr="00262865">
        <w:t>B</w:t>
      </w:r>
      <w:r w:rsidR="00D17F0D" w:rsidRPr="00262865">
        <w:t xml:space="preserve">ezpečnostní aktualizace výrobce – RTSP </w:t>
      </w:r>
      <w:proofErr w:type="spellStart"/>
      <w:r w:rsidR="00D17F0D" w:rsidRPr="00262865">
        <w:t>stream</w:t>
      </w:r>
      <w:proofErr w:type="spellEnd"/>
      <w:r w:rsidR="00D17F0D" w:rsidRPr="00262865">
        <w:t xml:space="preserve"> chráněný jménem a heslem</w:t>
      </w:r>
      <w:r w:rsidRPr="00262865">
        <w:t>.</w:t>
      </w:r>
    </w:p>
    <w:p w14:paraId="38D9B35F" w14:textId="20CAA86E" w:rsidR="00D17F0D" w:rsidRPr="00262865" w:rsidRDefault="006B4731" w:rsidP="00262865">
      <w:pPr>
        <w:pStyle w:val="Level1"/>
      </w:pPr>
      <w:r w:rsidRPr="00262865">
        <w:t>P</w:t>
      </w:r>
      <w:r w:rsidR="00D17F0D" w:rsidRPr="00262865">
        <w:t>řipojení a navázání spojení se serverem</w:t>
      </w:r>
      <w:r w:rsidR="008F63EF" w:rsidRPr="00262865">
        <w:t xml:space="preserve"> – jméno, heslo, </w:t>
      </w:r>
      <w:r w:rsidR="00D17F0D" w:rsidRPr="00262865">
        <w:t>ověření SSL certifikátem certifikační autorit</w:t>
      </w:r>
      <w:r w:rsidR="008F63EF" w:rsidRPr="00262865">
        <w:t>y</w:t>
      </w:r>
    </w:p>
    <w:p w14:paraId="7B49AF5F" w14:textId="7BD47CBD" w:rsidR="00FB11AB" w:rsidRPr="001D0A9E" w:rsidRDefault="00FB11AB" w:rsidP="008F63EF">
      <w:pPr>
        <w:pStyle w:val="Nadpis2"/>
      </w:pPr>
      <w:bookmarkStart w:id="33" w:name="_Toc198733168"/>
      <w:r w:rsidRPr="001D0A9E">
        <w:t>Další požadavky</w:t>
      </w:r>
      <w:bookmarkEnd w:id="33"/>
    </w:p>
    <w:p w14:paraId="1198587D" w14:textId="2892B200" w:rsidR="00976CFC" w:rsidRPr="00262865" w:rsidRDefault="00976CFC" w:rsidP="00262865">
      <w:pPr>
        <w:pStyle w:val="Level1"/>
      </w:pPr>
      <w:r w:rsidRPr="00262865">
        <w:t>Požadavek na záruční dobu v délce 5 let.</w:t>
      </w:r>
    </w:p>
    <w:p w14:paraId="0984FD80" w14:textId="419EFCBE" w:rsidR="00EA595B" w:rsidRPr="00262865" w:rsidRDefault="00EA595B" w:rsidP="00262865">
      <w:pPr>
        <w:pStyle w:val="Level1"/>
      </w:pPr>
      <w:r w:rsidRPr="00262865">
        <w:t>Dodavatel musí Zadavateli předat veškeré informace pro správu systému (přístupové údaje)</w:t>
      </w:r>
    </w:p>
    <w:p w14:paraId="06E602D2" w14:textId="44B02685" w:rsidR="00EA595B" w:rsidRPr="00262865" w:rsidRDefault="00EA595B" w:rsidP="00262865">
      <w:pPr>
        <w:pStyle w:val="Level1"/>
      </w:pPr>
      <w:r w:rsidRPr="00262865">
        <w:t>Součástí dodávky je rovněž technická dokumentace provedení skutečného stavu</w:t>
      </w:r>
    </w:p>
    <w:p w14:paraId="34743D83" w14:textId="38061093" w:rsidR="00FB11AB" w:rsidRPr="00262865" w:rsidRDefault="00FB11AB" w:rsidP="00262865">
      <w:pPr>
        <w:pStyle w:val="Level1"/>
      </w:pPr>
      <w:r w:rsidRPr="00262865">
        <w:t xml:space="preserve">Elektroinstalace včetně uzemnění, musí být provedena v souladu se všemi </w:t>
      </w:r>
      <w:r w:rsidR="00EA595B" w:rsidRPr="00262865">
        <w:t xml:space="preserve">platnými </w:t>
      </w:r>
      <w:r w:rsidRPr="00262865">
        <w:t xml:space="preserve">předpisy a ČSN </w:t>
      </w:r>
    </w:p>
    <w:p w14:paraId="65C5C839" w14:textId="0343F903" w:rsidR="00FB11AB" w:rsidRPr="00262865" w:rsidRDefault="00FB11AB" w:rsidP="00262865">
      <w:pPr>
        <w:pStyle w:val="Level1"/>
      </w:pPr>
      <w:r w:rsidRPr="00262865">
        <w:t>Při montážních pracích ve výškách bude postupováno dle vyhl</w:t>
      </w:r>
      <w:r w:rsidR="001D0A9E" w:rsidRPr="00262865">
        <w:t>ášky</w:t>
      </w:r>
      <w:r w:rsidRPr="00262865">
        <w:t xml:space="preserve"> č. 324/1990Sb., §14 a části 9), §</w:t>
      </w:r>
      <w:proofErr w:type="gramStart"/>
      <w:r w:rsidRPr="00262865">
        <w:t>47-§52</w:t>
      </w:r>
      <w:proofErr w:type="gramEnd"/>
      <w:r w:rsidRPr="00262865">
        <w:t xml:space="preserve">. </w:t>
      </w:r>
    </w:p>
    <w:p w14:paraId="011B0352" w14:textId="77777777" w:rsidR="00FB11AB" w:rsidRPr="00262865" w:rsidRDefault="00FB11AB" w:rsidP="00262865">
      <w:pPr>
        <w:pStyle w:val="Level1"/>
      </w:pPr>
      <w:r w:rsidRPr="00262865">
        <w:t xml:space="preserve">Zařízení bude uvedeno do provozu až po provedení výchozí revize el. </w:t>
      </w:r>
      <w:proofErr w:type="gramStart"/>
      <w:r w:rsidRPr="00262865">
        <w:t>instalace</w:t>
      </w:r>
      <w:proofErr w:type="gramEnd"/>
      <w:r w:rsidRPr="00262865">
        <w:t xml:space="preserve"> dle ČSN 33 2000-6.</w:t>
      </w:r>
    </w:p>
    <w:p w14:paraId="64638C9C" w14:textId="43E83955" w:rsidR="00976CFC" w:rsidRPr="00262865" w:rsidRDefault="00FB11AB" w:rsidP="00262865">
      <w:pPr>
        <w:pStyle w:val="Level1"/>
      </w:pPr>
      <w:r w:rsidRPr="00262865">
        <w:t>Případné změny budou zpracovány do projektu skutečného provedení</w:t>
      </w:r>
    </w:p>
    <w:p w14:paraId="0BA5B20F" w14:textId="7A19A491" w:rsidR="006B1FE8" w:rsidRPr="00262865" w:rsidRDefault="006B1FE8" w:rsidP="00262865">
      <w:pPr>
        <w:pStyle w:val="Level1"/>
      </w:pPr>
      <w:r w:rsidRPr="00262865">
        <w:t>Zvolený dodavatel musí poskytovat součinnost servisní společnosti MKDS při vyhodnocování závad</w:t>
      </w:r>
    </w:p>
    <w:p w14:paraId="5FA22C9A" w14:textId="25311CE9" w:rsidR="00944743" w:rsidRPr="00262865" w:rsidRDefault="00944743" w:rsidP="00262865">
      <w:pPr>
        <w:pStyle w:val="Level1"/>
      </w:pPr>
      <w:r w:rsidRPr="00262865">
        <w:t>Požadovanou součástí plnění je technická a uživatelská podpora řešení po celou dobu trvání projektu</w:t>
      </w:r>
    </w:p>
    <w:p w14:paraId="17933CD3" w14:textId="6DC295FC" w:rsidR="006B4731" w:rsidRPr="006B4731" w:rsidRDefault="008F63EF" w:rsidP="008F63EF">
      <w:pPr>
        <w:pStyle w:val="Nadpis2"/>
      </w:pPr>
      <w:bookmarkStart w:id="34" w:name="_Toc198733169"/>
      <w:r>
        <w:t>Prohlášení</w:t>
      </w:r>
      <w:bookmarkEnd w:id="34"/>
    </w:p>
    <w:p w14:paraId="365176AA" w14:textId="77777777" w:rsidR="00EA595B" w:rsidRPr="006B1FE8" w:rsidRDefault="00EA595B">
      <w:pPr>
        <w:spacing w:before="0" w:after="160" w:line="259" w:lineRule="auto"/>
        <w:rPr>
          <w:bCs/>
        </w:rPr>
      </w:pPr>
      <w:r w:rsidRPr="006B1FE8">
        <w:rPr>
          <w:bCs/>
        </w:rPr>
        <w:t xml:space="preserve">V souladu se zákonem č. 134/2016 Sb., o veřejných zakázkách, § 89 odst. 6, byl ve výjimečných případech použit odkaz na konkrétní typ výrobku za účelem zpřesnění požadavků zadavatele a stanovení přesných technických parametrů. </w:t>
      </w:r>
    </w:p>
    <w:p w14:paraId="7B2AFB20" w14:textId="77777777" w:rsidR="00EA595B" w:rsidRPr="006B1FE8" w:rsidRDefault="00EA595B">
      <w:pPr>
        <w:spacing w:before="0" w:after="160" w:line="259" w:lineRule="auto"/>
        <w:rPr>
          <w:bCs/>
        </w:rPr>
      </w:pPr>
      <w:r w:rsidRPr="006B1FE8">
        <w:rPr>
          <w:bCs/>
        </w:rPr>
        <w:t xml:space="preserve">Veškeré výrobky a materiály uvedené v této technické zprávě a přiloženém výkazu výměr lze v souladu s tímto zákonem nahradit kvalitativně a technicky rovnocennými či lepšími prvky, případně nabídnout ekvivalentní řešení. </w:t>
      </w:r>
    </w:p>
    <w:p w14:paraId="09E04845" w14:textId="71E86233" w:rsidR="006B4731" w:rsidRDefault="00EA595B">
      <w:pPr>
        <w:spacing w:before="0" w:after="160" w:line="259" w:lineRule="auto"/>
        <w:rPr>
          <w:b/>
          <w:color w:val="20344B"/>
        </w:rPr>
      </w:pPr>
      <w:r w:rsidRPr="006B1FE8">
        <w:rPr>
          <w:bCs/>
        </w:rPr>
        <w:t>Případné odkazy na referenční typy výrobků v této dokumentaci slouží primárně k jasné a srozumitelné specifikaci požadovaného řešení při zachování vysokých kvalitativních standardů.</w:t>
      </w:r>
      <w:r w:rsidR="006B4731">
        <w:rPr>
          <w:b/>
          <w:color w:val="20344B"/>
        </w:rPr>
        <w:br w:type="page"/>
      </w:r>
    </w:p>
    <w:p w14:paraId="5885BB57" w14:textId="75DF12C7" w:rsidR="00864B62" w:rsidRPr="001D0A9E" w:rsidRDefault="00864B62" w:rsidP="004E321E">
      <w:pPr>
        <w:pStyle w:val="Nadpis3"/>
      </w:pPr>
      <w:bookmarkStart w:id="35" w:name="_Toc198733170"/>
      <w:r w:rsidRPr="001D0A9E">
        <w:lastRenderedPageBreak/>
        <w:t>Funkční ověření</w:t>
      </w:r>
      <w:bookmarkEnd w:id="35"/>
    </w:p>
    <w:p w14:paraId="167AEE8F" w14:textId="3E8F997E" w:rsidR="006B4731" w:rsidRDefault="006B4731" w:rsidP="00FB11AB">
      <w:r>
        <w:t xml:space="preserve">Uchazeč se v nabídce prokáže dokladem výrobce nebo jím pověřeného zástupce opravňující dodavatelskou a montážní </w:t>
      </w:r>
      <w:r w:rsidR="004E321E">
        <w:t>uchazeče</w:t>
      </w:r>
      <w:r>
        <w:t xml:space="preserve"> k dodávkám konfiguraci a servisu</w:t>
      </w:r>
      <w:r w:rsidR="004E321E">
        <w:t xml:space="preserve"> dodávaného</w:t>
      </w:r>
      <w:r>
        <w:t xml:space="preserve"> zařízení, dle uvedené specifikace zařízení (zejména kamer a záznamového zařízení)</w:t>
      </w:r>
      <w:r w:rsidR="004E321E">
        <w:t>.</w:t>
      </w:r>
      <w:r>
        <w:t xml:space="preserve"> Veškeré požadované certifikáty musejí být vystaveny členy projektové týmu, a to především z důvodů </w:t>
      </w:r>
      <w:r w:rsidR="004E321E">
        <w:t xml:space="preserve">zajištění odpovídající </w:t>
      </w:r>
      <w:r>
        <w:t>odborné servisní podpory</w:t>
      </w:r>
      <w:r w:rsidR="004E321E">
        <w:t xml:space="preserve"> pro dodávané řešení</w:t>
      </w:r>
      <w:r>
        <w:t>.</w:t>
      </w:r>
    </w:p>
    <w:p w14:paraId="43E62572" w14:textId="10EF841C" w:rsidR="004E321E" w:rsidRDefault="004E321E" w:rsidP="00FB11AB">
      <w:r>
        <w:t>Před podpisem smlouvy bude po vybraném uchazeči</w:t>
      </w:r>
      <w:r w:rsidR="00FB11AB">
        <w:t xml:space="preserve"> požadováno předvedení splnění </w:t>
      </w:r>
      <w:r>
        <w:t>kompatibility/konektivity</w:t>
      </w:r>
      <w:r w:rsidR="00FB11AB">
        <w:t xml:space="preserve"> stávajících kamer i nově navržených prvků s nově navrženým systémem MKDS Liberec. </w:t>
      </w:r>
      <w:r w:rsidR="00A652AE">
        <w:t>Dále bude vyžadována demonstrace s</w:t>
      </w:r>
      <w:r w:rsidR="00A652AE" w:rsidRPr="00A652AE">
        <w:t>plnění vlastností a parametrů uchazečem navržených kamer a VMS</w:t>
      </w:r>
      <w:r w:rsidR="00A652AE">
        <w:t>, zahrnující:</w:t>
      </w:r>
    </w:p>
    <w:p w14:paraId="6C885B4E" w14:textId="6E4C994D" w:rsidR="00A652AE" w:rsidRPr="00A652AE" w:rsidRDefault="00A652AE" w:rsidP="00A652AE">
      <w:pPr>
        <w:pStyle w:val="Level1"/>
      </w:pPr>
      <w:r w:rsidRPr="00A652AE">
        <w:t>Prokázání plné datové (nativní) konektivity stávajících kamer do nově navrženého VMS</w:t>
      </w:r>
      <w:r>
        <w:t xml:space="preserve"> (p</w:t>
      </w:r>
      <w:r w:rsidRPr="00A652AE">
        <w:t xml:space="preserve">rokazuje se na pracovišti </w:t>
      </w:r>
      <w:r>
        <w:t>MP</w:t>
      </w:r>
      <w:r w:rsidRPr="00A652AE">
        <w:t>, kde bude zřízen přístup do prostředí MKDS</w:t>
      </w:r>
      <w:r>
        <w:t>).</w:t>
      </w:r>
    </w:p>
    <w:p w14:paraId="2C8184E9" w14:textId="77777777" w:rsidR="00A652AE" w:rsidRDefault="00A652AE" w:rsidP="00A652AE">
      <w:pPr>
        <w:pStyle w:val="Level1"/>
      </w:pPr>
      <w:r w:rsidRPr="00A652AE">
        <w:t xml:space="preserve">Prokázání znalosti programování a práce se stávajícím VMS, především se směrováním </w:t>
      </w:r>
      <w:proofErr w:type="spellStart"/>
      <w:r w:rsidRPr="00A652AE">
        <w:t>videostreamů</w:t>
      </w:r>
      <w:proofErr w:type="spellEnd"/>
      <w:r w:rsidRPr="00A652AE">
        <w:t xml:space="preserve"> na klientská pracoviště, ukončení služeb na databázích. </w:t>
      </w:r>
    </w:p>
    <w:p w14:paraId="4623B187" w14:textId="52AC067B" w:rsidR="00A652AE" w:rsidRPr="00A652AE" w:rsidRDefault="00A652AE" w:rsidP="00A652AE">
      <w:pPr>
        <w:pStyle w:val="Level1"/>
      </w:pPr>
      <w:r w:rsidRPr="00A652AE">
        <w:t xml:space="preserve">Znalost v prostředí GSC databáze záznamů, jejich export. </w:t>
      </w:r>
    </w:p>
    <w:p w14:paraId="625E5AFD" w14:textId="7FD4AB84" w:rsidR="00A652AE" w:rsidRPr="00A652AE" w:rsidRDefault="00A652AE" w:rsidP="00A652AE">
      <w:pPr>
        <w:pStyle w:val="Level1"/>
      </w:pPr>
      <w:r w:rsidRPr="00A652AE">
        <w:t>Prokázání splnění zadaných parametrů a vlastností záložního zdroje pro napájení mobilního kamerového bodu</w:t>
      </w:r>
      <w:r>
        <w:t>.</w:t>
      </w:r>
    </w:p>
    <w:p w14:paraId="0D1A5A61" w14:textId="2DBBAE4D" w:rsidR="00A652AE" w:rsidRDefault="00A652AE" w:rsidP="00A652AE">
      <w:pPr>
        <w:pStyle w:val="Level1"/>
      </w:pPr>
      <w:r w:rsidRPr="00A652AE">
        <w:t xml:space="preserve">Prokázání splnění zadaných parametrů kamer a </w:t>
      </w:r>
      <w:r w:rsidRPr="00A652AE">
        <w:rPr>
          <w:lang w:val="en-GB"/>
        </w:rPr>
        <w:t>power</w:t>
      </w:r>
      <w:r w:rsidRPr="00A652AE">
        <w:t xml:space="preserve"> managementu pro vozidla Městské policie</w:t>
      </w:r>
      <w:r>
        <w:t>.</w:t>
      </w:r>
    </w:p>
    <w:p w14:paraId="5DA16EAD" w14:textId="4F3BBB31" w:rsidR="004E321E" w:rsidRDefault="00FB11AB" w:rsidP="00FB11AB">
      <w:pPr>
        <w:rPr>
          <w:b/>
          <w:bCs/>
        </w:rPr>
      </w:pPr>
      <w:r>
        <w:t xml:space="preserve">Zadavatel </w:t>
      </w:r>
      <w:r w:rsidR="00811A4A">
        <w:t>může</w:t>
      </w:r>
      <w:r>
        <w:t xml:space="preserve"> před podpisem smlouvy vyžadovat předvedení funkčních vzorků</w:t>
      </w:r>
      <w:r w:rsidR="001D0A9E">
        <w:t xml:space="preserve"> (viz níže)</w:t>
      </w:r>
      <w:r>
        <w:t xml:space="preserve">, či stěžejních technologií (především mobilních kamer, vozidlových kamer, </w:t>
      </w:r>
      <w:r w:rsidR="002119A9">
        <w:t>tělových</w:t>
      </w:r>
      <w:r>
        <w:t xml:space="preserve"> kamer s online komunikací do systému MKDS) a </w:t>
      </w:r>
      <w:r w:rsidR="006B4731">
        <w:t>to</w:t>
      </w:r>
      <w:r>
        <w:t xml:space="preserve"> na referenční zakázce, nebo na zřízeném demonstračním pracovišti.</w:t>
      </w:r>
      <w:r w:rsidR="001D0A9E">
        <w:t xml:space="preserve"> Dodavatel m</w:t>
      </w:r>
      <w:r w:rsidR="00864B62" w:rsidRPr="002119A9">
        <w:t>usí prokázat komunikaci mobilních zařízení s</w:t>
      </w:r>
      <w:r w:rsidR="004E321E">
        <w:t> </w:t>
      </w:r>
      <w:r w:rsidR="00864B62" w:rsidRPr="002119A9">
        <w:t>VMS</w:t>
      </w:r>
      <w:r w:rsidR="004E321E">
        <w:t xml:space="preserve"> (živý přenos). </w:t>
      </w:r>
      <w:r w:rsidR="004E321E" w:rsidRPr="004E321E">
        <w:rPr>
          <w:b/>
          <w:bCs/>
        </w:rPr>
        <w:t>Ze zkoušky bude zpracován protokol o jejím průběhu.</w:t>
      </w:r>
    </w:p>
    <w:p w14:paraId="176E9CBC" w14:textId="7788EAB2" w:rsidR="001D0A9E" w:rsidRDefault="001D0A9E" w:rsidP="001D0A9E">
      <w:r w:rsidRPr="001D0A9E">
        <w:rPr>
          <w:b/>
          <w:bCs/>
        </w:rPr>
        <w:t>Funkční vzorek (vzorky) plnění určeného k</w:t>
      </w:r>
      <w:r>
        <w:rPr>
          <w:b/>
          <w:bCs/>
        </w:rPr>
        <w:t> </w:t>
      </w:r>
      <w:r w:rsidRPr="001D0A9E">
        <w:rPr>
          <w:b/>
          <w:bCs/>
        </w:rPr>
        <w:t>dodání (vzorek bude doložen ve fyzické podobě):</w:t>
      </w:r>
    </w:p>
    <w:p w14:paraId="41E0821E" w14:textId="77777777" w:rsidR="006B4731" w:rsidRDefault="001D0A9E" w:rsidP="001D0A9E">
      <w:r>
        <w:t xml:space="preserve">V rámci ověření funkčnosti plnění dle nabídky účastníka z pohledu, zda nabídka účastníka splňuje vybrané parametry funkčnosti dle požadavků zadavatele, je vybraný dodavatel na výzvu zadavatele povinen předvést splnění zadavatelem požadovaných funkcionalit na funkčním vzorku (modelu) plnění, které hodlá (a následně musí) zadavateli dodat, a prokázat prostřednictvím testování ze strany zadavatele, že nabízené řešení je funkční, tj. dosahuje parametrů stanovených zadavatelem. </w:t>
      </w:r>
    </w:p>
    <w:p w14:paraId="1B1E60D5" w14:textId="6281DAE4" w:rsidR="001D0A9E" w:rsidRDefault="001D0A9E" w:rsidP="001D0A9E">
      <w:r>
        <w:t xml:space="preserve">Zadavatel zašle pozvánku na testování vybranému dodavateli nejméně </w:t>
      </w:r>
      <w:r w:rsidR="004E321E">
        <w:t>7</w:t>
      </w:r>
      <w:r>
        <w:t xml:space="preserve"> dnů přede dnem testování na kontaktní údaje uvedené v nabídce účastníka. Úspěšný výsledek testu vzorku (předvedení funkčnosti) je podmínkou pro uzavření smlouvy na plnění veřejné zakázky s vybraným dodavatelem.</w:t>
      </w:r>
    </w:p>
    <w:p w14:paraId="76C0A073" w14:textId="77777777" w:rsidR="001D0A9E" w:rsidRDefault="001D0A9E" w:rsidP="001D0A9E">
      <w:r>
        <w:t xml:space="preserve">Pokud účastník </w:t>
      </w:r>
      <w:r w:rsidRPr="006B4731">
        <w:rPr>
          <w:b/>
          <w:bCs/>
        </w:rPr>
        <w:t>nedoloží funkční vzorek</w:t>
      </w:r>
      <w:r>
        <w:t xml:space="preserve"> nebo doklady nebo vzorky </w:t>
      </w:r>
      <w:r w:rsidRPr="006B4731">
        <w:rPr>
          <w:b/>
          <w:bCs/>
        </w:rPr>
        <w:t>nebudou odpovídat zadávacím podmínkám</w:t>
      </w:r>
      <w:r>
        <w:t xml:space="preserve">, bude dodavatel zadavatelem v souladu se ZZVZ a zadávacími podmínkami vyloučen z další účasti v zadávacím řízení. </w:t>
      </w:r>
    </w:p>
    <w:p w14:paraId="6E1BDD66" w14:textId="291A62D1" w:rsidR="00A652AE" w:rsidRDefault="001D0A9E" w:rsidP="001D0A9E">
      <w:r>
        <w:t>Zadavatel je v takovém případě oprávněn postupovat podle ustanovení § 125 ZZVZ či zadávací řízení zrušit. Pokud nastane vyloučení vybraného dodavatele na základě skutečností popsaných v předchozí větě, může zadavatel postupovat podle ustanovení § 125 odst. 2 ZZVZ.</w:t>
      </w:r>
    </w:p>
    <w:p w14:paraId="744DAEFC" w14:textId="77777777" w:rsidR="00A652AE" w:rsidRDefault="00A652AE">
      <w:pPr>
        <w:spacing w:before="0" w:after="160" w:line="259" w:lineRule="auto"/>
      </w:pPr>
      <w:r>
        <w:br w:type="page"/>
      </w:r>
    </w:p>
    <w:p w14:paraId="5BEF33E9" w14:textId="448E5C9C" w:rsidR="001D0A9E" w:rsidRPr="006B4731" w:rsidRDefault="001D0A9E" w:rsidP="001D0A9E">
      <w:pPr>
        <w:rPr>
          <w:b/>
          <w:bCs/>
        </w:rPr>
      </w:pPr>
      <w:r w:rsidRPr="006B4731">
        <w:rPr>
          <w:b/>
          <w:bCs/>
        </w:rPr>
        <w:lastRenderedPageBreak/>
        <w:t>Postup po vyloučení vybraného dodavatele</w:t>
      </w:r>
      <w:r w:rsidR="006B4731" w:rsidRPr="006B4731">
        <w:rPr>
          <w:b/>
          <w:bCs/>
        </w:rPr>
        <w:t xml:space="preserve"> dle § 125</w:t>
      </w:r>
    </w:p>
    <w:p w14:paraId="4A51E8DA" w14:textId="77777777" w:rsidR="006B4731" w:rsidRDefault="001D0A9E" w:rsidP="008922D1">
      <w:pPr>
        <w:pStyle w:val="Odstavecseseznamem"/>
        <w:numPr>
          <w:ilvl w:val="1"/>
          <w:numId w:val="15"/>
        </w:numPr>
        <w:spacing w:after="120"/>
        <w:ind w:left="357" w:hanging="357"/>
        <w:contextualSpacing w:val="0"/>
      </w:pPr>
      <w:r>
        <w:t>Pokud dojde k vyloučení vybraného dodavatele, může zadavatel vyzvat k uzavření smlouvy dalšího účastníka zadávacího řízení, a to v pořadí, které vyplývá z výsledku původního hodnocení nabídek nebo elektronické aukce nebo z výsledku nového hodnocení. Nové hodnocení zadavatel musí provést, pokud by vyloučení vybraného dodavatele znamenalo podstatné ovlivnění původního pořadí nabídek. Účastník zadávacího řízení vyzvaný k uzavření smlouvy se považuje za vybraného dodavatele.</w:t>
      </w:r>
    </w:p>
    <w:p w14:paraId="157CAB01" w14:textId="0BE779B4" w:rsidR="00A4357C" w:rsidRPr="005A5BCB" w:rsidRDefault="001D0A9E" w:rsidP="005A5BCB">
      <w:pPr>
        <w:pStyle w:val="Odstavecseseznamem"/>
        <w:numPr>
          <w:ilvl w:val="1"/>
          <w:numId w:val="15"/>
        </w:numPr>
        <w:ind w:left="357" w:hanging="357"/>
      </w:pPr>
      <w:r>
        <w:t>Zadavatel může postup podle odstavce 1 do uzavření smlouvy použít opakovaně.</w:t>
      </w:r>
      <w:r w:rsidR="006B4731">
        <w:t xml:space="preserve"> </w:t>
      </w:r>
      <w:r>
        <w:t>Ustanovení § 122 odst. 3</w:t>
      </w:r>
      <w:r w:rsidR="006B4731">
        <w:t> </w:t>
      </w:r>
      <w:r>
        <w:t>až 7, § 123 a 124 se použijí obdobně</w:t>
      </w:r>
      <w:r w:rsidR="006B4731">
        <w:t>. S</w:t>
      </w:r>
      <w:r>
        <w:t>oučástí oznámení o výběru dodavatele nemusí být zpráva o</w:t>
      </w:r>
      <w:r w:rsidR="00976CFC">
        <w:t> </w:t>
      </w:r>
      <w:r>
        <w:t>hodnocení nabídek, pokud neproběhlo nové hodnocení nabídek.</w:t>
      </w:r>
      <w:r w:rsidR="00A4357C">
        <w:br w:type="page"/>
      </w:r>
    </w:p>
    <w:p w14:paraId="0D52C814" w14:textId="10623238" w:rsidR="006B4731" w:rsidRPr="001D0A9E" w:rsidRDefault="006B4731" w:rsidP="00A4357C">
      <w:pPr>
        <w:pStyle w:val="Nadpis2"/>
      </w:pPr>
      <w:bookmarkStart w:id="36" w:name="_Toc198733171"/>
      <w:r w:rsidRPr="001D0A9E">
        <w:lastRenderedPageBreak/>
        <w:t>Legislativní východiska a normy</w:t>
      </w:r>
      <w:bookmarkEnd w:id="36"/>
    </w:p>
    <w:p w14:paraId="3BD253D9" w14:textId="77777777" w:rsidR="006B4731" w:rsidRDefault="006B4731" w:rsidP="00897406">
      <w:pPr>
        <w:pStyle w:val="Level1"/>
        <w:spacing w:line="360" w:lineRule="auto"/>
        <w:jc w:val="left"/>
      </w:pPr>
      <w:r>
        <w:t xml:space="preserve">Zákon č. 22/1997 Sb. o technických požadavcích na výrobky </w:t>
      </w:r>
    </w:p>
    <w:p w14:paraId="0EE78899" w14:textId="77777777" w:rsidR="006B4731" w:rsidRDefault="006B4731" w:rsidP="00897406">
      <w:pPr>
        <w:pStyle w:val="Level1"/>
        <w:spacing w:line="360" w:lineRule="auto"/>
        <w:jc w:val="left"/>
      </w:pPr>
      <w:r>
        <w:t>Nařízení vlády č. 17/2003 Sb., technické požadavky na elektrická zařízení nízkého napětí</w:t>
      </w:r>
    </w:p>
    <w:p w14:paraId="6370041C" w14:textId="77777777" w:rsidR="006B4731" w:rsidRDefault="006B4731" w:rsidP="00897406">
      <w:pPr>
        <w:pStyle w:val="Level1"/>
        <w:spacing w:line="360" w:lineRule="auto"/>
        <w:jc w:val="left"/>
      </w:pPr>
      <w:r>
        <w:t>Nařízení vlády č. 18/2003 Sb., technické požadavky na výrobky z hlediska elektromagnetické kompatibility</w:t>
      </w:r>
    </w:p>
    <w:p w14:paraId="5B5A9EA8" w14:textId="77777777" w:rsidR="006B4731" w:rsidRDefault="006B4731" w:rsidP="00897406">
      <w:pPr>
        <w:pStyle w:val="Level1"/>
        <w:spacing w:line="360" w:lineRule="auto"/>
        <w:jc w:val="left"/>
      </w:pPr>
      <w:r>
        <w:t>Nařízení vlády č. 426/2000 Sb., telekomunikační koncová zařízení ve znění nařízení vlády č. 483/2002 Sb. a nařízení vlády č. 251/2003 Sb.</w:t>
      </w:r>
    </w:p>
    <w:p w14:paraId="3E856FDE" w14:textId="722C1252" w:rsidR="006B4731" w:rsidRDefault="006B4731" w:rsidP="00897406">
      <w:pPr>
        <w:pStyle w:val="Level1"/>
        <w:spacing w:line="360" w:lineRule="auto"/>
        <w:jc w:val="left"/>
      </w:pPr>
      <w:r>
        <w:t xml:space="preserve">ČSN EN 62676-1-1 - Dohledové </w:t>
      </w:r>
      <w:proofErr w:type="spellStart"/>
      <w:r>
        <w:t>videosystémy</w:t>
      </w:r>
      <w:proofErr w:type="spellEnd"/>
      <w:r>
        <w:t xml:space="preserve"> pro použití v bezpečnostních aplikacích</w:t>
      </w:r>
      <w:r w:rsidR="00897406">
        <w:br/>
      </w:r>
      <w:r>
        <w:t xml:space="preserve"> - Část 1-1: Systémové požadavky – Obecně</w:t>
      </w:r>
    </w:p>
    <w:p w14:paraId="20217383" w14:textId="422105F8" w:rsidR="006B4731" w:rsidRDefault="006B4731" w:rsidP="00897406">
      <w:pPr>
        <w:pStyle w:val="Level1"/>
        <w:spacing w:line="360" w:lineRule="auto"/>
        <w:jc w:val="left"/>
      </w:pPr>
      <w:r>
        <w:t xml:space="preserve">ČSN EN 62676-4 - Dohledové </w:t>
      </w:r>
      <w:proofErr w:type="spellStart"/>
      <w:r>
        <w:t>videosystémy</w:t>
      </w:r>
      <w:proofErr w:type="spellEnd"/>
      <w:r>
        <w:t xml:space="preserve"> pro použití v bezpečnostních aplikacích </w:t>
      </w:r>
      <w:r w:rsidR="00897406">
        <w:br/>
      </w:r>
      <w:r>
        <w:t>- Část 4: Pokyny pro aplikace</w:t>
      </w:r>
    </w:p>
    <w:p w14:paraId="3E593697" w14:textId="77777777" w:rsidR="006B4731" w:rsidRDefault="006B4731" w:rsidP="00897406">
      <w:pPr>
        <w:pStyle w:val="Level1"/>
        <w:spacing w:line="360" w:lineRule="auto"/>
        <w:jc w:val="left"/>
      </w:pPr>
      <w:r>
        <w:t xml:space="preserve">ČSN EN 50 131-1 </w:t>
      </w:r>
      <w:proofErr w:type="spellStart"/>
      <w:r>
        <w:t>ed</w:t>
      </w:r>
      <w:proofErr w:type="spellEnd"/>
      <w:r>
        <w:t>. 2 – Poplachové systémy – Elektrické zabezpečovací systémy uvnitř a vně budov</w:t>
      </w:r>
    </w:p>
    <w:p w14:paraId="7F901C10" w14:textId="77777777" w:rsidR="006B4731" w:rsidRDefault="006B4731" w:rsidP="00897406">
      <w:pPr>
        <w:pStyle w:val="Level1"/>
        <w:spacing w:line="360" w:lineRule="auto"/>
        <w:jc w:val="left"/>
      </w:pPr>
      <w:r>
        <w:t>Ostatní normy řady ČSN EN 62676 a ČSN EN 50132</w:t>
      </w:r>
    </w:p>
    <w:p w14:paraId="56919084" w14:textId="0FDFC991" w:rsidR="006B4731" w:rsidRDefault="006B4731" w:rsidP="00897406">
      <w:pPr>
        <w:pStyle w:val="Level1"/>
        <w:spacing w:line="360" w:lineRule="auto"/>
        <w:jc w:val="left"/>
      </w:pPr>
      <w:r>
        <w:t>Publikace odboru prevence kriminality – Městské kamerové dohlížecí systémy</w:t>
      </w:r>
      <w:r w:rsidR="00897406">
        <w:br/>
      </w:r>
      <w:r>
        <w:t>ISBN 80-7312-009-7, Praha 2002) – metodika výstavby MKDS</w:t>
      </w:r>
    </w:p>
    <w:p w14:paraId="2961F7CA" w14:textId="77777777" w:rsidR="006B4731" w:rsidRDefault="006B4731" w:rsidP="00897406">
      <w:pPr>
        <w:pStyle w:val="Level1"/>
        <w:spacing w:line="360" w:lineRule="auto"/>
        <w:jc w:val="left"/>
      </w:pPr>
      <w:r>
        <w:t>Zákon č. 137/2006 Sb., o veřejných zakázkách a v jeho pozdějších znění</w:t>
      </w:r>
    </w:p>
    <w:p w14:paraId="17EBB5A0" w14:textId="0148E6AD" w:rsidR="006B4731" w:rsidRPr="00E03B65" w:rsidRDefault="006B4731" w:rsidP="00897406">
      <w:pPr>
        <w:pStyle w:val="Level1"/>
        <w:spacing w:line="360" w:lineRule="auto"/>
        <w:jc w:val="left"/>
      </w:pPr>
      <w:r>
        <w:t>Stanoviska a technické informace ÚOOÚ z oblasti kamerových systémů</w:t>
      </w:r>
    </w:p>
    <w:sectPr w:rsidR="006B4731" w:rsidRPr="00E03B65" w:rsidSect="005023ED">
      <w:headerReference w:type="default" r:id="rId30"/>
      <w:footerReference w:type="default" r:id="rId31"/>
      <w:headerReference w:type="first" r:id="rId32"/>
      <w:footerReference w:type="first" r:id="rId33"/>
      <w:pgSz w:w="11906" w:h="16838"/>
      <w:pgMar w:top="1417" w:right="1416"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B0450A" w14:textId="77777777" w:rsidR="000B3838" w:rsidRDefault="000B3838" w:rsidP="00EF0484">
      <w:r>
        <w:separator/>
      </w:r>
    </w:p>
  </w:endnote>
  <w:endnote w:type="continuationSeparator" w:id="0">
    <w:p w14:paraId="3511219A" w14:textId="77777777" w:rsidR="000B3838" w:rsidRDefault="000B3838" w:rsidP="00EF0484">
      <w:r>
        <w:continuationSeparator/>
      </w:r>
    </w:p>
  </w:endnote>
  <w:endnote w:type="continuationNotice" w:id="1">
    <w:p w14:paraId="3A20612B" w14:textId="77777777" w:rsidR="000B3838" w:rsidRDefault="000B383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EE"/>
    <w:family w:val="swiss"/>
    <w:pitch w:val="variable"/>
    <w:sig w:usb0="E4002EFF" w:usb1="C000E47F"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EE"/>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CE4EB" w14:textId="6A780F4A" w:rsidR="000B3838" w:rsidRDefault="002F0D70" w:rsidP="000200F8">
    <w:pPr>
      <w:pStyle w:val="Zpat"/>
      <w:spacing w:after="0"/>
      <w:jc w:val="center"/>
    </w:pPr>
    <w:sdt>
      <w:sdtPr>
        <w:id w:val="-1229610465"/>
        <w:docPartObj>
          <w:docPartGallery w:val="Page Numbers (Bottom of Page)"/>
          <w:docPartUnique/>
        </w:docPartObj>
      </w:sdtPr>
      <w:sdtEndPr/>
      <w:sdtContent>
        <w:r w:rsidR="000B3838">
          <w:fldChar w:fldCharType="begin"/>
        </w:r>
        <w:r w:rsidR="000B3838">
          <w:instrText>PAGE   \* MERGEFORMAT</w:instrText>
        </w:r>
        <w:r w:rsidR="000B3838">
          <w:fldChar w:fldCharType="separate"/>
        </w:r>
        <w:r>
          <w:rPr>
            <w:noProof/>
          </w:rPr>
          <w:t>6</w:t>
        </w:r>
        <w:r w:rsidR="000B3838">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9975208"/>
      <w:docPartObj>
        <w:docPartGallery w:val="Page Numbers (Bottom of Page)"/>
        <w:docPartUnique/>
      </w:docPartObj>
    </w:sdtPr>
    <w:sdtEndPr/>
    <w:sdtContent>
      <w:p w14:paraId="35FE42B0" w14:textId="77777777" w:rsidR="000B3838" w:rsidRDefault="000B3838" w:rsidP="00FB7281">
        <w:pPr>
          <w:pStyle w:val="Zpat"/>
          <w:spacing w:after="0"/>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867468" w14:textId="77777777" w:rsidR="000B3838" w:rsidRDefault="000B3838" w:rsidP="00EF0484">
      <w:r>
        <w:separator/>
      </w:r>
    </w:p>
  </w:footnote>
  <w:footnote w:type="continuationSeparator" w:id="0">
    <w:p w14:paraId="12C22C93" w14:textId="77777777" w:rsidR="000B3838" w:rsidRDefault="000B3838" w:rsidP="00EF0484">
      <w:r>
        <w:continuationSeparator/>
      </w:r>
    </w:p>
  </w:footnote>
  <w:footnote w:type="continuationNotice" w:id="1">
    <w:p w14:paraId="09F38969" w14:textId="77777777" w:rsidR="000B3838" w:rsidRDefault="000B383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216EA" w14:textId="690B5217" w:rsidR="000B3838" w:rsidRDefault="000B3838" w:rsidP="00CA0BD8">
    <w:pPr>
      <w:pStyle w:val="Zhlav"/>
    </w:pPr>
    <w:r>
      <w:rPr>
        <w:noProof/>
        <w:lang w:eastAsia="cs-CZ"/>
      </w:rPr>
      <w:drawing>
        <wp:anchor distT="0" distB="0" distL="114300" distR="114300" simplePos="0" relativeHeight="251661312" behindDoc="0" locked="0" layoutInCell="1" allowOverlap="1" wp14:anchorId="7C73B303" wp14:editId="0D45B336">
          <wp:simplePos x="0" y="0"/>
          <wp:positionH relativeFrom="column">
            <wp:posOffset>4497427</wp:posOffset>
          </wp:positionH>
          <wp:positionV relativeFrom="paragraph">
            <wp:posOffset>-127635</wp:posOffset>
          </wp:positionV>
          <wp:extent cx="1739265" cy="422275"/>
          <wp:effectExtent l="0" t="0" r="0" b="0"/>
          <wp:wrapNone/>
          <wp:docPr id="1819084756" name="Obrázek 4" descr="Obsah obrázku Písmo, logo, Grafika,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13570" name="Obrázek 4" descr="Obsah obrázku Písmo, logo, Grafika, snímek obrazovky&#10;&#10;Popis byl vytvořen automatick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9265" cy="4222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6439E" w14:textId="77777777" w:rsidR="000B3838" w:rsidRDefault="000B3838" w:rsidP="00CA0BD8">
    <w:pPr>
      <w:pStyle w:val="Zhlav"/>
    </w:pPr>
    <w:r>
      <w:rPr>
        <w:noProof/>
        <w:lang w:eastAsia="cs-CZ"/>
      </w:rPr>
      <w:drawing>
        <wp:anchor distT="0" distB="0" distL="114300" distR="114300" simplePos="0" relativeHeight="251659264" behindDoc="0" locked="0" layoutInCell="1" allowOverlap="1" wp14:anchorId="1EB1EDE9" wp14:editId="2B00BEC4">
          <wp:simplePos x="0" y="0"/>
          <wp:positionH relativeFrom="column">
            <wp:posOffset>3999865</wp:posOffset>
          </wp:positionH>
          <wp:positionV relativeFrom="paragraph">
            <wp:posOffset>-85090</wp:posOffset>
          </wp:positionV>
          <wp:extent cx="1739265" cy="422275"/>
          <wp:effectExtent l="0" t="0" r="0" b="0"/>
          <wp:wrapNone/>
          <wp:docPr id="952708956" name="Obrázek 4" descr="Obsah obrázku Písmo, logo, Grafika,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13570" name="Obrázek 4" descr="Obsah obrázku Písmo, logo, Grafika, snímek obrazovky&#10;&#10;Popis byl vytvořen automatick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9265" cy="4222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 w15:restartNumberingAfterBreak="0">
    <w:nsid w:val="050F431F"/>
    <w:multiLevelType w:val="hybridMultilevel"/>
    <w:tmpl w:val="EE1E9E96"/>
    <w:lvl w:ilvl="0" w:tplc="FFFFFFFF">
      <w:start w:val="1"/>
      <w:numFmt w:val="bullet"/>
      <w:lvlText w:val=""/>
      <w:lvlJc w:val="left"/>
      <w:pPr>
        <w:ind w:left="720" w:hanging="360"/>
      </w:pPr>
      <w:rPr>
        <w:rFonts w:ascii="Symbol" w:hAnsi="Symbol" w:hint="default"/>
        <w:color w:val="002060"/>
      </w:rPr>
    </w:lvl>
    <w:lvl w:ilvl="1" w:tplc="08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BF27CB5"/>
    <w:multiLevelType w:val="multilevel"/>
    <w:tmpl w:val="500ADE1C"/>
    <w:lvl w:ilvl="0">
      <w:start w:val="1"/>
      <w:numFmt w:val="bullet"/>
      <w:pStyle w:val="Odrky1"/>
      <w:lvlText w:val=""/>
      <w:lvlJc w:val="left"/>
      <w:pPr>
        <w:tabs>
          <w:tab w:val="num" w:pos="397"/>
        </w:tabs>
        <w:ind w:left="397" w:hanging="397"/>
      </w:pPr>
      <w:rPr>
        <w:rFonts w:ascii="Wingdings 2" w:hAnsi="Wingdings 2" w:hint="default"/>
        <w:color w:val="152740" w:themeColor="accent1"/>
        <w:sz w:val="22"/>
        <w:szCs w:val="22"/>
      </w:rPr>
    </w:lvl>
    <w:lvl w:ilvl="1">
      <w:start w:val="1"/>
      <w:numFmt w:val="bullet"/>
      <w:pStyle w:val="Odrky2"/>
      <w:lvlText w:val=""/>
      <w:lvlJc w:val="left"/>
      <w:pPr>
        <w:tabs>
          <w:tab w:val="num" w:pos="794"/>
        </w:tabs>
        <w:ind w:left="794" w:hanging="397"/>
      </w:pPr>
      <w:rPr>
        <w:rFonts w:ascii="Wingdings 2" w:hAnsi="Wingdings 2" w:hint="default"/>
        <w:color w:val="152740" w:themeColor="accent1"/>
        <w:sz w:val="22"/>
      </w:rPr>
    </w:lvl>
    <w:lvl w:ilvl="2">
      <w:start w:val="1"/>
      <w:numFmt w:val="bullet"/>
      <w:pStyle w:val="Odrky3"/>
      <w:lvlText w:val=""/>
      <w:lvlJc w:val="left"/>
      <w:pPr>
        <w:tabs>
          <w:tab w:val="num" w:pos="1191"/>
        </w:tabs>
        <w:ind w:left="1191" w:hanging="397"/>
      </w:pPr>
      <w:rPr>
        <w:rFonts w:ascii="Wingdings 2" w:hAnsi="Wingdings 2" w:hint="default"/>
        <w:color w:val="152740" w:themeColor="accent1"/>
      </w:rPr>
    </w:lvl>
    <w:lvl w:ilvl="3">
      <w:start w:val="1"/>
      <w:numFmt w:val="bullet"/>
      <w:pStyle w:val="Odrky4"/>
      <w:lvlText w:val=""/>
      <w:lvlJc w:val="left"/>
      <w:pPr>
        <w:tabs>
          <w:tab w:val="num" w:pos="1588"/>
        </w:tabs>
        <w:ind w:left="1588" w:hanging="397"/>
      </w:pPr>
      <w:rPr>
        <w:rFonts w:ascii="Wingdings 2" w:hAnsi="Wingdings 2" w:hint="default"/>
        <w:color w:val="152740" w:themeColor="accent1"/>
      </w:rPr>
    </w:lvl>
    <w:lvl w:ilvl="4">
      <w:start w:val="1"/>
      <w:numFmt w:val="bullet"/>
      <w:pStyle w:val="Odrky5"/>
      <w:lvlText w:val=""/>
      <w:lvlJc w:val="left"/>
      <w:pPr>
        <w:tabs>
          <w:tab w:val="num" w:pos="1985"/>
        </w:tabs>
        <w:ind w:left="1985" w:hanging="397"/>
      </w:pPr>
      <w:rPr>
        <w:rFonts w:ascii="Wingdings 2" w:hAnsi="Wingdings 2" w:hint="default"/>
        <w:color w:val="152740" w:themeColor="accent1"/>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34A2A55"/>
    <w:multiLevelType w:val="hybridMultilevel"/>
    <w:tmpl w:val="E11EE966"/>
    <w:lvl w:ilvl="0" w:tplc="04090011">
      <w:start w:val="1"/>
      <w:numFmt w:val="decimal"/>
      <w:lvlText w:val="%1)"/>
      <w:lvlJc w:val="left"/>
      <w:pPr>
        <w:ind w:left="720" w:hanging="360"/>
      </w:pPr>
    </w:lvl>
    <w:lvl w:ilvl="1" w:tplc="4BE6386C">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15485"/>
    <w:multiLevelType w:val="hybridMultilevel"/>
    <w:tmpl w:val="BE5C501E"/>
    <w:lvl w:ilvl="0" w:tplc="FFFFFFFF">
      <w:start w:val="1"/>
      <w:numFmt w:val="decimal"/>
      <w:lvlText w:val="%1)"/>
      <w:lvlJc w:val="left"/>
      <w:pPr>
        <w:ind w:left="720" w:hanging="360"/>
      </w:pPr>
    </w:lvl>
    <w:lvl w:ilvl="1" w:tplc="0409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B17098"/>
    <w:multiLevelType w:val="hybridMultilevel"/>
    <w:tmpl w:val="16506854"/>
    <w:lvl w:ilvl="0" w:tplc="2AEAB7AA">
      <w:start w:val="1"/>
      <w:numFmt w:val="bullet"/>
      <w:pStyle w:val="Level2"/>
      <w:lvlText w:val=""/>
      <w:lvlJc w:val="left"/>
      <w:pPr>
        <w:ind w:left="1287" w:hanging="360"/>
      </w:pPr>
      <w:rPr>
        <w:rFonts w:ascii="Wingdings 3" w:hAnsi="Wingdings 3" w:hint="default"/>
        <w:color w:val="002060"/>
        <w:sz w:val="16"/>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 w15:restartNumberingAfterBreak="0">
    <w:nsid w:val="29833DC7"/>
    <w:multiLevelType w:val="hybridMultilevel"/>
    <w:tmpl w:val="9A6CC518"/>
    <w:lvl w:ilvl="0" w:tplc="DB4801CA">
      <w:start w:val="1"/>
      <w:numFmt w:val="bullet"/>
      <w:lvlText w:val=""/>
      <w:lvlJc w:val="left"/>
      <w:pPr>
        <w:ind w:left="720" w:hanging="360"/>
      </w:pPr>
      <w:rPr>
        <w:rFonts w:ascii="Symbol" w:hAnsi="Symbol" w:hint="default"/>
        <w:color w:val="002060"/>
      </w:rPr>
    </w:lvl>
    <w:lvl w:ilvl="1" w:tplc="669250B0">
      <w:numFmt w:val="bullet"/>
      <w:pStyle w:val="Level3"/>
      <w:lvlText w:val="-"/>
      <w:lvlJc w:val="left"/>
      <w:pPr>
        <w:ind w:left="1440" w:hanging="360"/>
      </w:pPr>
      <w:rPr>
        <w:rFonts w:ascii="Verdana" w:eastAsiaTheme="minorHAnsi" w:hAnsi="Verdana" w:cstheme="minorBidi" w:hint="default"/>
        <w:color w:val="002060"/>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C8B7CB7"/>
    <w:multiLevelType w:val="hybridMultilevel"/>
    <w:tmpl w:val="9DEA8C94"/>
    <w:lvl w:ilvl="0" w:tplc="9B3CE128">
      <w:start w:val="1"/>
      <w:numFmt w:val="decimal"/>
      <w:lvlText w:val="%1."/>
      <w:lvlJc w:val="left"/>
      <w:pPr>
        <w:ind w:left="643" w:hanging="360"/>
      </w:pPr>
      <w:rPr>
        <w:rFonts w:hint="default"/>
        <w:color w:val="15263F"/>
        <w:sz w:val="20"/>
        <w:szCs w:val="32"/>
      </w:rPr>
    </w:lvl>
    <w:lvl w:ilvl="1" w:tplc="FFFFFFFF">
      <w:start w:val="1"/>
      <w:numFmt w:val="bullet"/>
      <w:lvlText w:val="o"/>
      <w:lvlJc w:val="left"/>
      <w:pPr>
        <w:ind w:left="1723" w:hanging="360"/>
      </w:pPr>
      <w:rPr>
        <w:rFonts w:ascii="Courier New" w:hAnsi="Courier New" w:cs="Courier New" w:hint="default"/>
      </w:rPr>
    </w:lvl>
    <w:lvl w:ilvl="2" w:tplc="FFFFFFFF" w:tentative="1">
      <w:start w:val="1"/>
      <w:numFmt w:val="bullet"/>
      <w:lvlText w:val=""/>
      <w:lvlJc w:val="left"/>
      <w:pPr>
        <w:ind w:left="2443" w:hanging="360"/>
      </w:pPr>
      <w:rPr>
        <w:rFonts w:ascii="Wingdings" w:hAnsi="Wingdings" w:hint="default"/>
      </w:rPr>
    </w:lvl>
    <w:lvl w:ilvl="3" w:tplc="FFFFFFFF" w:tentative="1">
      <w:start w:val="1"/>
      <w:numFmt w:val="bullet"/>
      <w:lvlText w:val=""/>
      <w:lvlJc w:val="left"/>
      <w:pPr>
        <w:ind w:left="3163" w:hanging="360"/>
      </w:pPr>
      <w:rPr>
        <w:rFonts w:ascii="Symbol" w:hAnsi="Symbol" w:hint="default"/>
      </w:rPr>
    </w:lvl>
    <w:lvl w:ilvl="4" w:tplc="FFFFFFFF" w:tentative="1">
      <w:start w:val="1"/>
      <w:numFmt w:val="bullet"/>
      <w:lvlText w:val="o"/>
      <w:lvlJc w:val="left"/>
      <w:pPr>
        <w:ind w:left="3883" w:hanging="360"/>
      </w:pPr>
      <w:rPr>
        <w:rFonts w:ascii="Courier New" w:hAnsi="Courier New" w:cs="Courier New" w:hint="default"/>
      </w:rPr>
    </w:lvl>
    <w:lvl w:ilvl="5" w:tplc="FFFFFFFF" w:tentative="1">
      <w:start w:val="1"/>
      <w:numFmt w:val="bullet"/>
      <w:lvlText w:val=""/>
      <w:lvlJc w:val="left"/>
      <w:pPr>
        <w:ind w:left="4603" w:hanging="360"/>
      </w:pPr>
      <w:rPr>
        <w:rFonts w:ascii="Wingdings" w:hAnsi="Wingdings" w:hint="default"/>
      </w:rPr>
    </w:lvl>
    <w:lvl w:ilvl="6" w:tplc="FFFFFFFF" w:tentative="1">
      <w:start w:val="1"/>
      <w:numFmt w:val="bullet"/>
      <w:lvlText w:val=""/>
      <w:lvlJc w:val="left"/>
      <w:pPr>
        <w:ind w:left="5323" w:hanging="360"/>
      </w:pPr>
      <w:rPr>
        <w:rFonts w:ascii="Symbol" w:hAnsi="Symbol" w:hint="default"/>
      </w:rPr>
    </w:lvl>
    <w:lvl w:ilvl="7" w:tplc="FFFFFFFF" w:tentative="1">
      <w:start w:val="1"/>
      <w:numFmt w:val="bullet"/>
      <w:lvlText w:val="o"/>
      <w:lvlJc w:val="left"/>
      <w:pPr>
        <w:ind w:left="6043" w:hanging="360"/>
      </w:pPr>
      <w:rPr>
        <w:rFonts w:ascii="Courier New" w:hAnsi="Courier New" w:cs="Courier New" w:hint="default"/>
      </w:rPr>
    </w:lvl>
    <w:lvl w:ilvl="8" w:tplc="FFFFFFFF" w:tentative="1">
      <w:start w:val="1"/>
      <w:numFmt w:val="bullet"/>
      <w:lvlText w:val=""/>
      <w:lvlJc w:val="left"/>
      <w:pPr>
        <w:ind w:left="6763" w:hanging="360"/>
      </w:pPr>
      <w:rPr>
        <w:rFonts w:ascii="Wingdings" w:hAnsi="Wingdings" w:hint="default"/>
      </w:rPr>
    </w:lvl>
  </w:abstractNum>
  <w:abstractNum w:abstractNumId="8" w15:restartNumberingAfterBreak="0">
    <w:nsid w:val="2DE73A44"/>
    <w:multiLevelType w:val="multilevel"/>
    <w:tmpl w:val="202ED8FE"/>
    <w:lvl w:ilvl="0">
      <w:start w:val="1"/>
      <w:numFmt w:val="decimal"/>
      <w:lvlText w:val="%1"/>
      <w:lvlJc w:val="left"/>
      <w:pPr>
        <w:ind w:left="465" w:hanging="465"/>
      </w:pPr>
      <w:rPr>
        <w:rFonts w:hint="default"/>
      </w:rPr>
    </w:lvl>
    <w:lvl w:ilvl="1">
      <w:start w:val="1"/>
      <w:numFmt w:val="decimal"/>
      <w:pStyle w:val="Strategickcleslovn"/>
      <w:lvlText w:val="%1.%2"/>
      <w:lvlJc w:val="left"/>
      <w:pPr>
        <w:ind w:left="578" w:hanging="720"/>
      </w:pPr>
      <w:rPr>
        <w:rFonts w:hint="default"/>
      </w:rPr>
    </w:lvl>
    <w:lvl w:ilvl="2">
      <w:start w:val="1"/>
      <w:numFmt w:val="decimal"/>
      <w:pStyle w:val="SpecCleslovn"/>
      <w:lvlText w:val="1.1.%3"/>
      <w:lvlJc w:val="left"/>
      <w:pPr>
        <w:ind w:left="796" w:hanging="1080"/>
      </w:pPr>
      <w:rPr>
        <w:rFonts w:ascii="Verdana" w:hAnsi="Verdana" w:hint="default"/>
        <w:b/>
        <w:i w:val="0"/>
        <w:caps w:val="0"/>
        <w:color w:val="FF3C50"/>
        <w:sz w:val="20"/>
        <w:u w:val="none"/>
        <w:vertAlign w:val="baseline"/>
        <w14:ligatures w14:val="none"/>
        <w14:numSpacing w14:val="default"/>
        <w14:cntxtAlts w14:val="0"/>
      </w:rPr>
    </w:lvl>
    <w:lvl w:ilvl="3">
      <w:start w:val="1"/>
      <w:numFmt w:val="decimal"/>
      <w:lvlText w:val="%1.%2.%3.%4"/>
      <w:lvlJc w:val="left"/>
      <w:pPr>
        <w:ind w:left="654" w:hanging="1080"/>
      </w:pPr>
      <w:rPr>
        <w:rFonts w:hint="default"/>
      </w:rPr>
    </w:lvl>
    <w:lvl w:ilvl="4">
      <w:start w:val="1"/>
      <w:numFmt w:val="decimal"/>
      <w:lvlText w:val="%1.%2.%3.%4.%5"/>
      <w:lvlJc w:val="left"/>
      <w:pPr>
        <w:ind w:left="872" w:hanging="1440"/>
      </w:pPr>
      <w:rPr>
        <w:rFonts w:hint="default"/>
      </w:rPr>
    </w:lvl>
    <w:lvl w:ilvl="5">
      <w:start w:val="1"/>
      <w:numFmt w:val="decimal"/>
      <w:lvlText w:val="%1.%2.%3.%4.%5.%6"/>
      <w:lvlJc w:val="left"/>
      <w:pPr>
        <w:ind w:left="1090" w:hanging="1800"/>
      </w:pPr>
      <w:rPr>
        <w:rFonts w:hint="default"/>
      </w:rPr>
    </w:lvl>
    <w:lvl w:ilvl="6">
      <w:start w:val="1"/>
      <w:numFmt w:val="decimal"/>
      <w:lvlText w:val="%1.%2.%3.%4.%5.%6.%7"/>
      <w:lvlJc w:val="left"/>
      <w:pPr>
        <w:ind w:left="1308" w:hanging="2160"/>
      </w:pPr>
      <w:rPr>
        <w:rFonts w:hint="default"/>
      </w:rPr>
    </w:lvl>
    <w:lvl w:ilvl="7">
      <w:start w:val="1"/>
      <w:numFmt w:val="decimal"/>
      <w:lvlText w:val="%1.%2.%3.%4.%5.%6.%7.%8"/>
      <w:lvlJc w:val="left"/>
      <w:pPr>
        <w:ind w:left="1166" w:hanging="2160"/>
      </w:pPr>
      <w:rPr>
        <w:rFonts w:hint="default"/>
      </w:rPr>
    </w:lvl>
    <w:lvl w:ilvl="8">
      <w:start w:val="1"/>
      <w:numFmt w:val="decimal"/>
      <w:lvlText w:val="%1.%2.%3.%4.%5.%6.%7.%8.%9"/>
      <w:lvlJc w:val="left"/>
      <w:pPr>
        <w:ind w:left="1384" w:hanging="2520"/>
      </w:pPr>
      <w:rPr>
        <w:rFonts w:hint="default"/>
      </w:rPr>
    </w:lvl>
  </w:abstractNum>
  <w:abstractNum w:abstractNumId="9" w15:restartNumberingAfterBreak="0">
    <w:nsid w:val="47931601"/>
    <w:multiLevelType w:val="hybridMultilevel"/>
    <w:tmpl w:val="B36CD59C"/>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9BD721B"/>
    <w:multiLevelType w:val="hybridMultilevel"/>
    <w:tmpl w:val="BABA0C96"/>
    <w:lvl w:ilvl="0" w:tplc="B52289FA">
      <w:start w:val="1"/>
      <w:numFmt w:val="bullet"/>
      <w:pStyle w:val="Level1"/>
      <w:lvlText w:val=""/>
      <w:lvlJc w:val="left"/>
      <w:pPr>
        <w:ind w:left="360" w:hanging="360"/>
      </w:pPr>
      <w:rPr>
        <w:rFonts w:ascii="Wingdings 3" w:hAnsi="Wingdings 3" w:hint="default"/>
        <w:color w:val="15263F"/>
        <w:sz w:val="16"/>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AE711A6"/>
    <w:multiLevelType w:val="hybridMultilevel"/>
    <w:tmpl w:val="A0067E7A"/>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FC2761"/>
    <w:multiLevelType w:val="hybridMultilevel"/>
    <w:tmpl w:val="31923E9E"/>
    <w:lvl w:ilvl="0" w:tplc="FA78983E">
      <w:start w:val="1"/>
      <w:numFmt w:val="bullet"/>
      <w:lvlText w:val=""/>
      <w:lvlJc w:val="left"/>
      <w:pPr>
        <w:ind w:left="720" w:hanging="360"/>
      </w:pPr>
      <w:rPr>
        <w:rFonts w:ascii="Wingdings" w:hAnsi="Wingdings" w:hint="default"/>
        <w:color w:val="00206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4820940"/>
    <w:multiLevelType w:val="hybridMultilevel"/>
    <w:tmpl w:val="17E64A5E"/>
    <w:lvl w:ilvl="0" w:tplc="5B46FC52">
      <w:start w:val="1"/>
      <w:numFmt w:val="bullet"/>
      <w:pStyle w:val="ListParagraph1"/>
      <w:lvlText w:val="■"/>
      <w:lvlJc w:val="left"/>
      <w:pPr>
        <w:ind w:left="502" w:hanging="360"/>
      </w:pPr>
      <w:rPr>
        <w:rFonts w:ascii="Arial" w:hAnsi="Arial" w:hint="default"/>
        <w:color w:val="9E292B"/>
      </w:rPr>
    </w:lvl>
    <w:lvl w:ilvl="1" w:tplc="04050003">
      <w:start w:val="1"/>
      <w:numFmt w:val="bullet"/>
      <w:lvlText w:val="o"/>
      <w:lvlJc w:val="left"/>
      <w:pPr>
        <w:ind w:left="2160" w:hanging="360"/>
      </w:pPr>
      <w:rPr>
        <w:rFonts w:ascii="Courier New" w:hAnsi="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15:restartNumberingAfterBreak="0">
    <w:nsid w:val="6AAF1A1F"/>
    <w:multiLevelType w:val="multilevel"/>
    <w:tmpl w:val="D152D292"/>
    <w:lvl w:ilvl="0">
      <w:start w:val="1"/>
      <w:numFmt w:val="decimal"/>
      <w:pStyle w:val="Textodstavce"/>
      <w:isLgl/>
      <w:lvlText w:val="(%1)"/>
      <w:lvlJc w:val="left"/>
      <w:pPr>
        <w:tabs>
          <w:tab w:val="num" w:pos="782"/>
        </w:tabs>
        <w:ind w:left="0" w:firstLine="425"/>
      </w:pPr>
      <w:rPr>
        <w:rFonts w:cs="Times New Roman"/>
      </w:rPr>
    </w:lvl>
    <w:lvl w:ilvl="1">
      <w:start w:val="1"/>
      <w:numFmt w:val="lowerLetter"/>
      <w:pStyle w:val="Textpsmene"/>
      <w:lvlText w:val="%2)"/>
      <w:lvlJc w:val="left"/>
      <w:pPr>
        <w:tabs>
          <w:tab w:val="num" w:pos="425"/>
        </w:tabs>
        <w:ind w:left="425" w:hanging="425"/>
      </w:pPr>
      <w:rPr>
        <w:rFonts w:cs="Times New Roman"/>
      </w:rPr>
    </w:lvl>
    <w:lvl w:ilvl="2">
      <w:start w:val="1"/>
      <w:numFmt w:val="decimal"/>
      <w:isLgl/>
      <w:lvlText w:val="%3."/>
      <w:lvlJc w:val="left"/>
      <w:pPr>
        <w:tabs>
          <w:tab w:val="num" w:pos="850"/>
        </w:tabs>
        <w:ind w:left="850"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52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600"/>
        </w:tabs>
        <w:ind w:left="3240" w:hanging="360"/>
      </w:pPr>
      <w:rPr>
        <w:rFonts w:cs="Times New Roman"/>
      </w:rPr>
    </w:lvl>
  </w:abstractNum>
  <w:abstractNum w:abstractNumId="15" w15:restartNumberingAfterBreak="0">
    <w:nsid w:val="7353182D"/>
    <w:multiLevelType w:val="multilevel"/>
    <w:tmpl w:val="E2F68B62"/>
    <w:lvl w:ilvl="0">
      <w:start w:val="1"/>
      <w:numFmt w:val="decimal"/>
      <w:pStyle w:val="Nadpis1"/>
      <w:lvlText w:val="%1."/>
      <w:lvlJc w:val="left"/>
      <w:pPr>
        <w:ind w:left="360" w:hanging="360"/>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1006"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6" w15:restartNumberingAfterBreak="0">
    <w:nsid w:val="738E66EE"/>
    <w:multiLevelType w:val="hybridMultilevel"/>
    <w:tmpl w:val="E102BF8E"/>
    <w:lvl w:ilvl="0" w:tplc="2B4696A4">
      <w:start w:val="1"/>
      <w:numFmt w:val="upperRoman"/>
      <w:pStyle w:val="Smlouvanadpis4"/>
      <w:lvlText w:val="%1."/>
      <w:lvlJc w:val="left"/>
      <w:pPr>
        <w:tabs>
          <w:tab w:val="num" w:pos="720"/>
        </w:tabs>
        <w:ind w:left="397" w:hanging="397"/>
      </w:pPr>
      <w:rPr>
        <w:rFonts w:ascii="Arial" w:hAnsi="Arial" w:hint="default"/>
        <w:b/>
        <w:i w:val="0"/>
        <w:caps w:val="0"/>
        <w:strike w:val="0"/>
        <w:dstrike w:val="0"/>
        <w:vanish w:val="0"/>
        <w:color w:val="auto"/>
        <w:sz w:val="22"/>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0CC7AC" w:tentative="1">
      <w:start w:val="1"/>
      <w:numFmt w:val="lowerLetter"/>
      <w:lvlText w:val="%2."/>
      <w:lvlJc w:val="left"/>
      <w:pPr>
        <w:tabs>
          <w:tab w:val="num" w:pos="1440"/>
        </w:tabs>
        <w:ind w:left="1440" w:hanging="360"/>
      </w:pPr>
    </w:lvl>
    <w:lvl w:ilvl="2" w:tplc="B928D988" w:tentative="1">
      <w:start w:val="1"/>
      <w:numFmt w:val="lowerRoman"/>
      <w:lvlText w:val="%3."/>
      <w:lvlJc w:val="right"/>
      <w:pPr>
        <w:tabs>
          <w:tab w:val="num" w:pos="2160"/>
        </w:tabs>
        <w:ind w:left="2160" w:hanging="180"/>
      </w:pPr>
    </w:lvl>
    <w:lvl w:ilvl="3" w:tplc="F6B882D4" w:tentative="1">
      <w:start w:val="1"/>
      <w:numFmt w:val="decimal"/>
      <w:lvlText w:val="%4."/>
      <w:lvlJc w:val="left"/>
      <w:pPr>
        <w:tabs>
          <w:tab w:val="num" w:pos="2880"/>
        </w:tabs>
        <w:ind w:left="2880" w:hanging="360"/>
      </w:pPr>
    </w:lvl>
    <w:lvl w:ilvl="4" w:tplc="922C1870" w:tentative="1">
      <w:start w:val="1"/>
      <w:numFmt w:val="lowerLetter"/>
      <w:lvlText w:val="%5."/>
      <w:lvlJc w:val="left"/>
      <w:pPr>
        <w:tabs>
          <w:tab w:val="num" w:pos="3600"/>
        </w:tabs>
        <w:ind w:left="3600" w:hanging="360"/>
      </w:pPr>
    </w:lvl>
    <w:lvl w:ilvl="5" w:tplc="0A06EBB0" w:tentative="1">
      <w:start w:val="1"/>
      <w:numFmt w:val="lowerRoman"/>
      <w:lvlText w:val="%6."/>
      <w:lvlJc w:val="right"/>
      <w:pPr>
        <w:tabs>
          <w:tab w:val="num" w:pos="4320"/>
        </w:tabs>
        <w:ind w:left="4320" w:hanging="180"/>
      </w:pPr>
    </w:lvl>
    <w:lvl w:ilvl="6" w:tplc="81FC0354" w:tentative="1">
      <w:start w:val="1"/>
      <w:numFmt w:val="decimal"/>
      <w:lvlText w:val="%7."/>
      <w:lvlJc w:val="left"/>
      <w:pPr>
        <w:tabs>
          <w:tab w:val="num" w:pos="5040"/>
        </w:tabs>
        <w:ind w:left="5040" w:hanging="360"/>
      </w:pPr>
    </w:lvl>
    <w:lvl w:ilvl="7" w:tplc="178490E8" w:tentative="1">
      <w:start w:val="1"/>
      <w:numFmt w:val="lowerLetter"/>
      <w:lvlText w:val="%8."/>
      <w:lvlJc w:val="left"/>
      <w:pPr>
        <w:tabs>
          <w:tab w:val="num" w:pos="5760"/>
        </w:tabs>
        <w:ind w:left="5760" w:hanging="360"/>
      </w:pPr>
    </w:lvl>
    <w:lvl w:ilvl="8" w:tplc="B9323B4C" w:tentative="1">
      <w:start w:val="1"/>
      <w:numFmt w:val="lowerRoman"/>
      <w:lvlText w:val="%9."/>
      <w:lvlJc w:val="right"/>
      <w:pPr>
        <w:tabs>
          <w:tab w:val="num" w:pos="6480"/>
        </w:tabs>
        <w:ind w:left="6480" w:hanging="180"/>
      </w:pPr>
    </w:lvl>
  </w:abstractNum>
  <w:abstractNum w:abstractNumId="17" w15:restartNumberingAfterBreak="0">
    <w:nsid w:val="762B1F60"/>
    <w:multiLevelType w:val="multilevel"/>
    <w:tmpl w:val="E034ACB6"/>
    <w:styleLink w:val="WWNum26"/>
    <w:lvl w:ilvl="0">
      <w:numFmt w:val="bullet"/>
      <w:lvlText w:val=""/>
      <w:lvlJc w:val="left"/>
      <w:pPr>
        <w:ind w:left="360" w:hanging="360"/>
      </w:pPr>
      <w:rPr>
        <w:rFonts w:ascii="Symbol" w:hAnsi="Symbol"/>
        <w:sz w:val="16"/>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 w15:restartNumberingAfterBreak="0">
    <w:nsid w:val="7C0B0F9A"/>
    <w:multiLevelType w:val="hybridMultilevel"/>
    <w:tmpl w:val="AC3E6B06"/>
    <w:lvl w:ilvl="0" w:tplc="5A48FD14">
      <w:start w:val="1"/>
      <w:numFmt w:val="decimal"/>
      <w:pStyle w:val="Numbering"/>
      <w:lvlText w:val="%1."/>
      <w:lvlJc w:val="left"/>
      <w:pPr>
        <w:ind w:left="360" w:hanging="360"/>
      </w:pPr>
      <w:rPr>
        <w:rFonts w:hint="default"/>
        <w:color w:val="002060"/>
        <w:w w:val="100"/>
        <w:sz w:val="18"/>
        <w:szCs w:val="18"/>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7"/>
  </w:num>
  <w:num w:numId="4">
    <w:abstractNumId w:val="13"/>
  </w:num>
  <w:num w:numId="5">
    <w:abstractNumId w:val="16"/>
  </w:num>
  <w:num w:numId="6">
    <w:abstractNumId w:val="18"/>
  </w:num>
  <w:num w:numId="7">
    <w:abstractNumId w:val="10"/>
  </w:num>
  <w:num w:numId="8">
    <w:abstractNumId w:val="6"/>
  </w:num>
  <w:num w:numId="9">
    <w:abstractNumId w:val="5"/>
  </w:num>
  <w:num w:numId="10">
    <w:abstractNumId w:val="15"/>
  </w:num>
  <w:num w:numId="11">
    <w:abstractNumId w:val="8"/>
  </w:num>
  <w:num w:numId="12">
    <w:abstractNumId w:val="12"/>
  </w:num>
  <w:num w:numId="13">
    <w:abstractNumId w:val="11"/>
  </w:num>
  <w:num w:numId="14">
    <w:abstractNumId w:val="3"/>
  </w:num>
  <w:num w:numId="15">
    <w:abstractNumId w:val="4"/>
  </w:num>
  <w:num w:numId="16">
    <w:abstractNumId w:val="7"/>
  </w:num>
  <w:num w:numId="17">
    <w:abstractNumId w:val="9"/>
  </w:num>
  <w:num w:numId="18">
    <w:abstractNumId w:val="1"/>
  </w:num>
  <w:num w:numId="19">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U2MjIyNTe0BDJMLZR0lIJTi4sz8/NACowNawFgjLFwLQAAAA=="/>
  </w:docVars>
  <w:rsids>
    <w:rsidRoot w:val="006E7BCC"/>
    <w:rsid w:val="00000133"/>
    <w:rsid w:val="0000052E"/>
    <w:rsid w:val="00000571"/>
    <w:rsid w:val="00000BEB"/>
    <w:rsid w:val="00001071"/>
    <w:rsid w:val="000010F8"/>
    <w:rsid w:val="00001261"/>
    <w:rsid w:val="000018BF"/>
    <w:rsid w:val="000019D5"/>
    <w:rsid w:val="00001C98"/>
    <w:rsid w:val="00002089"/>
    <w:rsid w:val="0000229F"/>
    <w:rsid w:val="0000242C"/>
    <w:rsid w:val="000024D5"/>
    <w:rsid w:val="000026FA"/>
    <w:rsid w:val="0000293C"/>
    <w:rsid w:val="00002B15"/>
    <w:rsid w:val="00002CE1"/>
    <w:rsid w:val="00002D79"/>
    <w:rsid w:val="00002DAC"/>
    <w:rsid w:val="00003210"/>
    <w:rsid w:val="00003392"/>
    <w:rsid w:val="00003878"/>
    <w:rsid w:val="00003B17"/>
    <w:rsid w:val="00004447"/>
    <w:rsid w:val="0000495B"/>
    <w:rsid w:val="00004A06"/>
    <w:rsid w:val="00004AFE"/>
    <w:rsid w:val="00004D5D"/>
    <w:rsid w:val="00004E4B"/>
    <w:rsid w:val="00005116"/>
    <w:rsid w:val="0000525D"/>
    <w:rsid w:val="0000525E"/>
    <w:rsid w:val="0000528C"/>
    <w:rsid w:val="0000535F"/>
    <w:rsid w:val="000055EC"/>
    <w:rsid w:val="00005773"/>
    <w:rsid w:val="000058AC"/>
    <w:rsid w:val="00005939"/>
    <w:rsid w:val="00006056"/>
    <w:rsid w:val="00006165"/>
    <w:rsid w:val="000061EA"/>
    <w:rsid w:val="000068A4"/>
    <w:rsid w:val="00006DA7"/>
    <w:rsid w:val="000073BC"/>
    <w:rsid w:val="00007520"/>
    <w:rsid w:val="000075ED"/>
    <w:rsid w:val="000078EF"/>
    <w:rsid w:val="00007969"/>
    <w:rsid w:val="00007988"/>
    <w:rsid w:val="00007B1C"/>
    <w:rsid w:val="00007D08"/>
    <w:rsid w:val="000100DA"/>
    <w:rsid w:val="000101A7"/>
    <w:rsid w:val="000101B6"/>
    <w:rsid w:val="000102CE"/>
    <w:rsid w:val="000104C3"/>
    <w:rsid w:val="000106D4"/>
    <w:rsid w:val="00010B98"/>
    <w:rsid w:val="00010CA2"/>
    <w:rsid w:val="00010E31"/>
    <w:rsid w:val="00010EDE"/>
    <w:rsid w:val="0001183D"/>
    <w:rsid w:val="00011DAA"/>
    <w:rsid w:val="00011E1B"/>
    <w:rsid w:val="00011F8A"/>
    <w:rsid w:val="000125A9"/>
    <w:rsid w:val="0001284C"/>
    <w:rsid w:val="00012D19"/>
    <w:rsid w:val="000130A2"/>
    <w:rsid w:val="00013276"/>
    <w:rsid w:val="0001334C"/>
    <w:rsid w:val="00013352"/>
    <w:rsid w:val="0001398C"/>
    <w:rsid w:val="000139F3"/>
    <w:rsid w:val="00013A46"/>
    <w:rsid w:val="00013FC8"/>
    <w:rsid w:val="0001415D"/>
    <w:rsid w:val="0001435D"/>
    <w:rsid w:val="00014604"/>
    <w:rsid w:val="00014894"/>
    <w:rsid w:val="000148EB"/>
    <w:rsid w:val="000149F0"/>
    <w:rsid w:val="00014DCD"/>
    <w:rsid w:val="00014DFB"/>
    <w:rsid w:val="00015199"/>
    <w:rsid w:val="0001520F"/>
    <w:rsid w:val="0001527B"/>
    <w:rsid w:val="00015407"/>
    <w:rsid w:val="000155BD"/>
    <w:rsid w:val="000158FF"/>
    <w:rsid w:val="00015B48"/>
    <w:rsid w:val="00016088"/>
    <w:rsid w:val="0001610C"/>
    <w:rsid w:val="000161EF"/>
    <w:rsid w:val="00016212"/>
    <w:rsid w:val="0001664A"/>
    <w:rsid w:val="0001688E"/>
    <w:rsid w:val="00016CA0"/>
    <w:rsid w:val="00016DEF"/>
    <w:rsid w:val="0001701D"/>
    <w:rsid w:val="00017587"/>
    <w:rsid w:val="000177B4"/>
    <w:rsid w:val="00017A1C"/>
    <w:rsid w:val="00017A54"/>
    <w:rsid w:val="00017BA4"/>
    <w:rsid w:val="000200F8"/>
    <w:rsid w:val="000201D3"/>
    <w:rsid w:val="000202BD"/>
    <w:rsid w:val="0002031A"/>
    <w:rsid w:val="00020442"/>
    <w:rsid w:val="00020646"/>
    <w:rsid w:val="00020925"/>
    <w:rsid w:val="00020BA2"/>
    <w:rsid w:val="0002188F"/>
    <w:rsid w:val="00021AEE"/>
    <w:rsid w:val="00021D21"/>
    <w:rsid w:val="00021DC0"/>
    <w:rsid w:val="00021E4C"/>
    <w:rsid w:val="00021F06"/>
    <w:rsid w:val="0002204D"/>
    <w:rsid w:val="00022091"/>
    <w:rsid w:val="0002284A"/>
    <w:rsid w:val="0002292C"/>
    <w:rsid w:val="00022E6A"/>
    <w:rsid w:val="0002304F"/>
    <w:rsid w:val="000230F5"/>
    <w:rsid w:val="00023281"/>
    <w:rsid w:val="00023480"/>
    <w:rsid w:val="00023578"/>
    <w:rsid w:val="00023A28"/>
    <w:rsid w:val="00023C7E"/>
    <w:rsid w:val="00023CF2"/>
    <w:rsid w:val="00023D42"/>
    <w:rsid w:val="00023FAF"/>
    <w:rsid w:val="0002425E"/>
    <w:rsid w:val="00024468"/>
    <w:rsid w:val="000244FA"/>
    <w:rsid w:val="00024592"/>
    <w:rsid w:val="000246CA"/>
    <w:rsid w:val="0002481B"/>
    <w:rsid w:val="00024875"/>
    <w:rsid w:val="00024888"/>
    <w:rsid w:val="000249EC"/>
    <w:rsid w:val="00024CD0"/>
    <w:rsid w:val="00024E37"/>
    <w:rsid w:val="00024E38"/>
    <w:rsid w:val="00024F3E"/>
    <w:rsid w:val="00025044"/>
    <w:rsid w:val="0002511B"/>
    <w:rsid w:val="00025538"/>
    <w:rsid w:val="0002588A"/>
    <w:rsid w:val="000259EB"/>
    <w:rsid w:val="00025E48"/>
    <w:rsid w:val="00025EC8"/>
    <w:rsid w:val="00026028"/>
    <w:rsid w:val="00026367"/>
    <w:rsid w:val="0002636B"/>
    <w:rsid w:val="0002644D"/>
    <w:rsid w:val="000267A5"/>
    <w:rsid w:val="00026BFF"/>
    <w:rsid w:val="00027095"/>
    <w:rsid w:val="00027129"/>
    <w:rsid w:val="00027134"/>
    <w:rsid w:val="000271C4"/>
    <w:rsid w:val="00027643"/>
    <w:rsid w:val="000279F3"/>
    <w:rsid w:val="00027A29"/>
    <w:rsid w:val="000300D4"/>
    <w:rsid w:val="00030768"/>
    <w:rsid w:val="00030B6D"/>
    <w:rsid w:val="00030C69"/>
    <w:rsid w:val="00030F90"/>
    <w:rsid w:val="00030F9A"/>
    <w:rsid w:val="00031368"/>
    <w:rsid w:val="00031820"/>
    <w:rsid w:val="00031C96"/>
    <w:rsid w:val="00031F7B"/>
    <w:rsid w:val="0003254A"/>
    <w:rsid w:val="00032617"/>
    <w:rsid w:val="00032C3F"/>
    <w:rsid w:val="00032C85"/>
    <w:rsid w:val="00032F5E"/>
    <w:rsid w:val="0003313E"/>
    <w:rsid w:val="0003394D"/>
    <w:rsid w:val="00033A32"/>
    <w:rsid w:val="00033BA4"/>
    <w:rsid w:val="00033CD3"/>
    <w:rsid w:val="00033D09"/>
    <w:rsid w:val="00033D16"/>
    <w:rsid w:val="00034023"/>
    <w:rsid w:val="0003431F"/>
    <w:rsid w:val="0003442B"/>
    <w:rsid w:val="0003499B"/>
    <w:rsid w:val="00034DCC"/>
    <w:rsid w:val="00034E29"/>
    <w:rsid w:val="000350B4"/>
    <w:rsid w:val="000353E8"/>
    <w:rsid w:val="00035681"/>
    <w:rsid w:val="000357A5"/>
    <w:rsid w:val="00035838"/>
    <w:rsid w:val="00035B76"/>
    <w:rsid w:val="00035C4D"/>
    <w:rsid w:val="00035D63"/>
    <w:rsid w:val="00035FDE"/>
    <w:rsid w:val="00036377"/>
    <w:rsid w:val="00036493"/>
    <w:rsid w:val="00036891"/>
    <w:rsid w:val="00036939"/>
    <w:rsid w:val="0003697B"/>
    <w:rsid w:val="00036A62"/>
    <w:rsid w:val="00036CCE"/>
    <w:rsid w:val="00036EA3"/>
    <w:rsid w:val="00036FAC"/>
    <w:rsid w:val="00037038"/>
    <w:rsid w:val="000370D7"/>
    <w:rsid w:val="000371AF"/>
    <w:rsid w:val="0003730E"/>
    <w:rsid w:val="0003760F"/>
    <w:rsid w:val="00037DB3"/>
    <w:rsid w:val="00037FA2"/>
    <w:rsid w:val="00037FCE"/>
    <w:rsid w:val="000400AF"/>
    <w:rsid w:val="0004038A"/>
    <w:rsid w:val="000403D9"/>
    <w:rsid w:val="000410C0"/>
    <w:rsid w:val="0004125C"/>
    <w:rsid w:val="0004139A"/>
    <w:rsid w:val="000414B8"/>
    <w:rsid w:val="000414D4"/>
    <w:rsid w:val="00041519"/>
    <w:rsid w:val="000416A3"/>
    <w:rsid w:val="000416D9"/>
    <w:rsid w:val="0004194C"/>
    <w:rsid w:val="000421DE"/>
    <w:rsid w:val="0004225E"/>
    <w:rsid w:val="00042873"/>
    <w:rsid w:val="0004297D"/>
    <w:rsid w:val="00042B29"/>
    <w:rsid w:val="0004338C"/>
    <w:rsid w:val="000433F7"/>
    <w:rsid w:val="00043437"/>
    <w:rsid w:val="00043880"/>
    <w:rsid w:val="00043896"/>
    <w:rsid w:val="00043A6D"/>
    <w:rsid w:val="00043EC9"/>
    <w:rsid w:val="00043FD3"/>
    <w:rsid w:val="000441B0"/>
    <w:rsid w:val="000442DE"/>
    <w:rsid w:val="000442F4"/>
    <w:rsid w:val="000443F2"/>
    <w:rsid w:val="00044493"/>
    <w:rsid w:val="0004468B"/>
    <w:rsid w:val="00044A6C"/>
    <w:rsid w:val="00044BAB"/>
    <w:rsid w:val="00044BCA"/>
    <w:rsid w:val="00044CEF"/>
    <w:rsid w:val="00044D97"/>
    <w:rsid w:val="00044E29"/>
    <w:rsid w:val="00044EDA"/>
    <w:rsid w:val="00045295"/>
    <w:rsid w:val="0004546B"/>
    <w:rsid w:val="00045C04"/>
    <w:rsid w:val="00045D65"/>
    <w:rsid w:val="00045F2E"/>
    <w:rsid w:val="000463B5"/>
    <w:rsid w:val="00046822"/>
    <w:rsid w:val="000468C5"/>
    <w:rsid w:val="00046B1F"/>
    <w:rsid w:val="00046E03"/>
    <w:rsid w:val="00046E75"/>
    <w:rsid w:val="00046FB0"/>
    <w:rsid w:val="00047271"/>
    <w:rsid w:val="00047610"/>
    <w:rsid w:val="00047C56"/>
    <w:rsid w:val="00047DE1"/>
    <w:rsid w:val="00047DEA"/>
    <w:rsid w:val="00050311"/>
    <w:rsid w:val="0005044A"/>
    <w:rsid w:val="00050606"/>
    <w:rsid w:val="0005078D"/>
    <w:rsid w:val="000508C2"/>
    <w:rsid w:val="000509A6"/>
    <w:rsid w:val="000509DA"/>
    <w:rsid w:val="00050B41"/>
    <w:rsid w:val="00050D18"/>
    <w:rsid w:val="00050FF3"/>
    <w:rsid w:val="000512D5"/>
    <w:rsid w:val="0005170A"/>
    <w:rsid w:val="00051E33"/>
    <w:rsid w:val="00052078"/>
    <w:rsid w:val="000523A5"/>
    <w:rsid w:val="0005259D"/>
    <w:rsid w:val="000529DC"/>
    <w:rsid w:val="000529E9"/>
    <w:rsid w:val="00052C5A"/>
    <w:rsid w:val="00052CBB"/>
    <w:rsid w:val="00052ED8"/>
    <w:rsid w:val="00053036"/>
    <w:rsid w:val="00053318"/>
    <w:rsid w:val="00053479"/>
    <w:rsid w:val="000539C6"/>
    <w:rsid w:val="00053BBE"/>
    <w:rsid w:val="00053BBF"/>
    <w:rsid w:val="00053C54"/>
    <w:rsid w:val="000540C3"/>
    <w:rsid w:val="00054624"/>
    <w:rsid w:val="000547C4"/>
    <w:rsid w:val="00054881"/>
    <w:rsid w:val="0005548B"/>
    <w:rsid w:val="00055551"/>
    <w:rsid w:val="000556CF"/>
    <w:rsid w:val="000556F3"/>
    <w:rsid w:val="00055748"/>
    <w:rsid w:val="000558A0"/>
    <w:rsid w:val="00055936"/>
    <w:rsid w:val="00055BC9"/>
    <w:rsid w:val="00055C9A"/>
    <w:rsid w:val="00055CA0"/>
    <w:rsid w:val="000562C1"/>
    <w:rsid w:val="00056389"/>
    <w:rsid w:val="0005638E"/>
    <w:rsid w:val="00056763"/>
    <w:rsid w:val="00056B91"/>
    <w:rsid w:val="00056E89"/>
    <w:rsid w:val="00056E9D"/>
    <w:rsid w:val="000573E8"/>
    <w:rsid w:val="00057685"/>
    <w:rsid w:val="000579FB"/>
    <w:rsid w:val="00057A15"/>
    <w:rsid w:val="00057B46"/>
    <w:rsid w:val="00057D34"/>
    <w:rsid w:val="000601DB"/>
    <w:rsid w:val="000605E5"/>
    <w:rsid w:val="0006073B"/>
    <w:rsid w:val="00060750"/>
    <w:rsid w:val="0006078A"/>
    <w:rsid w:val="00060A7A"/>
    <w:rsid w:val="00060C9E"/>
    <w:rsid w:val="00061388"/>
    <w:rsid w:val="00061591"/>
    <w:rsid w:val="0006161F"/>
    <w:rsid w:val="0006189F"/>
    <w:rsid w:val="00061A54"/>
    <w:rsid w:val="00061C29"/>
    <w:rsid w:val="00061C4F"/>
    <w:rsid w:val="00062235"/>
    <w:rsid w:val="00063161"/>
    <w:rsid w:val="00063318"/>
    <w:rsid w:val="0006347F"/>
    <w:rsid w:val="000634EF"/>
    <w:rsid w:val="00063504"/>
    <w:rsid w:val="0006374E"/>
    <w:rsid w:val="00064A02"/>
    <w:rsid w:val="00064AD8"/>
    <w:rsid w:val="00064C9B"/>
    <w:rsid w:val="00064D06"/>
    <w:rsid w:val="00064E36"/>
    <w:rsid w:val="000651D2"/>
    <w:rsid w:val="000653DC"/>
    <w:rsid w:val="0006557E"/>
    <w:rsid w:val="0006584E"/>
    <w:rsid w:val="00065B25"/>
    <w:rsid w:val="00065F31"/>
    <w:rsid w:val="00066209"/>
    <w:rsid w:val="00066274"/>
    <w:rsid w:val="00066BFA"/>
    <w:rsid w:val="00066C0E"/>
    <w:rsid w:val="00066CD0"/>
    <w:rsid w:val="00066D49"/>
    <w:rsid w:val="0006761D"/>
    <w:rsid w:val="000677CA"/>
    <w:rsid w:val="00067910"/>
    <w:rsid w:val="00067B83"/>
    <w:rsid w:val="00067DC4"/>
    <w:rsid w:val="00067E20"/>
    <w:rsid w:val="00070002"/>
    <w:rsid w:val="0007011D"/>
    <w:rsid w:val="00070226"/>
    <w:rsid w:val="000703B2"/>
    <w:rsid w:val="00070527"/>
    <w:rsid w:val="00070866"/>
    <w:rsid w:val="00070F29"/>
    <w:rsid w:val="00070F7A"/>
    <w:rsid w:val="00071135"/>
    <w:rsid w:val="000712E2"/>
    <w:rsid w:val="0007148D"/>
    <w:rsid w:val="00071566"/>
    <w:rsid w:val="0007184A"/>
    <w:rsid w:val="0007186F"/>
    <w:rsid w:val="0007189A"/>
    <w:rsid w:val="000719E0"/>
    <w:rsid w:val="00071A3D"/>
    <w:rsid w:val="00071C99"/>
    <w:rsid w:val="00072074"/>
    <w:rsid w:val="000720DF"/>
    <w:rsid w:val="00072800"/>
    <w:rsid w:val="000728D5"/>
    <w:rsid w:val="000728DF"/>
    <w:rsid w:val="00072FAD"/>
    <w:rsid w:val="0007333D"/>
    <w:rsid w:val="0007390D"/>
    <w:rsid w:val="00073B87"/>
    <w:rsid w:val="00073CCF"/>
    <w:rsid w:val="00073F13"/>
    <w:rsid w:val="00074087"/>
    <w:rsid w:val="00074333"/>
    <w:rsid w:val="000744BD"/>
    <w:rsid w:val="00074547"/>
    <w:rsid w:val="00074605"/>
    <w:rsid w:val="000746A8"/>
    <w:rsid w:val="00074917"/>
    <w:rsid w:val="000749AC"/>
    <w:rsid w:val="00074B31"/>
    <w:rsid w:val="00075002"/>
    <w:rsid w:val="0007510C"/>
    <w:rsid w:val="00075743"/>
    <w:rsid w:val="00075CA0"/>
    <w:rsid w:val="00075D0D"/>
    <w:rsid w:val="00075E24"/>
    <w:rsid w:val="00075E43"/>
    <w:rsid w:val="00076989"/>
    <w:rsid w:val="00076A3B"/>
    <w:rsid w:val="00076C5F"/>
    <w:rsid w:val="00076CDA"/>
    <w:rsid w:val="00076FD2"/>
    <w:rsid w:val="00077051"/>
    <w:rsid w:val="000770BA"/>
    <w:rsid w:val="0007723E"/>
    <w:rsid w:val="00077348"/>
    <w:rsid w:val="00077604"/>
    <w:rsid w:val="00077650"/>
    <w:rsid w:val="000777B7"/>
    <w:rsid w:val="00077812"/>
    <w:rsid w:val="00077904"/>
    <w:rsid w:val="00077C67"/>
    <w:rsid w:val="00077C8C"/>
    <w:rsid w:val="00077D7D"/>
    <w:rsid w:val="00077E5A"/>
    <w:rsid w:val="000801C6"/>
    <w:rsid w:val="00080316"/>
    <w:rsid w:val="0008046B"/>
    <w:rsid w:val="000805B4"/>
    <w:rsid w:val="00080B75"/>
    <w:rsid w:val="00080E9D"/>
    <w:rsid w:val="0008146A"/>
    <w:rsid w:val="00081519"/>
    <w:rsid w:val="000818F1"/>
    <w:rsid w:val="00081AA9"/>
    <w:rsid w:val="00081C24"/>
    <w:rsid w:val="00081C7B"/>
    <w:rsid w:val="00081DB5"/>
    <w:rsid w:val="00081DC2"/>
    <w:rsid w:val="000822FF"/>
    <w:rsid w:val="0008234D"/>
    <w:rsid w:val="00082646"/>
    <w:rsid w:val="000829BE"/>
    <w:rsid w:val="00082AA6"/>
    <w:rsid w:val="00082C6C"/>
    <w:rsid w:val="00082E36"/>
    <w:rsid w:val="00082E67"/>
    <w:rsid w:val="00082F4D"/>
    <w:rsid w:val="000837DD"/>
    <w:rsid w:val="00083AB2"/>
    <w:rsid w:val="00083E40"/>
    <w:rsid w:val="0008441C"/>
    <w:rsid w:val="00084478"/>
    <w:rsid w:val="0008457F"/>
    <w:rsid w:val="00084632"/>
    <w:rsid w:val="00084804"/>
    <w:rsid w:val="00084D6C"/>
    <w:rsid w:val="000852C0"/>
    <w:rsid w:val="000853B2"/>
    <w:rsid w:val="00085404"/>
    <w:rsid w:val="000856DB"/>
    <w:rsid w:val="00085913"/>
    <w:rsid w:val="00085B9B"/>
    <w:rsid w:val="00085CB0"/>
    <w:rsid w:val="00085CE7"/>
    <w:rsid w:val="00085FF3"/>
    <w:rsid w:val="000860AF"/>
    <w:rsid w:val="000864A7"/>
    <w:rsid w:val="00086653"/>
    <w:rsid w:val="0008675F"/>
    <w:rsid w:val="00086A5F"/>
    <w:rsid w:val="00086BA6"/>
    <w:rsid w:val="00086D13"/>
    <w:rsid w:val="00086DC0"/>
    <w:rsid w:val="000872CF"/>
    <w:rsid w:val="00087809"/>
    <w:rsid w:val="000878D6"/>
    <w:rsid w:val="00087E76"/>
    <w:rsid w:val="000900CA"/>
    <w:rsid w:val="000900D7"/>
    <w:rsid w:val="00090342"/>
    <w:rsid w:val="00090BE1"/>
    <w:rsid w:val="00090DD2"/>
    <w:rsid w:val="000915FE"/>
    <w:rsid w:val="000919D9"/>
    <w:rsid w:val="000919EE"/>
    <w:rsid w:val="0009274F"/>
    <w:rsid w:val="00092805"/>
    <w:rsid w:val="00092905"/>
    <w:rsid w:val="00092B0A"/>
    <w:rsid w:val="00092E7F"/>
    <w:rsid w:val="000931B3"/>
    <w:rsid w:val="000932CC"/>
    <w:rsid w:val="0009358A"/>
    <w:rsid w:val="000936E0"/>
    <w:rsid w:val="00094019"/>
    <w:rsid w:val="000940D5"/>
    <w:rsid w:val="00094243"/>
    <w:rsid w:val="0009426D"/>
    <w:rsid w:val="00094384"/>
    <w:rsid w:val="00094395"/>
    <w:rsid w:val="000943D9"/>
    <w:rsid w:val="00094554"/>
    <w:rsid w:val="00094733"/>
    <w:rsid w:val="000948C0"/>
    <w:rsid w:val="00094920"/>
    <w:rsid w:val="00094A34"/>
    <w:rsid w:val="00094BAA"/>
    <w:rsid w:val="00094BFC"/>
    <w:rsid w:val="000955F1"/>
    <w:rsid w:val="00095916"/>
    <w:rsid w:val="000959D8"/>
    <w:rsid w:val="00095F51"/>
    <w:rsid w:val="000960BA"/>
    <w:rsid w:val="00096224"/>
    <w:rsid w:val="00096262"/>
    <w:rsid w:val="0009652B"/>
    <w:rsid w:val="0009652F"/>
    <w:rsid w:val="0009676C"/>
    <w:rsid w:val="00096C34"/>
    <w:rsid w:val="00096D7C"/>
    <w:rsid w:val="0009730F"/>
    <w:rsid w:val="0009739A"/>
    <w:rsid w:val="000975BB"/>
    <w:rsid w:val="00097701"/>
    <w:rsid w:val="00097A3B"/>
    <w:rsid w:val="00097D0A"/>
    <w:rsid w:val="00097FD7"/>
    <w:rsid w:val="000A0042"/>
    <w:rsid w:val="000A00DD"/>
    <w:rsid w:val="000A013A"/>
    <w:rsid w:val="000A0268"/>
    <w:rsid w:val="000A0561"/>
    <w:rsid w:val="000A061E"/>
    <w:rsid w:val="000A0961"/>
    <w:rsid w:val="000A0AC7"/>
    <w:rsid w:val="000A0D2B"/>
    <w:rsid w:val="000A0F5F"/>
    <w:rsid w:val="000A116C"/>
    <w:rsid w:val="000A127E"/>
    <w:rsid w:val="000A180D"/>
    <w:rsid w:val="000A1A34"/>
    <w:rsid w:val="000A1D72"/>
    <w:rsid w:val="000A2061"/>
    <w:rsid w:val="000A2189"/>
    <w:rsid w:val="000A236D"/>
    <w:rsid w:val="000A23A0"/>
    <w:rsid w:val="000A2589"/>
    <w:rsid w:val="000A2644"/>
    <w:rsid w:val="000A26F0"/>
    <w:rsid w:val="000A277B"/>
    <w:rsid w:val="000A2823"/>
    <w:rsid w:val="000A28AC"/>
    <w:rsid w:val="000A2A9C"/>
    <w:rsid w:val="000A2AE0"/>
    <w:rsid w:val="000A325A"/>
    <w:rsid w:val="000A33E3"/>
    <w:rsid w:val="000A3DD8"/>
    <w:rsid w:val="000A4266"/>
    <w:rsid w:val="000A432A"/>
    <w:rsid w:val="000A4443"/>
    <w:rsid w:val="000A47B3"/>
    <w:rsid w:val="000A5696"/>
    <w:rsid w:val="000A5923"/>
    <w:rsid w:val="000A5F85"/>
    <w:rsid w:val="000A61D1"/>
    <w:rsid w:val="000A6293"/>
    <w:rsid w:val="000A66B0"/>
    <w:rsid w:val="000A6786"/>
    <w:rsid w:val="000A67CE"/>
    <w:rsid w:val="000A6853"/>
    <w:rsid w:val="000A68F0"/>
    <w:rsid w:val="000A6D45"/>
    <w:rsid w:val="000A77E5"/>
    <w:rsid w:val="000A78A2"/>
    <w:rsid w:val="000A7966"/>
    <w:rsid w:val="000A7CA4"/>
    <w:rsid w:val="000A7FAE"/>
    <w:rsid w:val="000B0023"/>
    <w:rsid w:val="000B0328"/>
    <w:rsid w:val="000B07CD"/>
    <w:rsid w:val="000B085A"/>
    <w:rsid w:val="000B08E3"/>
    <w:rsid w:val="000B0C39"/>
    <w:rsid w:val="000B0C61"/>
    <w:rsid w:val="000B0CD8"/>
    <w:rsid w:val="000B0D8A"/>
    <w:rsid w:val="000B1163"/>
    <w:rsid w:val="000B1231"/>
    <w:rsid w:val="000B1790"/>
    <w:rsid w:val="000B1866"/>
    <w:rsid w:val="000B192E"/>
    <w:rsid w:val="000B1A0B"/>
    <w:rsid w:val="000B1BA0"/>
    <w:rsid w:val="000B2137"/>
    <w:rsid w:val="000B250A"/>
    <w:rsid w:val="000B2519"/>
    <w:rsid w:val="000B28A7"/>
    <w:rsid w:val="000B28C3"/>
    <w:rsid w:val="000B2AB6"/>
    <w:rsid w:val="000B2BE2"/>
    <w:rsid w:val="000B2DE2"/>
    <w:rsid w:val="000B3130"/>
    <w:rsid w:val="000B34C4"/>
    <w:rsid w:val="000B3838"/>
    <w:rsid w:val="000B39B8"/>
    <w:rsid w:val="000B39E8"/>
    <w:rsid w:val="000B3CC1"/>
    <w:rsid w:val="000B3EB8"/>
    <w:rsid w:val="000B3EC6"/>
    <w:rsid w:val="000B3F91"/>
    <w:rsid w:val="000B41AE"/>
    <w:rsid w:val="000B43D7"/>
    <w:rsid w:val="000B461F"/>
    <w:rsid w:val="000B4C38"/>
    <w:rsid w:val="000B4F67"/>
    <w:rsid w:val="000B5085"/>
    <w:rsid w:val="000B52D9"/>
    <w:rsid w:val="000B530B"/>
    <w:rsid w:val="000B5510"/>
    <w:rsid w:val="000B557E"/>
    <w:rsid w:val="000B573C"/>
    <w:rsid w:val="000B5B9F"/>
    <w:rsid w:val="000B5E93"/>
    <w:rsid w:val="000B5F74"/>
    <w:rsid w:val="000B61DC"/>
    <w:rsid w:val="000B62E9"/>
    <w:rsid w:val="000B6343"/>
    <w:rsid w:val="000B6497"/>
    <w:rsid w:val="000B6630"/>
    <w:rsid w:val="000B684F"/>
    <w:rsid w:val="000B6897"/>
    <w:rsid w:val="000B6987"/>
    <w:rsid w:val="000B6ACD"/>
    <w:rsid w:val="000B6B49"/>
    <w:rsid w:val="000B6D6C"/>
    <w:rsid w:val="000B6DAB"/>
    <w:rsid w:val="000B6DB5"/>
    <w:rsid w:val="000B6EE7"/>
    <w:rsid w:val="000B6F8F"/>
    <w:rsid w:val="000B70FE"/>
    <w:rsid w:val="000B7549"/>
    <w:rsid w:val="000B76DD"/>
    <w:rsid w:val="000B76EA"/>
    <w:rsid w:val="000B786E"/>
    <w:rsid w:val="000B7B47"/>
    <w:rsid w:val="000B7EE0"/>
    <w:rsid w:val="000C002C"/>
    <w:rsid w:val="000C0192"/>
    <w:rsid w:val="000C03DE"/>
    <w:rsid w:val="000C03E7"/>
    <w:rsid w:val="000C0571"/>
    <w:rsid w:val="000C098A"/>
    <w:rsid w:val="000C0A46"/>
    <w:rsid w:val="000C0D01"/>
    <w:rsid w:val="000C0FA7"/>
    <w:rsid w:val="000C14A7"/>
    <w:rsid w:val="000C15A0"/>
    <w:rsid w:val="000C18FF"/>
    <w:rsid w:val="000C1909"/>
    <w:rsid w:val="000C1D73"/>
    <w:rsid w:val="000C1DA0"/>
    <w:rsid w:val="000C2248"/>
    <w:rsid w:val="000C2256"/>
    <w:rsid w:val="000C29A3"/>
    <w:rsid w:val="000C2A40"/>
    <w:rsid w:val="000C2A41"/>
    <w:rsid w:val="000C2B06"/>
    <w:rsid w:val="000C2D06"/>
    <w:rsid w:val="000C2DA2"/>
    <w:rsid w:val="000C2DAA"/>
    <w:rsid w:val="000C2EB5"/>
    <w:rsid w:val="000C3519"/>
    <w:rsid w:val="000C3654"/>
    <w:rsid w:val="000C36F0"/>
    <w:rsid w:val="000C375E"/>
    <w:rsid w:val="000C3927"/>
    <w:rsid w:val="000C39CC"/>
    <w:rsid w:val="000C3A4D"/>
    <w:rsid w:val="000C3CC1"/>
    <w:rsid w:val="000C40CD"/>
    <w:rsid w:val="000C411A"/>
    <w:rsid w:val="000C461F"/>
    <w:rsid w:val="000C482A"/>
    <w:rsid w:val="000C48CD"/>
    <w:rsid w:val="000C499A"/>
    <w:rsid w:val="000C49A4"/>
    <w:rsid w:val="000C4B0F"/>
    <w:rsid w:val="000C4C84"/>
    <w:rsid w:val="000C4E06"/>
    <w:rsid w:val="000C4F08"/>
    <w:rsid w:val="000C506A"/>
    <w:rsid w:val="000C508F"/>
    <w:rsid w:val="000C539D"/>
    <w:rsid w:val="000C5CCA"/>
    <w:rsid w:val="000C5E5B"/>
    <w:rsid w:val="000C5FCF"/>
    <w:rsid w:val="000C61E5"/>
    <w:rsid w:val="000C62F3"/>
    <w:rsid w:val="000C6837"/>
    <w:rsid w:val="000C6A82"/>
    <w:rsid w:val="000C6AD1"/>
    <w:rsid w:val="000C6B64"/>
    <w:rsid w:val="000C7037"/>
    <w:rsid w:val="000C72AE"/>
    <w:rsid w:val="000C7533"/>
    <w:rsid w:val="000C75DC"/>
    <w:rsid w:val="000C7630"/>
    <w:rsid w:val="000C7633"/>
    <w:rsid w:val="000D00EB"/>
    <w:rsid w:val="000D019B"/>
    <w:rsid w:val="000D03D7"/>
    <w:rsid w:val="000D0451"/>
    <w:rsid w:val="000D059B"/>
    <w:rsid w:val="000D078C"/>
    <w:rsid w:val="000D0DAF"/>
    <w:rsid w:val="000D0F1D"/>
    <w:rsid w:val="000D0F66"/>
    <w:rsid w:val="000D103F"/>
    <w:rsid w:val="000D11C6"/>
    <w:rsid w:val="000D1372"/>
    <w:rsid w:val="000D16FE"/>
    <w:rsid w:val="000D185E"/>
    <w:rsid w:val="000D21A5"/>
    <w:rsid w:val="000D2410"/>
    <w:rsid w:val="000D2543"/>
    <w:rsid w:val="000D2716"/>
    <w:rsid w:val="000D2AA7"/>
    <w:rsid w:val="000D2BFB"/>
    <w:rsid w:val="000D2C1E"/>
    <w:rsid w:val="000D3013"/>
    <w:rsid w:val="000D3365"/>
    <w:rsid w:val="000D37D6"/>
    <w:rsid w:val="000D3A4F"/>
    <w:rsid w:val="000D3DF6"/>
    <w:rsid w:val="000D4117"/>
    <w:rsid w:val="000D41D8"/>
    <w:rsid w:val="000D4A24"/>
    <w:rsid w:val="000D4B24"/>
    <w:rsid w:val="000D4BE1"/>
    <w:rsid w:val="000D4C83"/>
    <w:rsid w:val="000D509C"/>
    <w:rsid w:val="000D52CA"/>
    <w:rsid w:val="000D5C2A"/>
    <w:rsid w:val="000D5C65"/>
    <w:rsid w:val="000D5EBE"/>
    <w:rsid w:val="000D615A"/>
    <w:rsid w:val="000D62D8"/>
    <w:rsid w:val="000D6736"/>
    <w:rsid w:val="000D6823"/>
    <w:rsid w:val="000D6C36"/>
    <w:rsid w:val="000D7189"/>
    <w:rsid w:val="000D792B"/>
    <w:rsid w:val="000D7AA8"/>
    <w:rsid w:val="000D7B3D"/>
    <w:rsid w:val="000D7C2F"/>
    <w:rsid w:val="000E02AE"/>
    <w:rsid w:val="000E0351"/>
    <w:rsid w:val="000E05F5"/>
    <w:rsid w:val="000E061B"/>
    <w:rsid w:val="000E06F4"/>
    <w:rsid w:val="000E08BA"/>
    <w:rsid w:val="000E0A47"/>
    <w:rsid w:val="000E0AE5"/>
    <w:rsid w:val="000E0BF5"/>
    <w:rsid w:val="000E0C11"/>
    <w:rsid w:val="000E0CAC"/>
    <w:rsid w:val="000E0D99"/>
    <w:rsid w:val="000E0DB0"/>
    <w:rsid w:val="000E11D5"/>
    <w:rsid w:val="000E12A4"/>
    <w:rsid w:val="000E1360"/>
    <w:rsid w:val="000E14C4"/>
    <w:rsid w:val="000E1611"/>
    <w:rsid w:val="000E1A5F"/>
    <w:rsid w:val="000E1D91"/>
    <w:rsid w:val="000E24B5"/>
    <w:rsid w:val="000E2553"/>
    <w:rsid w:val="000E256A"/>
    <w:rsid w:val="000E29E7"/>
    <w:rsid w:val="000E2C9A"/>
    <w:rsid w:val="000E2D7B"/>
    <w:rsid w:val="000E3130"/>
    <w:rsid w:val="000E32E3"/>
    <w:rsid w:val="000E33D6"/>
    <w:rsid w:val="000E346D"/>
    <w:rsid w:val="000E34B4"/>
    <w:rsid w:val="000E3661"/>
    <w:rsid w:val="000E3826"/>
    <w:rsid w:val="000E3F35"/>
    <w:rsid w:val="000E3F40"/>
    <w:rsid w:val="000E44FB"/>
    <w:rsid w:val="000E4543"/>
    <w:rsid w:val="000E4622"/>
    <w:rsid w:val="000E4771"/>
    <w:rsid w:val="000E4A4E"/>
    <w:rsid w:val="000E4AEB"/>
    <w:rsid w:val="000E5053"/>
    <w:rsid w:val="000E5092"/>
    <w:rsid w:val="000E5094"/>
    <w:rsid w:val="000E579D"/>
    <w:rsid w:val="000E5943"/>
    <w:rsid w:val="000E5A52"/>
    <w:rsid w:val="000E5B72"/>
    <w:rsid w:val="000E5BBF"/>
    <w:rsid w:val="000E5EAD"/>
    <w:rsid w:val="000E5EC3"/>
    <w:rsid w:val="000E5F39"/>
    <w:rsid w:val="000E6192"/>
    <w:rsid w:val="000E62C0"/>
    <w:rsid w:val="000E63D3"/>
    <w:rsid w:val="000E64FE"/>
    <w:rsid w:val="000E6500"/>
    <w:rsid w:val="000E6601"/>
    <w:rsid w:val="000E66EA"/>
    <w:rsid w:val="000E6ABC"/>
    <w:rsid w:val="000E6B01"/>
    <w:rsid w:val="000E6CA5"/>
    <w:rsid w:val="000E6E40"/>
    <w:rsid w:val="000E6E5E"/>
    <w:rsid w:val="000E72AB"/>
    <w:rsid w:val="000E7380"/>
    <w:rsid w:val="000E73E4"/>
    <w:rsid w:val="000E773D"/>
    <w:rsid w:val="000E7C7F"/>
    <w:rsid w:val="000F0293"/>
    <w:rsid w:val="000F06DB"/>
    <w:rsid w:val="000F0AE8"/>
    <w:rsid w:val="000F0D9F"/>
    <w:rsid w:val="000F0E34"/>
    <w:rsid w:val="000F0E4F"/>
    <w:rsid w:val="000F0F47"/>
    <w:rsid w:val="000F10B7"/>
    <w:rsid w:val="000F118A"/>
    <w:rsid w:val="000F11D7"/>
    <w:rsid w:val="000F17A8"/>
    <w:rsid w:val="000F199B"/>
    <w:rsid w:val="000F1A60"/>
    <w:rsid w:val="000F1B07"/>
    <w:rsid w:val="000F1DA6"/>
    <w:rsid w:val="000F1DD7"/>
    <w:rsid w:val="000F2034"/>
    <w:rsid w:val="000F231E"/>
    <w:rsid w:val="000F23D6"/>
    <w:rsid w:val="000F2452"/>
    <w:rsid w:val="000F27AE"/>
    <w:rsid w:val="000F29D8"/>
    <w:rsid w:val="000F2B73"/>
    <w:rsid w:val="000F2C85"/>
    <w:rsid w:val="000F2E1E"/>
    <w:rsid w:val="000F2F3F"/>
    <w:rsid w:val="000F3215"/>
    <w:rsid w:val="000F3313"/>
    <w:rsid w:val="000F3AC6"/>
    <w:rsid w:val="000F3B90"/>
    <w:rsid w:val="000F3C41"/>
    <w:rsid w:val="000F3CFE"/>
    <w:rsid w:val="000F3E55"/>
    <w:rsid w:val="000F3E69"/>
    <w:rsid w:val="000F3FD0"/>
    <w:rsid w:val="000F4200"/>
    <w:rsid w:val="000F423B"/>
    <w:rsid w:val="000F4582"/>
    <w:rsid w:val="000F4764"/>
    <w:rsid w:val="000F4770"/>
    <w:rsid w:val="000F4781"/>
    <w:rsid w:val="000F4797"/>
    <w:rsid w:val="000F49EB"/>
    <w:rsid w:val="000F4C3D"/>
    <w:rsid w:val="000F4D1A"/>
    <w:rsid w:val="000F4D61"/>
    <w:rsid w:val="000F4ED0"/>
    <w:rsid w:val="000F4ED8"/>
    <w:rsid w:val="000F4FA1"/>
    <w:rsid w:val="000F4FFA"/>
    <w:rsid w:val="000F53D8"/>
    <w:rsid w:val="000F5552"/>
    <w:rsid w:val="000F5927"/>
    <w:rsid w:val="000F599E"/>
    <w:rsid w:val="000F5D00"/>
    <w:rsid w:val="000F5D66"/>
    <w:rsid w:val="000F5FAD"/>
    <w:rsid w:val="000F613B"/>
    <w:rsid w:val="000F6146"/>
    <w:rsid w:val="000F6157"/>
    <w:rsid w:val="000F6198"/>
    <w:rsid w:val="000F665E"/>
    <w:rsid w:val="000F6BE4"/>
    <w:rsid w:val="000F6DBE"/>
    <w:rsid w:val="000F6F30"/>
    <w:rsid w:val="000F71BA"/>
    <w:rsid w:val="000F727F"/>
    <w:rsid w:val="000F728D"/>
    <w:rsid w:val="000F74FA"/>
    <w:rsid w:val="000F75D4"/>
    <w:rsid w:val="000F7628"/>
    <w:rsid w:val="000F7810"/>
    <w:rsid w:val="000F7A15"/>
    <w:rsid w:val="000F7D39"/>
    <w:rsid w:val="001001BE"/>
    <w:rsid w:val="0010037E"/>
    <w:rsid w:val="0010053A"/>
    <w:rsid w:val="00100604"/>
    <w:rsid w:val="001008B8"/>
    <w:rsid w:val="00100A40"/>
    <w:rsid w:val="00100CF5"/>
    <w:rsid w:val="001010FF"/>
    <w:rsid w:val="00101565"/>
    <w:rsid w:val="0010169E"/>
    <w:rsid w:val="001017D3"/>
    <w:rsid w:val="00101AB2"/>
    <w:rsid w:val="00101C54"/>
    <w:rsid w:val="00101CDE"/>
    <w:rsid w:val="001022F0"/>
    <w:rsid w:val="0010233F"/>
    <w:rsid w:val="00102733"/>
    <w:rsid w:val="00102A5F"/>
    <w:rsid w:val="00102F96"/>
    <w:rsid w:val="001032FA"/>
    <w:rsid w:val="00103CBF"/>
    <w:rsid w:val="00104141"/>
    <w:rsid w:val="00104485"/>
    <w:rsid w:val="00104606"/>
    <w:rsid w:val="0010461B"/>
    <w:rsid w:val="00104B32"/>
    <w:rsid w:val="00104F28"/>
    <w:rsid w:val="001050BE"/>
    <w:rsid w:val="001059A4"/>
    <w:rsid w:val="00105C88"/>
    <w:rsid w:val="00105DC2"/>
    <w:rsid w:val="0010660D"/>
    <w:rsid w:val="00106662"/>
    <w:rsid w:val="001067A8"/>
    <w:rsid w:val="0010685E"/>
    <w:rsid w:val="00106C37"/>
    <w:rsid w:val="0010705C"/>
    <w:rsid w:val="00107682"/>
    <w:rsid w:val="001079AC"/>
    <w:rsid w:val="00107E44"/>
    <w:rsid w:val="00107E98"/>
    <w:rsid w:val="00110282"/>
    <w:rsid w:val="0011038F"/>
    <w:rsid w:val="001103B5"/>
    <w:rsid w:val="001104BC"/>
    <w:rsid w:val="001105EE"/>
    <w:rsid w:val="001106F8"/>
    <w:rsid w:val="00110723"/>
    <w:rsid w:val="0011081A"/>
    <w:rsid w:val="00110B6F"/>
    <w:rsid w:val="00110ED0"/>
    <w:rsid w:val="00110F6A"/>
    <w:rsid w:val="00111056"/>
    <w:rsid w:val="001113D6"/>
    <w:rsid w:val="00111428"/>
    <w:rsid w:val="001114A9"/>
    <w:rsid w:val="00111608"/>
    <w:rsid w:val="0011195A"/>
    <w:rsid w:val="00111B72"/>
    <w:rsid w:val="00111E93"/>
    <w:rsid w:val="00111EE4"/>
    <w:rsid w:val="001123ED"/>
    <w:rsid w:val="001124B5"/>
    <w:rsid w:val="001124B8"/>
    <w:rsid w:val="00112A0A"/>
    <w:rsid w:val="00112A46"/>
    <w:rsid w:val="00112DCC"/>
    <w:rsid w:val="001130C5"/>
    <w:rsid w:val="0011332C"/>
    <w:rsid w:val="0011339F"/>
    <w:rsid w:val="001133C9"/>
    <w:rsid w:val="001133E6"/>
    <w:rsid w:val="00113409"/>
    <w:rsid w:val="00113419"/>
    <w:rsid w:val="00113912"/>
    <w:rsid w:val="0011398F"/>
    <w:rsid w:val="00113C55"/>
    <w:rsid w:val="0011400A"/>
    <w:rsid w:val="0011443C"/>
    <w:rsid w:val="001145B5"/>
    <w:rsid w:val="00114858"/>
    <w:rsid w:val="00114E7F"/>
    <w:rsid w:val="00115090"/>
    <w:rsid w:val="001150E4"/>
    <w:rsid w:val="00115137"/>
    <w:rsid w:val="00115317"/>
    <w:rsid w:val="001154A8"/>
    <w:rsid w:val="001155A5"/>
    <w:rsid w:val="001155EE"/>
    <w:rsid w:val="001156D3"/>
    <w:rsid w:val="00115C77"/>
    <w:rsid w:val="00115D02"/>
    <w:rsid w:val="00115E2A"/>
    <w:rsid w:val="00116006"/>
    <w:rsid w:val="00116031"/>
    <w:rsid w:val="00116074"/>
    <w:rsid w:val="001162C0"/>
    <w:rsid w:val="00116355"/>
    <w:rsid w:val="00116541"/>
    <w:rsid w:val="00116718"/>
    <w:rsid w:val="00116776"/>
    <w:rsid w:val="001169F5"/>
    <w:rsid w:val="00116A6C"/>
    <w:rsid w:val="00116F2C"/>
    <w:rsid w:val="00117177"/>
    <w:rsid w:val="00117587"/>
    <w:rsid w:val="00117703"/>
    <w:rsid w:val="00117A76"/>
    <w:rsid w:val="00117B9A"/>
    <w:rsid w:val="00117DA8"/>
    <w:rsid w:val="00117FD7"/>
    <w:rsid w:val="00117FEF"/>
    <w:rsid w:val="00120217"/>
    <w:rsid w:val="00120267"/>
    <w:rsid w:val="001203B3"/>
    <w:rsid w:val="00120885"/>
    <w:rsid w:val="001211B0"/>
    <w:rsid w:val="001211EF"/>
    <w:rsid w:val="00121277"/>
    <w:rsid w:val="001212B4"/>
    <w:rsid w:val="0012168B"/>
    <w:rsid w:val="001217DE"/>
    <w:rsid w:val="001219C1"/>
    <w:rsid w:val="00121E50"/>
    <w:rsid w:val="00121E8C"/>
    <w:rsid w:val="00121EB6"/>
    <w:rsid w:val="00121FC6"/>
    <w:rsid w:val="00121FEB"/>
    <w:rsid w:val="0012245C"/>
    <w:rsid w:val="00122515"/>
    <w:rsid w:val="00122820"/>
    <w:rsid w:val="0012285E"/>
    <w:rsid w:val="00122932"/>
    <w:rsid w:val="001232FF"/>
    <w:rsid w:val="001236E8"/>
    <w:rsid w:val="00123AB7"/>
    <w:rsid w:val="00123AC5"/>
    <w:rsid w:val="00123D51"/>
    <w:rsid w:val="00124127"/>
    <w:rsid w:val="00124392"/>
    <w:rsid w:val="0012478E"/>
    <w:rsid w:val="001248A8"/>
    <w:rsid w:val="00124C87"/>
    <w:rsid w:val="00125487"/>
    <w:rsid w:val="00125809"/>
    <w:rsid w:val="00125B92"/>
    <w:rsid w:val="00125D0C"/>
    <w:rsid w:val="001261DE"/>
    <w:rsid w:val="001265A0"/>
    <w:rsid w:val="0012664F"/>
    <w:rsid w:val="001267DD"/>
    <w:rsid w:val="00126BCA"/>
    <w:rsid w:val="00126F71"/>
    <w:rsid w:val="00127169"/>
    <w:rsid w:val="0012775D"/>
    <w:rsid w:val="001279C4"/>
    <w:rsid w:val="00127B56"/>
    <w:rsid w:val="00127C18"/>
    <w:rsid w:val="00127EB2"/>
    <w:rsid w:val="00127F1B"/>
    <w:rsid w:val="00127FBB"/>
    <w:rsid w:val="001300E8"/>
    <w:rsid w:val="0013033E"/>
    <w:rsid w:val="0013078F"/>
    <w:rsid w:val="00130896"/>
    <w:rsid w:val="00130AE4"/>
    <w:rsid w:val="00130B24"/>
    <w:rsid w:val="00130BC7"/>
    <w:rsid w:val="00131010"/>
    <w:rsid w:val="001310A6"/>
    <w:rsid w:val="00131316"/>
    <w:rsid w:val="00131727"/>
    <w:rsid w:val="00131DC6"/>
    <w:rsid w:val="00131EFA"/>
    <w:rsid w:val="00131FCA"/>
    <w:rsid w:val="00132357"/>
    <w:rsid w:val="001325F0"/>
    <w:rsid w:val="00132859"/>
    <w:rsid w:val="0013294D"/>
    <w:rsid w:val="00132A18"/>
    <w:rsid w:val="00132BA1"/>
    <w:rsid w:val="00132FF6"/>
    <w:rsid w:val="001333DD"/>
    <w:rsid w:val="00133A89"/>
    <w:rsid w:val="00133E1E"/>
    <w:rsid w:val="00133ED3"/>
    <w:rsid w:val="00134087"/>
    <w:rsid w:val="00134091"/>
    <w:rsid w:val="00134159"/>
    <w:rsid w:val="00134213"/>
    <w:rsid w:val="0013470C"/>
    <w:rsid w:val="001348E6"/>
    <w:rsid w:val="00134E72"/>
    <w:rsid w:val="00134ED6"/>
    <w:rsid w:val="001350DA"/>
    <w:rsid w:val="0013514E"/>
    <w:rsid w:val="001352E8"/>
    <w:rsid w:val="0013546F"/>
    <w:rsid w:val="0013569B"/>
    <w:rsid w:val="001356C2"/>
    <w:rsid w:val="001357C5"/>
    <w:rsid w:val="00135D20"/>
    <w:rsid w:val="00135E8E"/>
    <w:rsid w:val="00135FB4"/>
    <w:rsid w:val="0013626B"/>
    <w:rsid w:val="00136F02"/>
    <w:rsid w:val="0013703A"/>
    <w:rsid w:val="001374A6"/>
    <w:rsid w:val="001377F4"/>
    <w:rsid w:val="0013783C"/>
    <w:rsid w:val="00137F2E"/>
    <w:rsid w:val="00140059"/>
    <w:rsid w:val="0014006B"/>
    <w:rsid w:val="00140169"/>
    <w:rsid w:val="001403EA"/>
    <w:rsid w:val="00140867"/>
    <w:rsid w:val="00140AD9"/>
    <w:rsid w:val="00140B55"/>
    <w:rsid w:val="00140C50"/>
    <w:rsid w:val="00140D34"/>
    <w:rsid w:val="00140EA4"/>
    <w:rsid w:val="00140EDA"/>
    <w:rsid w:val="001410FF"/>
    <w:rsid w:val="00141406"/>
    <w:rsid w:val="0014161D"/>
    <w:rsid w:val="001416C8"/>
    <w:rsid w:val="0014180E"/>
    <w:rsid w:val="0014182D"/>
    <w:rsid w:val="00141AF4"/>
    <w:rsid w:val="00142214"/>
    <w:rsid w:val="0014227A"/>
    <w:rsid w:val="00142378"/>
    <w:rsid w:val="0014272B"/>
    <w:rsid w:val="0014274A"/>
    <w:rsid w:val="00142811"/>
    <w:rsid w:val="001428E2"/>
    <w:rsid w:val="00142A07"/>
    <w:rsid w:val="00142BEF"/>
    <w:rsid w:val="00142D29"/>
    <w:rsid w:val="00143245"/>
    <w:rsid w:val="00143869"/>
    <w:rsid w:val="00143A75"/>
    <w:rsid w:val="00143AAA"/>
    <w:rsid w:val="00143AFA"/>
    <w:rsid w:val="00143BAC"/>
    <w:rsid w:val="00143C05"/>
    <w:rsid w:val="00143E3F"/>
    <w:rsid w:val="00143ECE"/>
    <w:rsid w:val="0014464B"/>
    <w:rsid w:val="00144855"/>
    <w:rsid w:val="00144AF8"/>
    <w:rsid w:val="00144C76"/>
    <w:rsid w:val="00144D64"/>
    <w:rsid w:val="00144F18"/>
    <w:rsid w:val="00145077"/>
    <w:rsid w:val="00145156"/>
    <w:rsid w:val="001451CF"/>
    <w:rsid w:val="001451ED"/>
    <w:rsid w:val="0014541F"/>
    <w:rsid w:val="00145440"/>
    <w:rsid w:val="00145ADB"/>
    <w:rsid w:val="00145C5F"/>
    <w:rsid w:val="00145F76"/>
    <w:rsid w:val="00145FD5"/>
    <w:rsid w:val="00146183"/>
    <w:rsid w:val="001461E8"/>
    <w:rsid w:val="0014635B"/>
    <w:rsid w:val="00146492"/>
    <w:rsid w:val="0014649B"/>
    <w:rsid w:val="0014692C"/>
    <w:rsid w:val="001469E9"/>
    <w:rsid w:val="00147242"/>
    <w:rsid w:val="0014739C"/>
    <w:rsid w:val="00147558"/>
    <w:rsid w:val="00147595"/>
    <w:rsid w:val="001477CA"/>
    <w:rsid w:val="00147993"/>
    <w:rsid w:val="001479CC"/>
    <w:rsid w:val="001479D1"/>
    <w:rsid w:val="00147C21"/>
    <w:rsid w:val="00147E87"/>
    <w:rsid w:val="001500C8"/>
    <w:rsid w:val="00150294"/>
    <w:rsid w:val="001503A9"/>
    <w:rsid w:val="00150478"/>
    <w:rsid w:val="0015071E"/>
    <w:rsid w:val="00150B07"/>
    <w:rsid w:val="00150B39"/>
    <w:rsid w:val="00150C9D"/>
    <w:rsid w:val="00150CD7"/>
    <w:rsid w:val="00150E49"/>
    <w:rsid w:val="00151184"/>
    <w:rsid w:val="00151271"/>
    <w:rsid w:val="00151527"/>
    <w:rsid w:val="00151786"/>
    <w:rsid w:val="00151884"/>
    <w:rsid w:val="001519F6"/>
    <w:rsid w:val="00151C30"/>
    <w:rsid w:val="00151E45"/>
    <w:rsid w:val="00151EB4"/>
    <w:rsid w:val="00152178"/>
    <w:rsid w:val="001527B8"/>
    <w:rsid w:val="00152A26"/>
    <w:rsid w:val="00152DB8"/>
    <w:rsid w:val="00153033"/>
    <w:rsid w:val="00153314"/>
    <w:rsid w:val="00153357"/>
    <w:rsid w:val="00153849"/>
    <w:rsid w:val="00153881"/>
    <w:rsid w:val="00153961"/>
    <w:rsid w:val="00153F4E"/>
    <w:rsid w:val="001540DC"/>
    <w:rsid w:val="0015423C"/>
    <w:rsid w:val="0015457F"/>
    <w:rsid w:val="00154EF0"/>
    <w:rsid w:val="001553F2"/>
    <w:rsid w:val="001557BA"/>
    <w:rsid w:val="001558D5"/>
    <w:rsid w:val="00155AB9"/>
    <w:rsid w:val="00155D52"/>
    <w:rsid w:val="00155DD3"/>
    <w:rsid w:val="001560E4"/>
    <w:rsid w:val="001561B4"/>
    <w:rsid w:val="00156383"/>
    <w:rsid w:val="0015639F"/>
    <w:rsid w:val="001565C4"/>
    <w:rsid w:val="001566CA"/>
    <w:rsid w:val="00156849"/>
    <w:rsid w:val="001568BD"/>
    <w:rsid w:val="001568D6"/>
    <w:rsid w:val="00156C6A"/>
    <w:rsid w:val="0015702A"/>
    <w:rsid w:val="0015712E"/>
    <w:rsid w:val="00157ABB"/>
    <w:rsid w:val="001600B1"/>
    <w:rsid w:val="001600BB"/>
    <w:rsid w:val="0016028D"/>
    <w:rsid w:val="00160399"/>
    <w:rsid w:val="001605BA"/>
    <w:rsid w:val="001605F4"/>
    <w:rsid w:val="00160945"/>
    <w:rsid w:val="00160C66"/>
    <w:rsid w:val="00160CB8"/>
    <w:rsid w:val="00160CED"/>
    <w:rsid w:val="001610DD"/>
    <w:rsid w:val="001612B5"/>
    <w:rsid w:val="001612F6"/>
    <w:rsid w:val="00161315"/>
    <w:rsid w:val="001614DE"/>
    <w:rsid w:val="001619E7"/>
    <w:rsid w:val="001620F2"/>
    <w:rsid w:val="0016229E"/>
    <w:rsid w:val="00162502"/>
    <w:rsid w:val="001625EB"/>
    <w:rsid w:val="001626B4"/>
    <w:rsid w:val="0016273D"/>
    <w:rsid w:val="001629C4"/>
    <w:rsid w:val="00162B8B"/>
    <w:rsid w:val="00162E7B"/>
    <w:rsid w:val="00162ECC"/>
    <w:rsid w:val="00163018"/>
    <w:rsid w:val="0016307D"/>
    <w:rsid w:val="001630A9"/>
    <w:rsid w:val="001631D4"/>
    <w:rsid w:val="00163400"/>
    <w:rsid w:val="0016350B"/>
    <w:rsid w:val="00163B8B"/>
    <w:rsid w:val="00163CF6"/>
    <w:rsid w:val="00163F07"/>
    <w:rsid w:val="001641B5"/>
    <w:rsid w:val="00164961"/>
    <w:rsid w:val="00164980"/>
    <w:rsid w:val="00164C36"/>
    <w:rsid w:val="00164CB9"/>
    <w:rsid w:val="00165355"/>
    <w:rsid w:val="0016535E"/>
    <w:rsid w:val="00165398"/>
    <w:rsid w:val="001654C0"/>
    <w:rsid w:val="001654E7"/>
    <w:rsid w:val="00165E62"/>
    <w:rsid w:val="00165F8D"/>
    <w:rsid w:val="0016625C"/>
    <w:rsid w:val="0016625D"/>
    <w:rsid w:val="001664D8"/>
    <w:rsid w:val="001665B7"/>
    <w:rsid w:val="00166620"/>
    <w:rsid w:val="0016677F"/>
    <w:rsid w:val="00166E41"/>
    <w:rsid w:val="00166F41"/>
    <w:rsid w:val="0016737F"/>
    <w:rsid w:val="00167388"/>
    <w:rsid w:val="00167540"/>
    <w:rsid w:val="001675E9"/>
    <w:rsid w:val="0016769A"/>
    <w:rsid w:val="0016773E"/>
    <w:rsid w:val="00167746"/>
    <w:rsid w:val="00167840"/>
    <w:rsid w:val="001678AA"/>
    <w:rsid w:val="0016799B"/>
    <w:rsid w:val="001679EA"/>
    <w:rsid w:val="00167E75"/>
    <w:rsid w:val="00167FA9"/>
    <w:rsid w:val="0017022F"/>
    <w:rsid w:val="00170819"/>
    <w:rsid w:val="00170957"/>
    <w:rsid w:val="00170CA3"/>
    <w:rsid w:val="00170D0C"/>
    <w:rsid w:val="00170F1B"/>
    <w:rsid w:val="001711D1"/>
    <w:rsid w:val="00171316"/>
    <w:rsid w:val="00171F1E"/>
    <w:rsid w:val="0017205E"/>
    <w:rsid w:val="00172091"/>
    <w:rsid w:val="00172389"/>
    <w:rsid w:val="0017239E"/>
    <w:rsid w:val="001727C1"/>
    <w:rsid w:val="001727C3"/>
    <w:rsid w:val="00172B83"/>
    <w:rsid w:val="00172C79"/>
    <w:rsid w:val="00173055"/>
    <w:rsid w:val="00173415"/>
    <w:rsid w:val="001736BA"/>
    <w:rsid w:val="001738BE"/>
    <w:rsid w:val="00173A92"/>
    <w:rsid w:val="00173D83"/>
    <w:rsid w:val="0017408F"/>
    <w:rsid w:val="001740AA"/>
    <w:rsid w:val="001742E3"/>
    <w:rsid w:val="00174927"/>
    <w:rsid w:val="00174CA8"/>
    <w:rsid w:val="00175005"/>
    <w:rsid w:val="0017505C"/>
    <w:rsid w:val="001753C7"/>
    <w:rsid w:val="00175649"/>
    <w:rsid w:val="00175654"/>
    <w:rsid w:val="00175745"/>
    <w:rsid w:val="001759ED"/>
    <w:rsid w:val="00175F50"/>
    <w:rsid w:val="0017628F"/>
    <w:rsid w:val="001766EC"/>
    <w:rsid w:val="00176790"/>
    <w:rsid w:val="001767CC"/>
    <w:rsid w:val="001768CB"/>
    <w:rsid w:val="00176A40"/>
    <w:rsid w:val="00176BC6"/>
    <w:rsid w:val="00176C37"/>
    <w:rsid w:val="00176C6F"/>
    <w:rsid w:val="00176C8B"/>
    <w:rsid w:val="0017747D"/>
    <w:rsid w:val="001774CC"/>
    <w:rsid w:val="00177731"/>
    <w:rsid w:val="001777F8"/>
    <w:rsid w:val="001779CE"/>
    <w:rsid w:val="00177C48"/>
    <w:rsid w:val="0018000B"/>
    <w:rsid w:val="00180273"/>
    <w:rsid w:val="001805DA"/>
    <w:rsid w:val="001806B6"/>
    <w:rsid w:val="00180826"/>
    <w:rsid w:val="00180AAA"/>
    <w:rsid w:val="00180AEA"/>
    <w:rsid w:val="00181258"/>
    <w:rsid w:val="0018145E"/>
    <w:rsid w:val="0018149B"/>
    <w:rsid w:val="001817F9"/>
    <w:rsid w:val="00181A7A"/>
    <w:rsid w:val="00181B8B"/>
    <w:rsid w:val="00181BD3"/>
    <w:rsid w:val="0018219B"/>
    <w:rsid w:val="0018235F"/>
    <w:rsid w:val="00182669"/>
    <w:rsid w:val="001826D5"/>
    <w:rsid w:val="0018286E"/>
    <w:rsid w:val="001829BC"/>
    <w:rsid w:val="00182BD1"/>
    <w:rsid w:val="00182CD5"/>
    <w:rsid w:val="00182CE7"/>
    <w:rsid w:val="00182D41"/>
    <w:rsid w:val="00182FFE"/>
    <w:rsid w:val="00183042"/>
    <w:rsid w:val="00183181"/>
    <w:rsid w:val="00183911"/>
    <w:rsid w:val="00183B02"/>
    <w:rsid w:val="00183C9F"/>
    <w:rsid w:val="00183EAB"/>
    <w:rsid w:val="00183F04"/>
    <w:rsid w:val="001844B1"/>
    <w:rsid w:val="00184540"/>
    <w:rsid w:val="001845DA"/>
    <w:rsid w:val="00184600"/>
    <w:rsid w:val="00184B8A"/>
    <w:rsid w:val="00184E8C"/>
    <w:rsid w:val="00184EA7"/>
    <w:rsid w:val="00184EE4"/>
    <w:rsid w:val="001850BA"/>
    <w:rsid w:val="0018574D"/>
    <w:rsid w:val="001859C5"/>
    <w:rsid w:val="001859CE"/>
    <w:rsid w:val="00185B18"/>
    <w:rsid w:val="00185B72"/>
    <w:rsid w:val="00185BAE"/>
    <w:rsid w:val="00185CA3"/>
    <w:rsid w:val="00185CCD"/>
    <w:rsid w:val="00186082"/>
    <w:rsid w:val="001860E7"/>
    <w:rsid w:val="001863FE"/>
    <w:rsid w:val="001866E6"/>
    <w:rsid w:val="00186B48"/>
    <w:rsid w:val="00186CBF"/>
    <w:rsid w:val="00186DAD"/>
    <w:rsid w:val="00186DDE"/>
    <w:rsid w:val="001871E0"/>
    <w:rsid w:val="001873C8"/>
    <w:rsid w:val="001874A0"/>
    <w:rsid w:val="0018760F"/>
    <w:rsid w:val="0018764C"/>
    <w:rsid w:val="00187932"/>
    <w:rsid w:val="00187E7E"/>
    <w:rsid w:val="00187EDE"/>
    <w:rsid w:val="00187F9A"/>
    <w:rsid w:val="00187FDD"/>
    <w:rsid w:val="00190227"/>
    <w:rsid w:val="00190360"/>
    <w:rsid w:val="0019054C"/>
    <w:rsid w:val="001912CF"/>
    <w:rsid w:val="0019144E"/>
    <w:rsid w:val="00191536"/>
    <w:rsid w:val="00191A8E"/>
    <w:rsid w:val="00191AAF"/>
    <w:rsid w:val="00191AB4"/>
    <w:rsid w:val="001920E1"/>
    <w:rsid w:val="0019246C"/>
    <w:rsid w:val="00192D8E"/>
    <w:rsid w:val="00192EB2"/>
    <w:rsid w:val="001930B8"/>
    <w:rsid w:val="00193418"/>
    <w:rsid w:val="001934F9"/>
    <w:rsid w:val="00193518"/>
    <w:rsid w:val="0019377E"/>
    <w:rsid w:val="001938B0"/>
    <w:rsid w:val="00193AA8"/>
    <w:rsid w:val="00193F2A"/>
    <w:rsid w:val="00193FC6"/>
    <w:rsid w:val="00193FCA"/>
    <w:rsid w:val="00193FFB"/>
    <w:rsid w:val="00194484"/>
    <w:rsid w:val="0019495C"/>
    <w:rsid w:val="00194976"/>
    <w:rsid w:val="001949DE"/>
    <w:rsid w:val="001949EB"/>
    <w:rsid w:val="00194AA1"/>
    <w:rsid w:val="00194C2E"/>
    <w:rsid w:val="00195325"/>
    <w:rsid w:val="001955A8"/>
    <w:rsid w:val="00195687"/>
    <w:rsid w:val="001957EC"/>
    <w:rsid w:val="001958A5"/>
    <w:rsid w:val="00196166"/>
    <w:rsid w:val="00196249"/>
    <w:rsid w:val="001963A0"/>
    <w:rsid w:val="00196945"/>
    <w:rsid w:val="00196A37"/>
    <w:rsid w:val="00196BFE"/>
    <w:rsid w:val="00196CD0"/>
    <w:rsid w:val="00196F5E"/>
    <w:rsid w:val="00197392"/>
    <w:rsid w:val="00197446"/>
    <w:rsid w:val="0019765F"/>
    <w:rsid w:val="001977D9"/>
    <w:rsid w:val="00197C12"/>
    <w:rsid w:val="00197D45"/>
    <w:rsid w:val="001A0790"/>
    <w:rsid w:val="001A0938"/>
    <w:rsid w:val="001A0A24"/>
    <w:rsid w:val="001A0A26"/>
    <w:rsid w:val="001A0F26"/>
    <w:rsid w:val="001A104E"/>
    <w:rsid w:val="001A13FB"/>
    <w:rsid w:val="001A141A"/>
    <w:rsid w:val="001A17F3"/>
    <w:rsid w:val="001A1942"/>
    <w:rsid w:val="001A1D8D"/>
    <w:rsid w:val="001A221A"/>
    <w:rsid w:val="001A23E9"/>
    <w:rsid w:val="001A23EB"/>
    <w:rsid w:val="001A27C5"/>
    <w:rsid w:val="001A2A86"/>
    <w:rsid w:val="001A2AA8"/>
    <w:rsid w:val="001A2EAD"/>
    <w:rsid w:val="001A2ED5"/>
    <w:rsid w:val="001A2FA7"/>
    <w:rsid w:val="001A358E"/>
    <w:rsid w:val="001A3A9A"/>
    <w:rsid w:val="001A3AC3"/>
    <w:rsid w:val="001A3C16"/>
    <w:rsid w:val="001A3CEF"/>
    <w:rsid w:val="001A3D8E"/>
    <w:rsid w:val="001A3FD2"/>
    <w:rsid w:val="001A4138"/>
    <w:rsid w:val="001A4149"/>
    <w:rsid w:val="001A4179"/>
    <w:rsid w:val="001A41B1"/>
    <w:rsid w:val="001A43F6"/>
    <w:rsid w:val="001A45A0"/>
    <w:rsid w:val="001A4E84"/>
    <w:rsid w:val="001A519E"/>
    <w:rsid w:val="001A51AD"/>
    <w:rsid w:val="001A544F"/>
    <w:rsid w:val="001A558E"/>
    <w:rsid w:val="001A55A1"/>
    <w:rsid w:val="001A578E"/>
    <w:rsid w:val="001A57F7"/>
    <w:rsid w:val="001A587B"/>
    <w:rsid w:val="001A58A1"/>
    <w:rsid w:val="001A58FB"/>
    <w:rsid w:val="001A5912"/>
    <w:rsid w:val="001A593F"/>
    <w:rsid w:val="001A5BC0"/>
    <w:rsid w:val="001A5C9C"/>
    <w:rsid w:val="001A5D40"/>
    <w:rsid w:val="001A5F75"/>
    <w:rsid w:val="001A5FC1"/>
    <w:rsid w:val="001A60AA"/>
    <w:rsid w:val="001A6111"/>
    <w:rsid w:val="001A61EB"/>
    <w:rsid w:val="001A63A8"/>
    <w:rsid w:val="001A6702"/>
    <w:rsid w:val="001A6767"/>
    <w:rsid w:val="001A690E"/>
    <w:rsid w:val="001A69E5"/>
    <w:rsid w:val="001A6F8C"/>
    <w:rsid w:val="001A6FE9"/>
    <w:rsid w:val="001A7299"/>
    <w:rsid w:val="001A73A7"/>
    <w:rsid w:val="001A74BD"/>
    <w:rsid w:val="001A754B"/>
    <w:rsid w:val="001A7B25"/>
    <w:rsid w:val="001A7D83"/>
    <w:rsid w:val="001A7FDD"/>
    <w:rsid w:val="001B02EA"/>
    <w:rsid w:val="001B03A3"/>
    <w:rsid w:val="001B0641"/>
    <w:rsid w:val="001B0867"/>
    <w:rsid w:val="001B0B9E"/>
    <w:rsid w:val="001B0E47"/>
    <w:rsid w:val="001B112A"/>
    <w:rsid w:val="001B12AE"/>
    <w:rsid w:val="001B158E"/>
    <w:rsid w:val="001B1711"/>
    <w:rsid w:val="001B173D"/>
    <w:rsid w:val="001B17F2"/>
    <w:rsid w:val="001B1B21"/>
    <w:rsid w:val="001B1C8B"/>
    <w:rsid w:val="001B1D3B"/>
    <w:rsid w:val="001B1DBB"/>
    <w:rsid w:val="001B20C4"/>
    <w:rsid w:val="001B226C"/>
    <w:rsid w:val="001B2286"/>
    <w:rsid w:val="001B25EE"/>
    <w:rsid w:val="001B2618"/>
    <w:rsid w:val="001B2B20"/>
    <w:rsid w:val="001B2CE1"/>
    <w:rsid w:val="001B2E91"/>
    <w:rsid w:val="001B2FAE"/>
    <w:rsid w:val="001B2FC7"/>
    <w:rsid w:val="001B3092"/>
    <w:rsid w:val="001B312C"/>
    <w:rsid w:val="001B33FE"/>
    <w:rsid w:val="001B35A9"/>
    <w:rsid w:val="001B36E2"/>
    <w:rsid w:val="001B39F1"/>
    <w:rsid w:val="001B3B4A"/>
    <w:rsid w:val="001B3BED"/>
    <w:rsid w:val="001B3DCD"/>
    <w:rsid w:val="001B3F58"/>
    <w:rsid w:val="001B409B"/>
    <w:rsid w:val="001B46CF"/>
    <w:rsid w:val="001B47B0"/>
    <w:rsid w:val="001B47CF"/>
    <w:rsid w:val="001B4DCB"/>
    <w:rsid w:val="001B5653"/>
    <w:rsid w:val="001B56F3"/>
    <w:rsid w:val="001B5729"/>
    <w:rsid w:val="001B5899"/>
    <w:rsid w:val="001B5C97"/>
    <w:rsid w:val="001B5D76"/>
    <w:rsid w:val="001B5EB8"/>
    <w:rsid w:val="001B5FC3"/>
    <w:rsid w:val="001B5FFC"/>
    <w:rsid w:val="001B6398"/>
    <w:rsid w:val="001B64AF"/>
    <w:rsid w:val="001B67A3"/>
    <w:rsid w:val="001B68D9"/>
    <w:rsid w:val="001B6A0C"/>
    <w:rsid w:val="001B6A0F"/>
    <w:rsid w:val="001B6C76"/>
    <w:rsid w:val="001B6DB6"/>
    <w:rsid w:val="001B6DD4"/>
    <w:rsid w:val="001B7166"/>
    <w:rsid w:val="001B7756"/>
    <w:rsid w:val="001C0242"/>
    <w:rsid w:val="001C02EB"/>
    <w:rsid w:val="001C05BC"/>
    <w:rsid w:val="001C081A"/>
    <w:rsid w:val="001C08E1"/>
    <w:rsid w:val="001C097E"/>
    <w:rsid w:val="001C09F5"/>
    <w:rsid w:val="001C0F4B"/>
    <w:rsid w:val="001C0FFB"/>
    <w:rsid w:val="001C111E"/>
    <w:rsid w:val="001C1358"/>
    <w:rsid w:val="001C17F7"/>
    <w:rsid w:val="001C1833"/>
    <w:rsid w:val="001C1ABC"/>
    <w:rsid w:val="001C1B55"/>
    <w:rsid w:val="001C1B5A"/>
    <w:rsid w:val="001C1BAA"/>
    <w:rsid w:val="001C2196"/>
    <w:rsid w:val="001C21C4"/>
    <w:rsid w:val="001C2321"/>
    <w:rsid w:val="001C236F"/>
    <w:rsid w:val="001C267A"/>
    <w:rsid w:val="001C2AA0"/>
    <w:rsid w:val="001C2B89"/>
    <w:rsid w:val="001C2C36"/>
    <w:rsid w:val="001C2DB0"/>
    <w:rsid w:val="001C33BC"/>
    <w:rsid w:val="001C356D"/>
    <w:rsid w:val="001C3AFC"/>
    <w:rsid w:val="001C3B2F"/>
    <w:rsid w:val="001C3CBB"/>
    <w:rsid w:val="001C46E0"/>
    <w:rsid w:val="001C4713"/>
    <w:rsid w:val="001C4A02"/>
    <w:rsid w:val="001C4A4F"/>
    <w:rsid w:val="001C4D47"/>
    <w:rsid w:val="001C4EEB"/>
    <w:rsid w:val="001C556B"/>
    <w:rsid w:val="001C5654"/>
    <w:rsid w:val="001C5C6B"/>
    <w:rsid w:val="001C5DCD"/>
    <w:rsid w:val="001C5E10"/>
    <w:rsid w:val="001C616F"/>
    <w:rsid w:val="001C619D"/>
    <w:rsid w:val="001C67DA"/>
    <w:rsid w:val="001C688D"/>
    <w:rsid w:val="001C6C65"/>
    <w:rsid w:val="001C6E08"/>
    <w:rsid w:val="001C6E19"/>
    <w:rsid w:val="001C71CD"/>
    <w:rsid w:val="001C75C5"/>
    <w:rsid w:val="001C7C6B"/>
    <w:rsid w:val="001C7EC9"/>
    <w:rsid w:val="001D005C"/>
    <w:rsid w:val="001D0069"/>
    <w:rsid w:val="001D0862"/>
    <w:rsid w:val="001D0A9E"/>
    <w:rsid w:val="001D121C"/>
    <w:rsid w:val="001D1268"/>
    <w:rsid w:val="001D139E"/>
    <w:rsid w:val="001D1462"/>
    <w:rsid w:val="001D14F6"/>
    <w:rsid w:val="001D1544"/>
    <w:rsid w:val="001D1C9F"/>
    <w:rsid w:val="001D1D97"/>
    <w:rsid w:val="001D1E0B"/>
    <w:rsid w:val="001D1F52"/>
    <w:rsid w:val="001D206B"/>
    <w:rsid w:val="001D2135"/>
    <w:rsid w:val="001D24EC"/>
    <w:rsid w:val="001D2813"/>
    <w:rsid w:val="001D2C1D"/>
    <w:rsid w:val="001D3253"/>
    <w:rsid w:val="001D3C36"/>
    <w:rsid w:val="001D3D03"/>
    <w:rsid w:val="001D3DB6"/>
    <w:rsid w:val="001D3E9C"/>
    <w:rsid w:val="001D4312"/>
    <w:rsid w:val="001D46CE"/>
    <w:rsid w:val="001D4860"/>
    <w:rsid w:val="001D489A"/>
    <w:rsid w:val="001D4DFA"/>
    <w:rsid w:val="001D4EA6"/>
    <w:rsid w:val="001D511F"/>
    <w:rsid w:val="001D517B"/>
    <w:rsid w:val="001D5350"/>
    <w:rsid w:val="001D54B6"/>
    <w:rsid w:val="001D551B"/>
    <w:rsid w:val="001D571F"/>
    <w:rsid w:val="001D573B"/>
    <w:rsid w:val="001D5871"/>
    <w:rsid w:val="001D58E9"/>
    <w:rsid w:val="001D5925"/>
    <w:rsid w:val="001D5FE4"/>
    <w:rsid w:val="001D6244"/>
    <w:rsid w:val="001D6288"/>
    <w:rsid w:val="001D6920"/>
    <w:rsid w:val="001D69AE"/>
    <w:rsid w:val="001D6CFC"/>
    <w:rsid w:val="001D70F7"/>
    <w:rsid w:val="001D74BF"/>
    <w:rsid w:val="001D76FD"/>
    <w:rsid w:val="001D7CD2"/>
    <w:rsid w:val="001D7D04"/>
    <w:rsid w:val="001E008F"/>
    <w:rsid w:val="001E00FB"/>
    <w:rsid w:val="001E027A"/>
    <w:rsid w:val="001E0447"/>
    <w:rsid w:val="001E06ED"/>
    <w:rsid w:val="001E078D"/>
    <w:rsid w:val="001E091A"/>
    <w:rsid w:val="001E0D3D"/>
    <w:rsid w:val="001E0F35"/>
    <w:rsid w:val="001E11D5"/>
    <w:rsid w:val="001E139B"/>
    <w:rsid w:val="001E13FC"/>
    <w:rsid w:val="001E1516"/>
    <w:rsid w:val="001E178C"/>
    <w:rsid w:val="001E1849"/>
    <w:rsid w:val="001E19F9"/>
    <w:rsid w:val="001E1A44"/>
    <w:rsid w:val="001E1F8A"/>
    <w:rsid w:val="001E2001"/>
    <w:rsid w:val="001E2186"/>
    <w:rsid w:val="001E218D"/>
    <w:rsid w:val="001E21B7"/>
    <w:rsid w:val="001E232F"/>
    <w:rsid w:val="001E2349"/>
    <w:rsid w:val="001E2577"/>
    <w:rsid w:val="001E29EE"/>
    <w:rsid w:val="001E2A45"/>
    <w:rsid w:val="001E2AF5"/>
    <w:rsid w:val="001E2F02"/>
    <w:rsid w:val="001E30CC"/>
    <w:rsid w:val="001E35A0"/>
    <w:rsid w:val="001E37D4"/>
    <w:rsid w:val="001E3809"/>
    <w:rsid w:val="001E39CC"/>
    <w:rsid w:val="001E3E1B"/>
    <w:rsid w:val="001E3EE2"/>
    <w:rsid w:val="001E41CB"/>
    <w:rsid w:val="001E44BD"/>
    <w:rsid w:val="001E4542"/>
    <w:rsid w:val="001E4613"/>
    <w:rsid w:val="001E46A8"/>
    <w:rsid w:val="001E487B"/>
    <w:rsid w:val="001E4BD1"/>
    <w:rsid w:val="001E4C47"/>
    <w:rsid w:val="001E5086"/>
    <w:rsid w:val="001E537F"/>
    <w:rsid w:val="001E55E0"/>
    <w:rsid w:val="001E5812"/>
    <w:rsid w:val="001E5B2E"/>
    <w:rsid w:val="001E5E36"/>
    <w:rsid w:val="001E5F70"/>
    <w:rsid w:val="001E61A2"/>
    <w:rsid w:val="001E61DD"/>
    <w:rsid w:val="001E62A2"/>
    <w:rsid w:val="001E632C"/>
    <w:rsid w:val="001E64AA"/>
    <w:rsid w:val="001E674B"/>
    <w:rsid w:val="001E68FB"/>
    <w:rsid w:val="001E6A8E"/>
    <w:rsid w:val="001E6F9F"/>
    <w:rsid w:val="001E71E4"/>
    <w:rsid w:val="001E7200"/>
    <w:rsid w:val="001E7C0F"/>
    <w:rsid w:val="001E7CD2"/>
    <w:rsid w:val="001F0012"/>
    <w:rsid w:val="001F003E"/>
    <w:rsid w:val="001F0247"/>
    <w:rsid w:val="001F0641"/>
    <w:rsid w:val="001F0863"/>
    <w:rsid w:val="001F08DD"/>
    <w:rsid w:val="001F0CD0"/>
    <w:rsid w:val="001F0E6A"/>
    <w:rsid w:val="001F101B"/>
    <w:rsid w:val="001F103D"/>
    <w:rsid w:val="001F1140"/>
    <w:rsid w:val="001F13E7"/>
    <w:rsid w:val="001F151D"/>
    <w:rsid w:val="001F1A85"/>
    <w:rsid w:val="001F1BE5"/>
    <w:rsid w:val="001F1ED1"/>
    <w:rsid w:val="001F1FD4"/>
    <w:rsid w:val="001F2204"/>
    <w:rsid w:val="001F2225"/>
    <w:rsid w:val="001F2411"/>
    <w:rsid w:val="001F2A11"/>
    <w:rsid w:val="001F2A2C"/>
    <w:rsid w:val="001F2A85"/>
    <w:rsid w:val="001F2BA9"/>
    <w:rsid w:val="001F2C25"/>
    <w:rsid w:val="001F32A2"/>
    <w:rsid w:val="001F352D"/>
    <w:rsid w:val="001F395E"/>
    <w:rsid w:val="001F39CC"/>
    <w:rsid w:val="001F4189"/>
    <w:rsid w:val="001F4223"/>
    <w:rsid w:val="001F476B"/>
    <w:rsid w:val="001F485B"/>
    <w:rsid w:val="001F4E4C"/>
    <w:rsid w:val="001F4FBD"/>
    <w:rsid w:val="001F5471"/>
    <w:rsid w:val="001F5899"/>
    <w:rsid w:val="001F5936"/>
    <w:rsid w:val="001F5D5A"/>
    <w:rsid w:val="001F6406"/>
    <w:rsid w:val="001F65CB"/>
    <w:rsid w:val="001F6817"/>
    <w:rsid w:val="001F6C95"/>
    <w:rsid w:val="001F7052"/>
    <w:rsid w:val="001F717F"/>
    <w:rsid w:val="001F7210"/>
    <w:rsid w:val="001F7363"/>
    <w:rsid w:val="001F7400"/>
    <w:rsid w:val="001F75B3"/>
    <w:rsid w:val="001F7944"/>
    <w:rsid w:val="001F7D98"/>
    <w:rsid w:val="00200039"/>
    <w:rsid w:val="002001A1"/>
    <w:rsid w:val="002002A1"/>
    <w:rsid w:val="0020036A"/>
    <w:rsid w:val="0020057E"/>
    <w:rsid w:val="002005E0"/>
    <w:rsid w:val="002006AA"/>
    <w:rsid w:val="0020076A"/>
    <w:rsid w:val="0020080B"/>
    <w:rsid w:val="002008AC"/>
    <w:rsid w:val="002009A5"/>
    <w:rsid w:val="00200C73"/>
    <w:rsid w:val="00201584"/>
    <w:rsid w:val="00201750"/>
    <w:rsid w:val="00201B07"/>
    <w:rsid w:val="00201BB8"/>
    <w:rsid w:val="00201BD0"/>
    <w:rsid w:val="00201E8B"/>
    <w:rsid w:val="00201F01"/>
    <w:rsid w:val="00201F34"/>
    <w:rsid w:val="00201FD7"/>
    <w:rsid w:val="0020234C"/>
    <w:rsid w:val="002023E6"/>
    <w:rsid w:val="00202764"/>
    <w:rsid w:val="002029AD"/>
    <w:rsid w:val="00202A72"/>
    <w:rsid w:val="00202B4C"/>
    <w:rsid w:val="00202BB7"/>
    <w:rsid w:val="00202D00"/>
    <w:rsid w:val="0020354F"/>
    <w:rsid w:val="0020361E"/>
    <w:rsid w:val="00203891"/>
    <w:rsid w:val="002039A1"/>
    <w:rsid w:val="00203CBB"/>
    <w:rsid w:val="00204156"/>
    <w:rsid w:val="002042D9"/>
    <w:rsid w:val="00204376"/>
    <w:rsid w:val="002044F6"/>
    <w:rsid w:val="00204628"/>
    <w:rsid w:val="00204643"/>
    <w:rsid w:val="002049FD"/>
    <w:rsid w:val="00204EF8"/>
    <w:rsid w:val="00204F96"/>
    <w:rsid w:val="002054FF"/>
    <w:rsid w:val="002055A0"/>
    <w:rsid w:val="00205869"/>
    <w:rsid w:val="00205B08"/>
    <w:rsid w:val="00205E83"/>
    <w:rsid w:val="00206012"/>
    <w:rsid w:val="00206524"/>
    <w:rsid w:val="0020659F"/>
    <w:rsid w:val="00206789"/>
    <w:rsid w:val="00206A10"/>
    <w:rsid w:val="00207111"/>
    <w:rsid w:val="00207160"/>
    <w:rsid w:val="0020744B"/>
    <w:rsid w:val="00207469"/>
    <w:rsid w:val="002074B1"/>
    <w:rsid w:val="002074CB"/>
    <w:rsid w:val="00207745"/>
    <w:rsid w:val="00207763"/>
    <w:rsid w:val="0020782F"/>
    <w:rsid w:val="00207A80"/>
    <w:rsid w:val="00207E1A"/>
    <w:rsid w:val="0021008F"/>
    <w:rsid w:val="00210278"/>
    <w:rsid w:val="002107BC"/>
    <w:rsid w:val="0021097D"/>
    <w:rsid w:val="00210A34"/>
    <w:rsid w:val="00210D46"/>
    <w:rsid w:val="00210FF6"/>
    <w:rsid w:val="002111A4"/>
    <w:rsid w:val="002111EC"/>
    <w:rsid w:val="00211270"/>
    <w:rsid w:val="00211799"/>
    <w:rsid w:val="002119A9"/>
    <w:rsid w:val="00211D6A"/>
    <w:rsid w:val="00211DE6"/>
    <w:rsid w:val="0021216E"/>
    <w:rsid w:val="002122B5"/>
    <w:rsid w:val="0021237A"/>
    <w:rsid w:val="002124FB"/>
    <w:rsid w:val="0021284C"/>
    <w:rsid w:val="0021325C"/>
    <w:rsid w:val="00213484"/>
    <w:rsid w:val="002134E5"/>
    <w:rsid w:val="00213949"/>
    <w:rsid w:val="00213997"/>
    <w:rsid w:val="002139DB"/>
    <w:rsid w:val="00213C6E"/>
    <w:rsid w:val="00213CE9"/>
    <w:rsid w:val="00213DE1"/>
    <w:rsid w:val="002143FE"/>
    <w:rsid w:val="00214430"/>
    <w:rsid w:val="0021455C"/>
    <w:rsid w:val="0021470E"/>
    <w:rsid w:val="0021490D"/>
    <w:rsid w:val="002149FC"/>
    <w:rsid w:val="00214AFB"/>
    <w:rsid w:val="00214C1D"/>
    <w:rsid w:val="00214D5D"/>
    <w:rsid w:val="00215025"/>
    <w:rsid w:val="00215159"/>
    <w:rsid w:val="002152D7"/>
    <w:rsid w:val="002152E5"/>
    <w:rsid w:val="00215896"/>
    <w:rsid w:val="00215916"/>
    <w:rsid w:val="0021596D"/>
    <w:rsid w:val="00215D89"/>
    <w:rsid w:val="00215D96"/>
    <w:rsid w:val="00216324"/>
    <w:rsid w:val="0021641A"/>
    <w:rsid w:val="002164A8"/>
    <w:rsid w:val="00216538"/>
    <w:rsid w:val="00216772"/>
    <w:rsid w:val="002167EA"/>
    <w:rsid w:val="00216C87"/>
    <w:rsid w:val="00216CAF"/>
    <w:rsid w:val="00216DC4"/>
    <w:rsid w:val="00216FB8"/>
    <w:rsid w:val="00217187"/>
    <w:rsid w:val="002173F3"/>
    <w:rsid w:val="00217971"/>
    <w:rsid w:val="00217A29"/>
    <w:rsid w:val="00217B55"/>
    <w:rsid w:val="00220017"/>
    <w:rsid w:val="00220145"/>
    <w:rsid w:val="0022036C"/>
    <w:rsid w:val="00220488"/>
    <w:rsid w:val="0022057F"/>
    <w:rsid w:val="0022087D"/>
    <w:rsid w:val="00220C6A"/>
    <w:rsid w:val="00220CE2"/>
    <w:rsid w:val="00220DD7"/>
    <w:rsid w:val="00220DE0"/>
    <w:rsid w:val="00220EBB"/>
    <w:rsid w:val="00221516"/>
    <w:rsid w:val="0022193D"/>
    <w:rsid w:val="002219A3"/>
    <w:rsid w:val="00221AE6"/>
    <w:rsid w:val="00221BA2"/>
    <w:rsid w:val="00222143"/>
    <w:rsid w:val="0022253D"/>
    <w:rsid w:val="00222598"/>
    <w:rsid w:val="002225C6"/>
    <w:rsid w:val="002228BB"/>
    <w:rsid w:val="00222A1A"/>
    <w:rsid w:val="00222BC0"/>
    <w:rsid w:val="00222D44"/>
    <w:rsid w:val="00222F93"/>
    <w:rsid w:val="0022320F"/>
    <w:rsid w:val="002232BB"/>
    <w:rsid w:val="00223C76"/>
    <w:rsid w:val="00223E5F"/>
    <w:rsid w:val="002240D2"/>
    <w:rsid w:val="002244E5"/>
    <w:rsid w:val="00224530"/>
    <w:rsid w:val="00224681"/>
    <w:rsid w:val="00224796"/>
    <w:rsid w:val="00224A6D"/>
    <w:rsid w:val="00224A93"/>
    <w:rsid w:val="00224D01"/>
    <w:rsid w:val="00224FC5"/>
    <w:rsid w:val="00225088"/>
    <w:rsid w:val="002252AE"/>
    <w:rsid w:val="002255D6"/>
    <w:rsid w:val="00225E5B"/>
    <w:rsid w:val="00225FD0"/>
    <w:rsid w:val="00226177"/>
    <w:rsid w:val="00226327"/>
    <w:rsid w:val="00226756"/>
    <w:rsid w:val="00226761"/>
    <w:rsid w:val="002268D0"/>
    <w:rsid w:val="00226A24"/>
    <w:rsid w:val="00226E39"/>
    <w:rsid w:val="00226EE8"/>
    <w:rsid w:val="00227A57"/>
    <w:rsid w:val="00227AA9"/>
    <w:rsid w:val="00227DAA"/>
    <w:rsid w:val="002301B9"/>
    <w:rsid w:val="00230653"/>
    <w:rsid w:val="00230913"/>
    <w:rsid w:val="00230A68"/>
    <w:rsid w:val="00230FAC"/>
    <w:rsid w:val="00230FBC"/>
    <w:rsid w:val="002311D3"/>
    <w:rsid w:val="002316B0"/>
    <w:rsid w:val="0023180C"/>
    <w:rsid w:val="0023191C"/>
    <w:rsid w:val="00231922"/>
    <w:rsid w:val="00231960"/>
    <w:rsid w:val="00231B27"/>
    <w:rsid w:val="00231B3E"/>
    <w:rsid w:val="00231D50"/>
    <w:rsid w:val="00232108"/>
    <w:rsid w:val="00232323"/>
    <w:rsid w:val="00232432"/>
    <w:rsid w:val="0023256B"/>
    <w:rsid w:val="002328A5"/>
    <w:rsid w:val="00232AEC"/>
    <w:rsid w:val="00232EA2"/>
    <w:rsid w:val="00232F94"/>
    <w:rsid w:val="00233149"/>
    <w:rsid w:val="00233439"/>
    <w:rsid w:val="002334AD"/>
    <w:rsid w:val="00233583"/>
    <w:rsid w:val="002335CC"/>
    <w:rsid w:val="002335FA"/>
    <w:rsid w:val="002338F9"/>
    <w:rsid w:val="00233A47"/>
    <w:rsid w:val="00233C96"/>
    <w:rsid w:val="00233E98"/>
    <w:rsid w:val="00233FA1"/>
    <w:rsid w:val="002342A8"/>
    <w:rsid w:val="002345CE"/>
    <w:rsid w:val="00234894"/>
    <w:rsid w:val="00234B51"/>
    <w:rsid w:val="00234B9D"/>
    <w:rsid w:val="00234C0B"/>
    <w:rsid w:val="00234E79"/>
    <w:rsid w:val="00235002"/>
    <w:rsid w:val="00235128"/>
    <w:rsid w:val="002355A4"/>
    <w:rsid w:val="0023573F"/>
    <w:rsid w:val="00235A96"/>
    <w:rsid w:val="00235D23"/>
    <w:rsid w:val="00235D48"/>
    <w:rsid w:val="00235F24"/>
    <w:rsid w:val="00236199"/>
    <w:rsid w:val="002367D6"/>
    <w:rsid w:val="002369B4"/>
    <w:rsid w:val="00236DA1"/>
    <w:rsid w:val="00236ECD"/>
    <w:rsid w:val="0023708E"/>
    <w:rsid w:val="00237290"/>
    <w:rsid w:val="00237447"/>
    <w:rsid w:val="00237541"/>
    <w:rsid w:val="0023767A"/>
    <w:rsid w:val="002376BE"/>
    <w:rsid w:val="00237827"/>
    <w:rsid w:val="002378AB"/>
    <w:rsid w:val="00240039"/>
    <w:rsid w:val="002400D4"/>
    <w:rsid w:val="00240142"/>
    <w:rsid w:val="00240820"/>
    <w:rsid w:val="002408E0"/>
    <w:rsid w:val="002409EA"/>
    <w:rsid w:val="00240B01"/>
    <w:rsid w:val="00240D6A"/>
    <w:rsid w:val="00240EA4"/>
    <w:rsid w:val="00240F79"/>
    <w:rsid w:val="0024121D"/>
    <w:rsid w:val="002412A2"/>
    <w:rsid w:val="002413A0"/>
    <w:rsid w:val="00241598"/>
    <w:rsid w:val="002418C7"/>
    <w:rsid w:val="002418E1"/>
    <w:rsid w:val="00241904"/>
    <w:rsid w:val="00241951"/>
    <w:rsid w:val="00241D0F"/>
    <w:rsid w:val="00241FA4"/>
    <w:rsid w:val="002420A4"/>
    <w:rsid w:val="0024214C"/>
    <w:rsid w:val="002421E5"/>
    <w:rsid w:val="00242201"/>
    <w:rsid w:val="002424D4"/>
    <w:rsid w:val="0024258C"/>
    <w:rsid w:val="00242893"/>
    <w:rsid w:val="002429FE"/>
    <w:rsid w:val="00242CE0"/>
    <w:rsid w:val="00242F2A"/>
    <w:rsid w:val="00242FD1"/>
    <w:rsid w:val="00243646"/>
    <w:rsid w:val="00243A67"/>
    <w:rsid w:val="00243CFE"/>
    <w:rsid w:val="0024429E"/>
    <w:rsid w:val="0024438B"/>
    <w:rsid w:val="002444E2"/>
    <w:rsid w:val="0024454F"/>
    <w:rsid w:val="002445CB"/>
    <w:rsid w:val="00244DAB"/>
    <w:rsid w:val="00244FFE"/>
    <w:rsid w:val="002450AA"/>
    <w:rsid w:val="002453F9"/>
    <w:rsid w:val="00245408"/>
    <w:rsid w:val="0024547C"/>
    <w:rsid w:val="0024553A"/>
    <w:rsid w:val="0024570D"/>
    <w:rsid w:val="00245772"/>
    <w:rsid w:val="002459CA"/>
    <w:rsid w:val="00245ACA"/>
    <w:rsid w:val="00245C82"/>
    <w:rsid w:val="00245FC0"/>
    <w:rsid w:val="002460BC"/>
    <w:rsid w:val="00246169"/>
    <w:rsid w:val="002463D0"/>
    <w:rsid w:val="0024663F"/>
    <w:rsid w:val="00246CE5"/>
    <w:rsid w:val="00246DCE"/>
    <w:rsid w:val="00246F04"/>
    <w:rsid w:val="00247151"/>
    <w:rsid w:val="0024716B"/>
    <w:rsid w:val="002475E9"/>
    <w:rsid w:val="0024764E"/>
    <w:rsid w:val="0024791F"/>
    <w:rsid w:val="00247A3F"/>
    <w:rsid w:val="00247B2C"/>
    <w:rsid w:val="00247D98"/>
    <w:rsid w:val="00250165"/>
    <w:rsid w:val="00250695"/>
    <w:rsid w:val="00250AF7"/>
    <w:rsid w:val="00250B1C"/>
    <w:rsid w:val="00250CB3"/>
    <w:rsid w:val="00250D5C"/>
    <w:rsid w:val="0025116C"/>
    <w:rsid w:val="00251223"/>
    <w:rsid w:val="00251CE3"/>
    <w:rsid w:val="002521A0"/>
    <w:rsid w:val="0025221C"/>
    <w:rsid w:val="0025221E"/>
    <w:rsid w:val="00252503"/>
    <w:rsid w:val="002527D3"/>
    <w:rsid w:val="00252C88"/>
    <w:rsid w:val="00252E0C"/>
    <w:rsid w:val="00253070"/>
    <w:rsid w:val="002531B4"/>
    <w:rsid w:val="00253312"/>
    <w:rsid w:val="0025331D"/>
    <w:rsid w:val="002533ED"/>
    <w:rsid w:val="00253478"/>
    <w:rsid w:val="00253608"/>
    <w:rsid w:val="00253999"/>
    <w:rsid w:val="00253C18"/>
    <w:rsid w:val="00253CA3"/>
    <w:rsid w:val="00253CC4"/>
    <w:rsid w:val="0025463A"/>
    <w:rsid w:val="00254A35"/>
    <w:rsid w:val="00254AAE"/>
    <w:rsid w:val="00255502"/>
    <w:rsid w:val="002555C3"/>
    <w:rsid w:val="00255A27"/>
    <w:rsid w:val="00255A6C"/>
    <w:rsid w:val="00255C17"/>
    <w:rsid w:val="002561CA"/>
    <w:rsid w:val="00256319"/>
    <w:rsid w:val="00256516"/>
    <w:rsid w:val="002565D7"/>
    <w:rsid w:val="00256754"/>
    <w:rsid w:val="00256A42"/>
    <w:rsid w:val="00256AE4"/>
    <w:rsid w:val="00256B38"/>
    <w:rsid w:val="0025719C"/>
    <w:rsid w:val="00257215"/>
    <w:rsid w:val="00257247"/>
    <w:rsid w:val="00257470"/>
    <w:rsid w:val="002574BA"/>
    <w:rsid w:val="00257721"/>
    <w:rsid w:val="00257D34"/>
    <w:rsid w:val="00257D49"/>
    <w:rsid w:val="00260704"/>
    <w:rsid w:val="00260CF5"/>
    <w:rsid w:val="00260EDE"/>
    <w:rsid w:val="00260FC5"/>
    <w:rsid w:val="002612DA"/>
    <w:rsid w:val="00261495"/>
    <w:rsid w:val="00261548"/>
    <w:rsid w:val="0026181A"/>
    <w:rsid w:val="00261AF7"/>
    <w:rsid w:val="00261EF6"/>
    <w:rsid w:val="00261F9B"/>
    <w:rsid w:val="0026262A"/>
    <w:rsid w:val="00262865"/>
    <w:rsid w:val="00262A5D"/>
    <w:rsid w:val="00262BAF"/>
    <w:rsid w:val="00262E76"/>
    <w:rsid w:val="00263067"/>
    <w:rsid w:val="002636AB"/>
    <w:rsid w:val="00263815"/>
    <w:rsid w:val="002638AB"/>
    <w:rsid w:val="0026394C"/>
    <w:rsid w:val="00264277"/>
    <w:rsid w:val="00264500"/>
    <w:rsid w:val="002645E0"/>
    <w:rsid w:val="0026473C"/>
    <w:rsid w:val="00264741"/>
    <w:rsid w:val="002647B7"/>
    <w:rsid w:val="002648CE"/>
    <w:rsid w:val="00264A08"/>
    <w:rsid w:val="00264DED"/>
    <w:rsid w:val="00264F8B"/>
    <w:rsid w:val="0026504B"/>
    <w:rsid w:val="002654B1"/>
    <w:rsid w:val="002656DB"/>
    <w:rsid w:val="002657DB"/>
    <w:rsid w:val="00265A7D"/>
    <w:rsid w:val="00266156"/>
    <w:rsid w:val="00266297"/>
    <w:rsid w:val="00266533"/>
    <w:rsid w:val="00266911"/>
    <w:rsid w:val="00266C5A"/>
    <w:rsid w:val="00266CB2"/>
    <w:rsid w:val="00266F3D"/>
    <w:rsid w:val="00266F71"/>
    <w:rsid w:val="0026727E"/>
    <w:rsid w:val="002673A4"/>
    <w:rsid w:val="00267442"/>
    <w:rsid w:val="0026753D"/>
    <w:rsid w:val="00267C5D"/>
    <w:rsid w:val="00267C9C"/>
    <w:rsid w:val="00267D2C"/>
    <w:rsid w:val="00267DE6"/>
    <w:rsid w:val="00267E85"/>
    <w:rsid w:val="00267FC3"/>
    <w:rsid w:val="00270328"/>
    <w:rsid w:val="002704FE"/>
    <w:rsid w:val="002708B1"/>
    <w:rsid w:val="00270F89"/>
    <w:rsid w:val="0027124D"/>
    <w:rsid w:val="00271444"/>
    <w:rsid w:val="00271893"/>
    <w:rsid w:val="00271BE1"/>
    <w:rsid w:val="00271DFE"/>
    <w:rsid w:val="00271EE5"/>
    <w:rsid w:val="00271F71"/>
    <w:rsid w:val="00271FA7"/>
    <w:rsid w:val="00271FB0"/>
    <w:rsid w:val="00271FEE"/>
    <w:rsid w:val="002720A0"/>
    <w:rsid w:val="0027230E"/>
    <w:rsid w:val="002723D9"/>
    <w:rsid w:val="0027243F"/>
    <w:rsid w:val="00272723"/>
    <w:rsid w:val="0027282E"/>
    <w:rsid w:val="00272864"/>
    <w:rsid w:val="00272B75"/>
    <w:rsid w:val="00272BE9"/>
    <w:rsid w:val="00272DE6"/>
    <w:rsid w:val="00272ECB"/>
    <w:rsid w:val="002731A7"/>
    <w:rsid w:val="00273292"/>
    <w:rsid w:val="002732D2"/>
    <w:rsid w:val="00273642"/>
    <w:rsid w:val="00273D4E"/>
    <w:rsid w:val="00273E3A"/>
    <w:rsid w:val="0027468D"/>
    <w:rsid w:val="002748F9"/>
    <w:rsid w:val="00274D33"/>
    <w:rsid w:val="00274E85"/>
    <w:rsid w:val="00275017"/>
    <w:rsid w:val="002751A5"/>
    <w:rsid w:val="002754CE"/>
    <w:rsid w:val="0027558F"/>
    <w:rsid w:val="00275974"/>
    <w:rsid w:val="00275986"/>
    <w:rsid w:val="00275D3E"/>
    <w:rsid w:val="00275DCA"/>
    <w:rsid w:val="00275E7D"/>
    <w:rsid w:val="00275E8D"/>
    <w:rsid w:val="002766F1"/>
    <w:rsid w:val="002769AB"/>
    <w:rsid w:val="00276C01"/>
    <w:rsid w:val="00276C06"/>
    <w:rsid w:val="00276CAC"/>
    <w:rsid w:val="00276CF0"/>
    <w:rsid w:val="00276D98"/>
    <w:rsid w:val="00277005"/>
    <w:rsid w:val="0027733B"/>
    <w:rsid w:val="0027748A"/>
    <w:rsid w:val="002777D0"/>
    <w:rsid w:val="002777FF"/>
    <w:rsid w:val="00277D4E"/>
    <w:rsid w:val="00277E2A"/>
    <w:rsid w:val="00280144"/>
    <w:rsid w:val="002801DF"/>
    <w:rsid w:val="00280561"/>
    <w:rsid w:val="0028061A"/>
    <w:rsid w:val="0028085F"/>
    <w:rsid w:val="00280A4B"/>
    <w:rsid w:val="00280D75"/>
    <w:rsid w:val="00280E51"/>
    <w:rsid w:val="00280E6B"/>
    <w:rsid w:val="00281C47"/>
    <w:rsid w:val="00281E4D"/>
    <w:rsid w:val="00281F36"/>
    <w:rsid w:val="0028209F"/>
    <w:rsid w:val="00282187"/>
    <w:rsid w:val="0028253E"/>
    <w:rsid w:val="00282952"/>
    <w:rsid w:val="00282A95"/>
    <w:rsid w:val="00282C75"/>
    <w:rsid w:val="00283016"/>
    <w:rsid w:val="002830C9"/>
    <w:rsid w:val="002832D9"/>
    <w:rsid w:val="00284145"/>
    <w:rsid w:val="002846D1"/>
    <w:rsid w:val="00284A4C"/>
    <w:rsid w:val="00284C4E"/>
    <w:rsid w:val="00284CF4"/>
    <w:rsid w:val="00284EBE"/>
    <w:rsid w:val="00285127"/>
    <w:rsid w:val="0028512C"/>
    <w:rsid w:val="002853D4"/>
    <w:rsid w:val="00285742"/>
    <w:rsid w:val="00285884"/>
    <w:rsid w:val="00285E04"/>
    <w:rsid w:val="0028609B"/>
    <w:rsid w:val="002862D8"/>
    <w:rsid w:val="00286737"/>
    <w:rsid w:val="00286871"/>
    <w:rsid w:val="0028696B"/>
    <w:rsid w:val="002869BA"/>
    <w:rsid w:val="00286A8A"/>
    <w:rsid w:val="00286BEF"/>
    <w:rsid w:val="00286C79"/>
    <w:rsid w:val="00286C94"/>
    <w:rsid w:val="00286DBD"/>
    <w:rsid w:val="00287069"/>
    <w:rsid w:val="002876D5"/>
    <w:rsid w:val="00287823"/>
    <w:rsid w:val="002879C0"/>
    <w:rsid w:val="002879D2"/>
    <w:rsid w:val="00287F39"/>
    <w:rsid w:val="0029017F"/>
    <w:rsid w:val="0029034B"/>
    <w:rsid w:val="002904E9"/>
    <w:rsid w:val="00290667"/>
    <w:rsid w:val="0029067F"/>
    <w:rsid w:val="002906E2"/>
    <w:rsid w:val="002909FF"/>
    <w:rsid w:val="00290A10"/>
    <w:rsid w:val="00290D91"/>
    <w:rsid w:val="00290FD8"/>
    <w:rsid w:val="0029130A"/>
    <w:rsid w:val="00291375"/>
    <w:rsid w:val="002913E8"/>
    <w:rsid w:val="002915FB"/>
    <w:rsid w:val="002916D9"/>
    <w:rsid w:val="00291735"/>
    <w:rsid w:val="002918C4"/>
    <w:rsid w:val="002919FB"/>
    <w:rsid w:val="00291B88"/>
    <w:rsid w:val="002926C0"/>
    <w:rsid w:val="00292ABA"/>
    <w:rsid w:val="00292F88"/>
    <w:rsid w:val="0029317C"/>
    <w:rsid w:val="0029328A"/>
    <w:rsid w:val="0029335C"/>
    <w:rsid w:val="00293425"/>
    <w:rsid w:val="00293455"/>
    <w:rsid w:val="00293BA5"/>
    <w:rsid w:val="00294371"/>
    <w:rsid w:val="0029455A"/>
    <w:rsid w:val="0029495B"/>
    <w:rsid w:val="00294AAE"/>
    <w:rsid w:val="00294CF1"/>
    <w:rsid w:val="0029551D"/>
    <w:rsid w:val="00295698"/>
    <w:rsid w:val="002957E6"/>
    <w:rsid w:val="00295A67"/>
    <w:rsid w:val="00295BFD"/>
    <w:rsid w:val="002960B0"/>
    <w:rsid w:val="00296465"/>
    <w:rsid w:val="0029663F"/>
    <w:rsid w:val="002968ED"/>
    <w:rsid w:val="00296930"/>
    <w:rsid w:val="00296A2F"/>
    <w:rsid w:val="00296E04"/>
    <w:rsid w:val="002970FC"/>
    <w:rsid w:val="0029711D"/>
    <w:rsid w:val="0029711E"/>
    <w:rsid w:val="002975C3"/>
    <w:rsid w:val="002979D5"/>
    <w:rsid w:val="00297CA9"/>
    <w:rsid w:val="00297E49"/>
    <w:rsid w:val="002A02C8"/>
    <w:rsid w:val="002A04E7"/>
    <w:rsid w:val="002A05AC"/>
    <w:rsid w:val="002A0921"/>
    <w:rsid w:val="002A09BF"/>
    <w:rsid w:val="002A0C57"/>
    <w:rsid w:val="002A12F7"/>
    <w:rsid w:val="002A1752"/>
    <w:rsid w:val="002A185E"/>
    <w:rsid w:val="002A1933"/>
    <w:rsid w:val="002A19DB"/>
    <w:rsid w:val="002A1A9D"/>
    <w:rsid w:val="002A1CBB"/>
    <w:rsid w:val="002A2573"/>
    <w:rsid w:val="002A2666"/>
    <w:rsid w:val="002A26F1"/>
    <w:rsid w:val="002A2A49"/>
    <w:rsid w:val="002A2A50"/>
    <w:rsid w:val="002A2D26"/>
    <w:rsid w:val="002A2EB3"/>
    <w:rsid w:val="002A30E0"/>
    <w:rsid w:val="002A33F1"/>
    <w:rsid w:val="002A3968"/>
    <w:rsid w:val="002A3A3A"/>
    <w:rsid w:val="002A3BC6"/>
    <w:rsid w:val="002A3E02"/>
    <w:rsid w:val="002A458F"/>
    <w:rsid w:val="002A46DE"/>
    <w:rsid w:val="002A4868"/>
    <w:rsid w:val="002A4A5C"/>
    <w:rsid w:val="002A4C16"/>
    <w:rsid w:val="002A4EF5"/>
    <w:rsid w:val="002A4FD9"/>
    <w:rsid w:val="002A5127"/>
    <w:rsid w:val="002A5199"/>
    <w:rsid w:val="002A533C"/>
    <w:rsid w:val="002A555A"/>
    <w:rsid w:val="002A5913"/>
    <w:rsid w:val="002A5DBF"/>
    <w:rsid w:val="002A5F1B"/>
    <w:rsid w:val="002A6132"/>
    <w:rsid w:val="002A61A5"/>
    <w:rsid w:val="002A61BA"/>
    <w:rsid w:val="002A697F"/>
    <w:rsid w:val="002A6A1A"/>
    <w:rsid w:val="002A6A95"/>
    <w:rsid w:val="002A6B0B"/>
    <w:rsid w:val="002A6D49"/>
    <w:rsid w:val="002A6E57"/>
    <w:rsid w:val="002A7295"/>
    <w:rsid w:val="002A7981"/>
    <w:rsid w:val="002A7D01"/>
    <w:rsid w:val="002A7D97"/>
    <w:rsid w:val="002B00ED"/>
    <w:rsid w:val="002B0826"/>
    <w:rsid w:val="002B0959"/>
    <w:rsid w:val="002B0ADA"/>
    <w:rsid w:val="002B0B23"/>
    <w:rsid w:val="002B0DBF"/>
    <w:rsid w:val="002B115A"/>
    <w:rsid w:val="002B11EF"/>
    <w:rsid w:val="002B1336"/>
    <w:rsid w:val="002B1813"/>
    <w:rsid w:val="002B1C26"/>
    <w:rsid w:val="002B1CD6"/>
    <w:rsid w:val="002B203C"/>
    <w:rsid w:val="002B203D"/>
    <w:rsid w:val="002B20FE"/>
    <w:rsid w:val="002B21CF"/>
    <w:rsid w:val="002B21DE"/>
    <w:rsid w:val="002B27BA"/>
    <w:rsid w:val="002B2830"/>
    <w:rsid w:val="002B2B3F"/>
    <w:rsid w:val="002B2F48"/>
    <w:rsid w:val="002B3051"/>
    <w:rsid w:val="002B30CC"/>
    <w:rsid w:val="002B31C6"/>
    <w:rsid w:val="002B3350"/>
    <w:rsid w:val="002B37E1"/>
    <w:rsid w:val="002B38B0"/>
    <w:rsid w:val="002B3916"/>
    <w:rsid w:val="002B3DC8"/>
    <w:rsid w:val="002B4086"/>
    <w:rsid w:val="002B44EA"/>
    <w:rsid w:val="002B4DE5"/>
    <w:rsid w:val="002B5093"/>
    <w:rsid w:val="002B55DD"/>
    <w:rsid w:val="002B5611"/>
    <w:rsid w:val="002B569C"/>
    <w:rsid w:val="002B580F"/>
    <w:rsid w:val="002B5894"/>
    <w:rsid w:val="002B5954"/>
    <w:rsid w:val="002B5967"/>
    <w:rsid w:val="002B59E3"/>
    <w:rsid w:val="002B5D5A"/>
    <w:rsid w:val="002B5EE3"/>
    <w:rsid w:val="002B5FD4"/>
    <w:rsid w:val="002B6A31"/>
    <w:rsid w:val="002B6AE1"/>
    <w:rsid w:val="002B70FA"/>
    <w:rsid w:val="002B7294"/>
    <w:rsid w:val="002B7C23"/>
    <w:rsid w:val="002B7C84"/>
    <w:rsid w:val="002C0086"/>
    <w:rsid w:val="002C019F"/>
    <w:rsid w:val="002C02D6"/>
    <w:rsid w:val="002C08FA"/>
    <w:rsid w:val="002C0924"/>
    <w:rsid w:val="002C106C"/>
    <w:rsid w:val="002C1473"/>
    <w:rsid w:val="002C1560"/>
    <w:rsid w:val="002C164B"/>
    <w:rsid w:val="002C1C29"/>
    <w:rsid w:val="002C22DD"/>
    <w:rsid w:val="002C295D"/>
    <w:rsid w:val="002C2A54"/>
    <w:rsid w:val="002C2AC3"/>
    <w:rsid w:val="002C2B40"/>
    <w:rsid w:val="002C2EA9"/>
    <w:rsid w:val="002C3083"/>
    <w:rsid w:val="002C30E8"/>
    <w:rsid w:val="002C3145"/>
    <w:rsid w:val="002C33A0"/>
    <w:rsid w:val="002C35C4"/>
    <w:rsid w:val="002C3789"/>
    <w:rsid w:val="002C37E3"/>
    <w:rsid w:val="002C3D2D"/>
    <w:rsid w:val="002C4002"/>
    <w:rsid w:val="002C40DF"/>
    <w:rsid w:val="002C42B9"/>
    <w:rsid w:val="002C482B"/>
    <w:rsid w:val="002C490B"/>
    <w:rsid w:val="002C4AF0"/>
    <w:rsid w:val="002C514A"/>
    <w:rsid w:val="002C51A5"/>
    <w:rsid w:val="002C52C1"/>
    <w:rsid w:val="002C555B"/>
    <w:rsid w:val="002C5679"/>
    <w:rsid w:val="002C56E0"/>
    <w:rsid w:val="002C5A47"/>
    <w:rsid w:val="002C5BDB"/>
    <w:rsid w:val="002C5BEE"/>
    <w:rsid w:val="002C5BFB"/>
    <w:rsid w:val="002C5CA5"/>
    <w:rsid w:val="002C5EC1"/>
    <w:rsid w:val="002C5FDE"/>
    <w:rsid w:val="002C61F0"/>
    <w:rsid w:val="002C6B83"/>
    <w:rsid w:val="002C6E7C"/>
    <w:rsid w:val="002C7112"/>
    <w:rsid w:val="002C7367"/>
    <w:rsid w:val="002C7398"/>
    <w:rsid w:val="002C799E"/>
    <w:rsid w:val="002C7CBB"/>
    <w:rsid w:val="002C7E73"/>
    <w:rsid w:val="002C7ED0"/>
    <w:rsid w:val="002C7ED9"/>
    <w:rsid w:val="002D00B5"/>
    <w:rsid w:val="002D00DE"/>
    <w:rsid w:val="002D07FC"/>
    <w:rsid w:val="002D0A51"/>
    <w:rsid w:val="002D1182"/>
    <w:rsid w:val="002D1463"/>
    <w:rsid w:val="002D158B"/>
    <w:rsid w:val="002D1748"/>
    <w:rsid w:val="002D18CF"/>
    <w:rsid w:val="002D19BF"/>
    <w:rsid w:val="002D1BD8"/>
    <w:rsid w:val="002D1D23"/>
    <w:rsid w:val="002D1D37"/>
    <w:rsid w:val="002D1D7F"/>
    <w:rsid w:val="002D1DD6"/>
    <w:rsid w:val="002D2095"/>
    <w:rsid w:val="002D26AD"/>
    <w:rsid w:val="002D3491"/>
    <w:rsid w:val="002D3574"/>
    <w:rsid w:val="002D3786"/>
    <w:rsid w:val="002D3900"/>
    <w:rsid w:val="002D3A76"/>
    <w:rsid w:val="002D3C21"/>
    <w:rsid w:val="002D3EA4"/>
    <w:rsid w:val="002D422C"/>
    <w:rsid w:val="002D426E"/>
    <w:rsid w:val="002D43B6"/>
    <w:rsid w:val="002D4484"/>
    <w:rsid w:val="002D4647"/>
    <w:rsid w:val="002D4703"/>
    <w:rsid w:val="002D47D1"/>
    <w:rsid w:val="002D4931"/>
    <w:rsid w:val="002D4C23"/>
    <w:rsid w:val="002D4E70"/>
    <w:rsid w:val="002D4EA9"/>
    <w:rsid w:val="002D50A4"/>
    <w:rsid w:val="002D5768"/>
    <w:rsid w:val="002D582E"/>
    <w:rsid w:val="002D58E0"/>
    <w:rsid w:val="002D5970"/>
    <w:rsid w:val="002D5A3B"/>
    <w:rsid w:val="002D5BF7"/>
    <w:rsid w:val="002D5C02"/>
    <w:rsid w:val="002D5E03"/>
    <w:rsid w:val="002D5E1E"/>
    <w:rsid w:val="002D5EE7"/>
    <w:rsid w:val="002D6152"/>
    <w:rsid w:val="002D6169"/>
    <w:rsid w:val="002D67FC"/>
    <w:rsid w:val="002D6882"/>
    <w:rsid w:val="002D6A07"/>
    <w:rsid w:val="002D6AD5"/>
    <w:rsid w:val="002D6EDB"/>
    <w:rsid w:val="002D7284"/>
    <w:rsid w:val="002D72E9"/>
    <w:rsid w:val="002D767D"/>
    <w:rsid w:val="002D781B"/>
    <w:rsid w:val="002D78A4"/>
    <w:rsid w:val="002D7B68"/>
    <w:rsid w:val="002D7CB7"/>
    <w:rsid w:val="002D7D98"/>
    <w:rsid w:val="002D7E38"/>
    <w:rsid w:val="002D7EB4"/>
    <w:rsid w:val="002E029D"/>
    <w:rsid w:val="002E0950"/>
    <w:rsid w:val="002E0B20"/>
    <w:rsid w:val="002E0D0D"/>
    <w:rsid w:val="002E0EB9"/>
    <w:rsid w:val="002E1007"/>
    <w:rsid w:val="002E1119"/>
    <w:rsid w:val="002E1141"/>
    <w:rsid w:val="002E1495"/>
    <w:rsid w:val="002E14FF"/>
    <w:rsid w:val="002E17C7"/>
    <w:rsid w:val="002E1886"/>
    <w:rsid w:val="002E1C0A"/>
    <w:rsid w:val="002E1CED"/>
    <w:rsid w:val="002E1D7C"/>
    <w:rsid w:val="002E1EC2"/>
    <w:rsid w:val="002E2155"/>
    <w:rsid w:val="002E2345"/>
    <w:rsid w:val="002E2361"/>
    <w:rsid w:val="002E2489"/>
    <w:rsid w:val="002E2496"/>
    <w:rsid w:val="002E2552"/>
    <w:rsid w:val="002E2624"/>
    <w:rsid w:val="002E2A5F"/>
    <w:rsid w:val="002E2EA1"/>
    <w:rsid w:val="002E31B1"/>
    <w:rsid w:val="002E31D9"/>
    <w:rsid w:val="002E333B"/>
    <w:rsid w:val="002E3855"/>
    <w:rsid w:val="002E3E5B"/>
    <w:rsid w:val="002E415F"/>
    <w:rsid w:val="002E438B"/>
    <w:rsid w:val="002E44D9"/>
    <w:rsid w:val="002E4555"/>
    <w:rsid w:val="002E45D2"/>
    <w:rsid w:val="002E46CC"/>
    <w:rsid w:val="002E48C0"/>
    <w:rsid w:val="002E4A9D"/>
    <w:rsid w:val="002E4B1F"/>
    <w:rsid w:val="002E4C8E"/>
    <w:rsid w:val="002E5685"/>
    <w:rsid w:val="002E5849"/>
    <w:rsid w:val="002E5969"/>
    <w:rsid w:val="002E596B"/>
    <w:rsid w:val="002E59BD"/>
    <w:rsid w:val="002E5DA8"/>
    <w:rsid w:val="002E5DB5"/>
    <w:rsid w:val="002E64AE"/>
    <w:rsid w:val="002E7048"/>
    <w:rsid w:val="002E7198"/>
    <w:rsid w:val="002E73B3"/>
    <w:rsid w:val="002E7478"/>
    <w:rsid w:val="002E752C"/>
    <w:rsid w:val="002F0397"/>
    <w:rsid w:val="002F052B"/>
    <w:rsid w:val="002F0619"/>
    <w:rsid w:val="002F0C0E"/>
    <w:rsid w:val="002F0D70"/>
    <w:rsid w:val="002F0F83"/>
    <w:rsid w:val="002F12EF"/>
    <w:rsid w:val="002F1532"/>
    <w:rsid w:val="002F17CC"/>
    <w:rsid w:val="002F1A03"/>
    <w:rsid w:val="002F1A45"/>
    <w:rsid w:val="002F1BBF"/>
    <w:rsid w:val="002F1D6C"/>
    <w:rsid w:val="002F221B"/>
    <w:rsid w:val="002F2B48"/>
    <w:rsid w:val="002F348D"/>
    <w:rsid w:val="002F38A1"/>
    <w:rsid w:val="002F3AD8"/>
    <w:rsid w:val="002F3AD9"/>
    <w:rsid w:val="002F3F53"/>
    <w:rsid w:val="002F436C"/>
    <w:rsid w:val="002F4508"/>
    <w:rsid w:val="002F4ABE"/>
    <w:rsid w:val="002F4C64"/>
    <w:rsid w:val="002F5055"/>
    <w:rsid w:val="002F512B"/>
    <w:rsid w:val="002F5230"/>
    <w:rsid w:val="002F5842"/>
    <w:rsid w:val="002F5DCC"/>
    <w:rsid w:val="002F5F79"/>
    <w:rsid w:val="002F61A9"/>
    <w:rsid w:val="002F629C"/>
    <w:rsid w:val="002F65A3"/>
    <w:rsid w:val="002F6613"/>
    <w:rsid w:val="002F6699"/>
    <w:rsid w:val="002F66F4"/>
    <w:rsid w:val="002F6711"/>
    <w:rsid w:val="002F67B7"/>
    <w:rsid w:val="002F6B14"/>
    <w:rsid w:val="002F6C69"/>
    <w:rsid w:val="002F6F6E"/>
    <w:rsid w:val="002F7043"/>
    <w:rsid w:val="002F708E"/>
    <w:rsid w:val="002F7643"/>
    <w:rsid w:val="002F7648"/>
    <w:rsid w:val="002F7C58"/>
    <w:rsid w:val="002F7D78"/>
    <w:rsid w:val="002F7F37"/>
    <w:rsid w:val="002F7FEA"/>
    <w:rsid w:val="003000ED"/>
    <w:rsid w:val="00300371"/>
    <w:rsid w:val="0030042C"/>
    <w:rsid w:val="0030044C"/>
    <w:rsid w:val="003006B8"/>
    <w:rsid w:val="00300887"/>
    <w:rsid w:val="00300A77"/>
    <w:rsid w:val="00300C72"/>
    <w:rsid w:val="00300EB0"/>
    <w:rsid w:val="00301146"/>
    <w:rsid w:val="0030128C"/>
    <w:rsid w:val="00301488"/>
    <w:rsid w:val="003015CC"/>
    <w:rsid w:val="003015DF"/>
    <w:rsid w:val="0030173A"/>
    <w:rsid w:val="0030189A"/>
    <w:rsid w:val="00301CC6"/>
    <w:rsid w:val="00301ECB"/>
    <w:rsid w:val="00301F71"/>
    <w:rsid w:val="00301FD7"/>
    <w:rsid w:val="0030216E"/>
    <w:rsid w:val="003021E3"/>
    <w:rsid w:val="003021E5"/>
    <w:rsid w:val="00302255"/>
    <w:rsid w:val="003028C6"/>
    <w:rsid w:val="003029D6"/>
    <w:rsid w:val="00302F2B"/>
    <w:rsid w:val="00302FA4"/>
    <w:rsid w:val="00303118"/>
    <w:rsid w:val="0030332C"/>
    <w:rsid w:val="003039D2"/>
    <w:rsid w:val="00303BCE"/>
    <w:rsid w:val="00303CCE"/>
    <w:rsid w:val="00303D76"/>
    <w:rsid w:val="00303F81"/>
    <w:rsid w:val="00304437"/>
    <w:rsid w:val="003047D4"/>
    <w:rsid w:val="00304966"/>
    <w:rsid w:val="00304B6C"/>
    <w:rsid w:val="00304BC9"/>
    <w:rsid w:val="00304DBC"/>
    <w:rsid w:val="003051D5"/>
    <w:rsid w:val="00305362"/>
    <w:rsid w:val="003057F8"/>
    <w:rsid w:val="00305B42"/>
    <w:rsid w:val="00305ECB"/>
    <w:rsid w:val="003060AA"/>
    <w:rsid w:val="003061A0"/>
    <w:rsid w:val="0030625B"/>
    <w:rsid w:val="003062A3"/>
    <w:rsid w:val="003066FD"/>
    <w:rsid w:val="003067C8"/>
    <w:rsid w:val="00306AAF"/>
    <w:rsid w:val="00306EB3"/>
    <w:rsid w:val="00306F3A"/>
    <w:rsid w:val="00306FD4"/>
    <w:rsid w:val="00307084"/>
    <w:rsid w:val="00307303"/>
    <w:rsid w:val="003073A5"/>
    <w:rsid w:val="00307B74"/>
    <w:rsid w:val="00307D2E"/>
    <w:rsid w:val="00307DD8"/>
    <w:rsid w:val="00307EBB"/>
    <w:rsid w:val="003101E8"/>
    <w:rsid w:val="00310418"/>
    <w:rsid w:val="0031046C"/>
    <w:rsid w:val="00310510"/>
    <w:rsid w:val="003106CC"/>
    <w:rsid w:val="00310BE7"/>
    <w:rsid w:val="00310C70"/>
    <w:rsid w:val="00310EE8"/>
    <w:rsid w:val="00311695"/>
    <w:rsid w:val="003116EC"/>
    <w:rsid w:val="00311A93"/>
    <w:rsid w:val="00311B2B"/>
    <w:rsid w:val="00311CF3"/>
    <w:rsid w:val="00311F7E"/>
    <w:rsid w:val="0031241A"/>
    <w:rsid w:val="003124E5"/>
    <w:rsid w:val="00312677"/>
    <w:rsid w:val="0031278E"/>
    <w:rsid w:val="00312852"/>
    <w:rsid w:val="00312D96"/>
    <w:rsid w:val="00312FDA"/>
    <w:rsid w:val="00313731"/>
    <w:rsid w:val="003137FF"/>
    <w:rsid w:val="003139F5"/>
    <w:rsid w:val="00313A50"/>
    <w:rsid w:val="00313CAA"/>
    <w:rsid w:val="003142CB"/>
    <w:rsid w:val="003142CE"/>
    <w:rsid w:val="0031433F"/>
    <w:rsid w:val="00314982"/>
    <w:rsid w:val="00314B47"/>
    <w:rsid w:val="00314BC0"/>
    <w:rsid w:val="00314CF6"/>
    <w:rsid w:val="00314D65"/>
    <w:rsid w:val="003153F0"/>
    <w:rsid w:val="003155E2"/>
    <w:rsid w:val="00315826"/>
    <w:rsid w:val="00315884"/>
    <w:rsid w:val="00315936"/>
    <w:rsid w:val="003159F7"/>
    <w:rsid w:val="00315B63"/>
    <w:rsid w:val="00315C23"/>
    <w:rsid w:val="00315C97"/>
    <w:rsid w:val="00315E65"/>
    <w:rsid w:val="00315E75"/>
    <w:rsid w:val="003161EF"/>
    <w:rsid w:val="0031667B"/>
    <w:rsid w:val="00316784"/>
    <w:rsid w:val="00316AA4"/>
    <w:rsid w:val="00316DCF"/>
    <w:rsid w:val="00316E73"/>
    <w:rsid w:val="00317007"/>
    <w:rsid w:val="0031704E"/>
    <w:rsid w:val="003170BB"/>
    <w:rsid w:val="0031753B"/>
    <w:rsid w:val="00317E89"/>
    <w:rsid w:val="003200CA"/>
    <w:rsid w:val="0032010F"/>
    <w:rsid w:val="00320164"/>
    <w:rsid w:val="00320317"/>
    <w:rsid w:val="00320488"/>
    <w:rsid w:val="003204A1"/>
    <w:rsid w:val="003205B6"/>
    <w:rsid w:val="0032063F"/>
    <w:rsid w:val="0032072C"/>
    <w:rsid w:val="00320815"/>
    <w:rsid w:val="00320A48"/>
    <w:rsid w:val="00320B17"/>
    <w:rsid w:val="00320DDC"/>
    <w:rsid w:val="00320F86"/>
    <w:rsid w:val="0032139C"/>
    <w:rsid w:val="00321619"/>
    <w:rsid w:val="00322131"/>
    <w:rsid w:val="00322137"/>
    <w:rsid w:val="00322226"/>
    <w:rsid w:val="00322500"/>
    <w:rsid w:val="003229B9"/>
    <w:rsid w:val="00322AC4"/>
    <w:rsid w:val="00322C87"/>
    <w:rsid w:val="00322F2C"/>
    <w:rsid w:val="00322FF3"/>
    <w:rsid w:val="0032311F"/>
    <w:rsid w:val="003233B4"/>
    <w:rsid w:val="00323747"/>
    <w:rsid w:val="003237BC"/>
    <w:rsid w:val="003238CD"/>
    <w:rsid w:val="00323A6C"/>
    <w:rsid w:val="00323EAE"/>
    <w:rsid w:val="0032413A"/>
    <w:rsid w:val="0032483A"/>
    <w:rsid w:val="003248D5"/>
    <w:rsid w:val="0032497D"/>
    <w:rsid w:val="00324999"/>
    <w:rsid w:val="00324C39"/>
    <w:rsid w:val="00324D90"/>
    <w:rsid w:val="00324F3B"/>
    <w:rsid w:val="00325300"/>
    <w:rsid w:val="0032583F"/>
    <w:rsid w:val="00325BB3"/>
    <w:rsid w:val="00325E79"/>
    <w:rsid w:val="003262DD"/>
    <w:rsid w:val="0032641F"/>
    <w:rsid w:val="00326972"/>
    <w:rsid w:val="003269A5"/>
    <w:rsid w:val="00326F0C"/>
    <w:rsid w:val="00327242"/>
    <w:rsid w:val="0032729D"/>
    <w:rsid w:val="003278D7"/>
    <w:rsid w:val="00327B70"/>
    <w:rsid w:val="00327BF0"/>
    <w:rsid w:val="00327D29"/>
    <w:rsid w:val="00327EA8"/>
    <w:rsid w:val="0033012B"/>
    <w:rsid w:val="003301A1"/>
    <w:rsid w:val="00330959"/>
    <w:rsid w:val="00330A94"/>
    <w:rsid w:val="00330BBD"/>
    <w:rsid w:val="00330C4F"/>
    <w:rsid w:val="00330D01"/>
    <w:rsid w:val="00330EE2"/>
    <w:rsid w:val="00330F36"/>
    <w:rsid w:val="00331099"/>
    <w:rsid w:val="003312D1"/>
    <w:rsid w:val="00331303"/>
    <w:rsid w:val="00331481"/>
    <w:rsid w:val="00331743"/>
    <w:rsid w:val="00331939"/>
    <w:rsid w:val="003319BC"/>
    <w:rsid w:val="00331BBF"/>
    <w:rsid w:val="00331CC5"/>
    <w:rsid w:val="00331D3D"/>
    <w:rsid w:val="0033221B"/>
    <w:rsid w:val="00332294"/>
    <w:rsid w:val="003322C7"/>
    <w:rsid w:val="003322EC"/>
    <w:rsid w:val="0033252A"/>
    <w:rsid w:val="00332686"/>
    <w:rsid w:val="00332782"/>
    <w:rsid w:val="00332D02"/>
    <w:rsid w:val="00332E0E"/>
    <w:rsid w:val="0033302C"/>
    <w:rsid w:val="0033305E"/>
    <w:rsid w:val="003330D7"/>
    <w:rsid w:val="003332CC"/>
    <w:rsid w:val="00333473"/>
    <w:rsid w:val="00333608"/>
    <w:rsid w:val="00333620"/>
    <w:rsid w:val="00333745"/>
    <w:rsid w:val="00333A8A"/>
    <w:rsid w:val="00333AF7"/>
    <w:rsid w:val="00333DE0"/>
    <w:rsid w:val="00333ED5"/>
    <w:rsid w:val="003340CC"/>
    <w:rsid w:val="003341D0"/>
    <w:rsid w:val="003343AA"/>
    <w:rsid w:val="003344D5"/>
    <w:rsid w:val="00334856"/>
    <w:rsid w:val="003349FA"/>
    <w:rsid w:val="00334B3D"/>
    <w:rsid w:val="00334C0E"/>
    <w:rsid w:val="00334CDE"/>
    <w:rsid w:val="00334D58"/>
    <w:rsid w:val="00334F47"/>
    <w:rsid w:val="00335178"/>
    <w:rsid w:val="0033528B"/>
    <w:rsid w:val="00335522"/>
    <w:rsid w:val="003358FA"/>
    <w:rsid w:val="003359DA"/>
    <w:rsid w:val="00335AE9"/>
    <w:rsid w:val="00336331"/>
    <w:rsid w:val="00336A4A"/>
    <w:rsid w:val="00336F86"/>
    <w:rsid w:val="00337089"/>
    <w:rsid w:val="003371C0"/>
    <w:rsid w:val="003371C4"/>
    <w:rsid w:val="0033740C"/>
    <w:rsid w:val="00337604"/>
    <w:rsid w:val="00337D5B"/>
    <w:rsid w:val="00337EB8"/>
    <w:rsid w:val="00340147"/>
    <w:rsid w:val="003401FA"/>
    <w:rsid w:val="00340317"/>
    <w:rsid w:val="003403C3"/>
    <w:rsid w:val="00340A84"/>
    <w:rsid w:val="00340F7A"/>
    <w:rsid w:val="003413A2"/>
    <w:rsid w:val="00341478"/>
    <w:rsid w:val="00341497"/>
    <w:rsid w:val="003415C1"/>
    <w:rsid w:val="003416C8"/>
    <w:rsid w:val="003418D7"/>
    <w:rsid w:val="00341BBB"/>
    <w:rsid w:val="00341C1A"/>
    <w:rsid w:val="00341C8F"/>
    <w:rsid w:val="00342230"/>
    <w:rsid w:val="003426FF"/>
    <w:rsid w:val="00342887"/>
    <w:rsid w:val="003428DB"/>
    <w:rsid w:val="00342998"/>
    <w:rsid w:val="00342BD5"/>
    <w:rsid w:val="00342BF5"/>
    <w:rsid w:val="00343250"/>
    <w:rsid w:val="00343351"/>
    <w:rsid w:val="0034340D"/>
    <w:rsid w:val="003434DD"/>
    <w:rsid w:val="003434F5"/>
    <w:rsid w:val="00343764"/>
    <w:rsid w:val="003437B9"/>
    <w:rsid w:val="0034385C"/>
    <w:rsid w:val="00343A79"/>
    <w:rsid w:val="00343B56"/>
    <w:rsid w:val="0034406D"/>
    <w:rsid w:val="003440A5"/>
    <w:rsid w:val="003440CB"/>
    <w:rsid w:val="003441D4"/>
    <w:rsid w:val="00344A78"/>
    <w:rsid w:val="00344E39"/>
    <w:rsid w:val="00345026"/>
    <w:rsid w:val="00345469"/>
    <w:rsid w:val="003455A1"/>
    <w:rsid w:val="00345854"/>
    <w:rsid w:val="00345876"/>
    <w:rsid w:val="00345895"/>
    <w:rsid w:val="00345D15"/>
    <w:rsid w:val="00345E26"/>
    <w:rsid w:val="003464D8"/>
    <w:rsid w:val="00346513"/>
    <w:rsid w:val="003465C5"/>
    <w:rsid w:val="0034663B"/>
    <w:rsid w:val="0034699E"/>
    <w:rsid w:val="00346A05"/>
    <w:rsid w:val="00346BCB"/>
    <w:rsid w:val="00346C6A"/>
    <w:rsid w:val="00346E05"/>
    <w:rsid w:val="003472FD"/>
    <w:rsid w:val="0034735D"/>
    <w:rsid w:val="00347445"/>
    <w:rsid w:val="00347679"/>
    <w:rsid w:val="00347868"/>
    <w:rsid w:val="0034796A"/>
    <w:rsid w:val="00347A67"/>
    <w:rsid w:val="00347FB1"/>
    <w:rsid w:val="003504F3"/>
    <w:rsid w:val="00350868"/>
    <w:rsid w:val="00350BBF"/>
    <w:rsid w:val="00350C1A"/>
    <w:rsid w:val="00350F99"/>
    <w:rsid w:val="003512CE"/>
    <w:rsid w:val="00351518"/>
    <w:rsid w:val="00351572"/>
    <w:rsid w:val="003519F0"/>
    <w:rsid w:val="00351A6B"/>
    <w:rsid w:val="00351DC7"/>
    <w:rsid w:val="00351DE8"/>
    <w:rsid w:val="00351EB6"/>
    <w:rsid w:val="003520B5"/>
    <w:rsid w:val="003520CD"/>
    <w:rsid w:val="003524BE"/>
    <w:rsid w:val="00352656"/>
    <w:rsid w:val="00352674"/>
    <w:rsid w:val="0035271F"/>
    <w:rsid w:val="00352A59"/>
    <w:rsid w:val="00352A9F"/>
    <w:rsid w:val="00352AAC"/>
    <w:rsid w:val="00352C28"/>
    <w:rsid w:val="00352CC0"/>
    <w:rsid w:val="003532F2"/>
    <w:rsid w:val="00353403"/>
    <w:rsid w:val="003534D4"/>
    <w:rsid w:val="003536A1"/>
    <w:rsid w:val="00353B57"/>
    <w:rsid w:val="00353F0C"/>
    <w:rsid w:val="00353F21"/>
    <w:rsid w:val="00354104"/>
    <w:rsid w:val="00354387"/>
    <w:rsid w:val="003543B3"/>
    <w:rsid w:val="00354600"/>
    <w:rsid w:val="003546E1"/>
    <w:rsid w:val="003546F6"/>
    <w:rsid w:val="0035471A"/>
    <w:rsid w:val="00354968"/>
    <w:rsid w:val="00354BFA"/>
    <w:rsid w:val="00354E04"/>
    <w:rsid w:val="00354FCB"/>
    <w:rsid w:val="0035509A"/>
    <w:rsid w:val="00355127"/>
    <w:rsid w:val="00355401"/>
    <w:rsid w:val="00355534"/>
    <w:rsid w:val="00355564"/>
    <w:rsid w:val="0035594F"/>
    <w:rsid w:val="00355E0A"/>
    <w:rsid w:val="00356437"/>
    <w:rsid w:val="00356642"/>
    <w:rsid w:val="00356644"/>
    <w:rsid w:val="00356756"/>
    <w:rsid w:val="003569B3"/>
    <w:rsid w:val="00356B11"/>
    <w:rsid w:val="00356B22"/>
    <w:rsid w:val="00356B87"/>
    <w:rsid w:val="0035753A"/>
    <w:rsid w:val="003576CE"/>
    <w:rsid w:val="00357BED"/>
    <w:rsid w:val="00357C78"/>
    <w:rsid w:val="00357D31"/>
    <w:rsid w:val="0036022D"/>
    <w:rsid w:val="00360376"/>
    <w:rsid w:val="0036056C"/>
    <w:rsid w:val="0036079C"/>
    <w:rsid w:val="003607A7"/>
    <w:rsid w:val="00360921"/>
    <w:rsid w:val="00360B33"/>
    <w:rsid w:val="00360DF9"/>
    <w:rsid w:val="0036107D"/>
    <w:rsid w:val="0036133C"/>
    <w:rsid w:val="00361749"/>
    <w:rsid w:val="00361763"/>
    <w:rsid w:val="003619DC"/>
    <w:rsid w:val="00361C35"/>
    <w:rsid w:val="00361EC7"/>
    <w:rsid w:val="00361F18"/>
    <w:rsid w:val="00362428"/>
    <w:rsid w:val="0036270A"/>
    <w:rsid w:val="00362852"/>
    <w:rsid w:val="0036286A"/>
    <w:rsid w:val="003628D9"/>
    <w:rsid w:val="00362A01"/>
    <w:rsid w:val="00362B81"/>
    <w:rsid w:val="00362F9A"/>
    <w:rsid w:val="00362FEC"/>
    <w:rsid w:val="0036318C"/>
    <w:rsid w:val="003633D2"/>
    <w:rsid w:val="003635B5"/>
    <w:rsid w:val="00363812"/>
    <w:rsid w:val="00363D00"/>
    <w:rsid w:val="00363D69"/>
    <w:rsid w:val="00363DCB"/>
    <w:rsid w:val="00363F0F"/>
    <w:rsid w:val="00364334"/>
    <w:rsid w:val="00364753"/>
    <w:rsid w:val="003647CE"/>
    <w:rsid w:val="003648EF"/>
    <w:rsid w:val="00364A7D"/>
    <w:rsid w:val="00364F95"/>
    <w:rsid w:val="003650D8"/>
    <w:rsid w:val="0036514E"/>
    <w:rsid w:val="0036544B"/>
    <w:rsid w:val="00365B79"/>
    <w:rsid w:val="00365BA4"/>
    <w:rsid w:val="00365CEC"/>
    <w:rsid w:val="0036653F"/>
    <w:rsid w:val="00366942"/>
    <w:rsid w:val="00366FF7"/>
    <w:rsid w:val="00367394"/>
    <w:rsid w:val="00367414"/>
    <w:rsid w:val="003675E9"/>
    <w:rsid w:val="00367B29"/>
    <w:rsid w:val="00367B73"/>
    <w:rsid w:val="00367D76"/>
    <w:rsid w:val="00370059"/>
    <w:rsid w:val="00370659"/>
    <w:rsid w:val="00370779"/>
    <w:rsid w:val="00370945"/>
    <w:rsid w:val="00370957"/>
    <w:rsid w:val="00370B6B"/>
    <w:rsid w:val="0037111C"/>
    <w:rsid w:val="00371499"/>
    <w:rsid w:val="003715E4"/>
    <w:rsid w:val="00371694"/>
    <w:rsid w:val="00371972"/>
    <w:rsid w:val="00371C31"/>
    <w:rsid w:val="00371D68"/>
    <w:rsid w:val="00371FED"/>
    <w:rsid w:val="003721BB"/>
    <w:rsid w:val="003724F2"/>
    <w:rsid w:val="00372954"/>
    <w:rsid w:val="00372D81"/>
    <w:rsid w:val="00372ED9"/>
    <w:rsid w:val="00373313"/>
    <w:rsid w:val="00373759"/>
    <w:rsid w:val="00373B25"/>
    <w:rsid w:val="00373B97"/>
    <w:rsid w:val="00373F42"/>
    <w:rsid w:val="00373FA1"/>
    <w:rsid w:val="0037412D"/>
    <w:rsid w:val="00374135"/>
    <w:rsid w:val="003743FC"/>
    <w:rsid w:val="00374675"/>
    <w:rsid w:val="0037474C"/>
    <w:rsid w:val="00374EC9"/>
    <w:rsid w:val="00374F74"/>
    <w:rsid w:val="00375102"/>
    <w:rsid w:val="00375429"/>
    <w:rsid w:val="0037565A"/>
    <w:rsid w:val="003757B4"/>
    <w:rsid w:val="003757C8"/>
    <w:rsid w:val="00375DD3"/>
    <w:rsid w:val="00375E2D"/>
    <w:rsid w:val="00375E68"/>
    <w:rsid w:val="00375F9F"/>
    <w:rsid w:val="003760EA"/>
    <w:rsid w:val="003764A1"/>
    <w:rsid w:val="0037673E"/>
    <w:rsid w:val="0037681A"/>
    <w:rsid w:val="0037696A"/>
    <w:rsid w:val="0037699E"/>
    <w:rsid w:val="00376E39"/>
    <w:rsid w:val="00376EE4"/>
    <w:rsid w:val="003771F9"/>
    <w:rsid w:val="003776B1"/>
    <w:rsid w:val="00377CC8"/>
    <w:rsid w:val="00377CF5"/>
    <w:rsid w:val="00380017"/>
    <w:rsid w:val="0038021D"/>
    <w:rsid w:val="00380268"/>
    <w:rsid w:val="00380373"/>
    <w:rsid w:val="00380428"/>
    <w:rsid w:val="00380700"/>
    <w:rsid w:val="0038083B"/>
    <w:rsid w:val="003808DF"/>
    <w:rsid w:val="00380CA4"/>
    <w:rsid w:val="003811DB"/>
    <w:rsid w:val="003814F1"/>
    <w:rsid w:val="00381648"/>
    <w:rsid w:val="00381AAB"/>
    <w:rsid w:val="00381EAE"/>
    <w:rsid w:val="00381EDE"/>
    <w:rsid w:val="00382198"/>
    <w:rsid w:val="003821E2"/>
    <w:rsid w:val="003821E4"/>
    <w:rsid w:val="003821F6"/>
    <w:rsid w:val="0038236B"/>
    <w:rsid w:val="00382413"/>
    <w:rsid w:val="00382466"/>
    <w:rsid w:val="003824AC"/>
    <w:rsid w:val="00382533"/>
    <w:rsid w:val="00382654"/>
    <w:rsid w:val="00382820"/>
    <w:rsid w:val="00382B34"/>
    <w:rsid w:val="00382C49"/>
    <w:rsid w:val="00382E41"/>
    <w:rsid w:val="003831B7"/>
    <w:rsid w:val="0038324D"/>
    <w:rsid w:val="00383308"/>
    <w:rsid w:val="0038360C"/>
    <w:rsid w:val="00383615"/>
    <w:rsid w:val="00383ACE"/>
    <w:rsid w:val="00384102"/>
    <w:rsid w:val="003844A7"/>
    <w:rsid w:val="0038452E"/>
    <w:rsid w:val="00384A4C"/>
    <w:rsid w:val="00385164"/>
    <w:rsid w:val="003853E2"/>
    <w:rsid w:val="003857FA"/>
    <w:rsid w:val="00385840"/>
    <w:rsid w:val="00385A0B"/>
    <w:rsid w:val="00385A45"/>
    <w:rsid w:val="0038613E"/>
    <w:rsid w:val="00386C7F"/>
    <w:rsid w:val="003873C2"/>
    <w:rsid w:val="00387407"/>
    <w:rsid w:val="00387743"/>
    <w:rsid w:val="0038775A"/>
    <w:rsid w:val="00387D82"/>
    <w:rsid w:val="00387EE7"/>
    <w:rsid w:val="0039042E"/>
    <w:rsid w:val="00390819"/>
    <w:rsid w:val="00390A1F"/>
    <w:rsid w:val="00390AF3"/>
    <w:rsid w:val="00390C54"/>
    <w:rsid w:val="00390CC1"/>
    <w:rsid w:val="0039105C"/>
    <w:rsid w:val="003913C9"/>
    <w:rsid w:val="00391497"/>
    <w:rsid w:val="0039153D"/>
    <w:rsid w:val="0039194B"/>
    <w:rsid w:val="00391A2F"/>
    <w:rsid w:val="00391B44"/>
    <w:rsid w:val="00391F30"/>
    <w:rsid w:val="00391FB6"/>
    <w:rsid w:val="003920D1"/>
    <w:rsid w:val="00392274"/>
    <w:rsid w:val="0039249F"/>
    <w:rsid w:val="003925FF"/>
    <w:rsid w:val="00392845"/>
    <w:rsid w:val="00392936"/>
    <w:rsid w:val="00392BB8"/>
    <w:rsid w:val="003930FE"/>
    <w:rsid w:val="0039321C"/>
    <w:rsid w:val="003932B7"/>
    <w:rsid w:val="003933F3"/>
    <w:rsid w:val="00393791"/>
    <w:rsid w:val="0039380B"/>
    <w:rsid w:val="00393A9C"/>
    <w:rsid w:val="00393D6F"/>
    <w:rsid w:val="00393D93"/>
    <w:rsid w:val="003944A0"/>
    <w:rsid w:val="003944B1"/>
    <w:rsid w:val="0039464C"/>
    <w:rsid w:val="00394858"/>
    <w:rsid w:val="00394D15"/>
    <w:rsid w:val="00395215"/>
    <w:rsid w:val="00395423"/>
    <w:rsid w:val="00395661"/>
    <w:rsid w:val="003957BE"/>
    <w:rsid w:val="00395A81"/>
    <w:rsid w:val="00395E69"/>
    <w:rsid w:val="00395FD6"/>
    <w:rsid w:val="003963C1"/>
    <w:rsid w:val="003963D7"/>
    <w:rsid w:val="003965DC"/>
    <w:rsid w:val="00396998"/>
    <w:rsid w:val="003971B8"/>
    <w:rsid w:val="003972F9"/>
    <w:rsid w:val="003978D9"/>
    <w:rsid w:val="003A040F"/>
    <w:rsid w:val="003A06C5"/>
    <w:rsid w:val="003A092B"/>
    <w:rsid w:val="003A0E02"/>
    <w:rsid w:val="003A0E33"/>
    <w:rsid w:val="003A1174"/>
    <w:rsid w:val="003A17FB"/>
    <w:rsid w:val="003A1D7E"/>
    <w:rsid w:val="003A1D99"/>
    <w:rsid w:val="003A1ED2"/>
    <w:rsid w:val="003A1FF6"/>
    <w:rsid w:val="003A23D7"/>
    <w:rsid w:val="003A280D"/>
    <w:rsid w:val="003A2972"/>
    <w:rsid w:val="003A2A02"/>
    <w:rsid w:val="003A2B5F"/>
    <w:rsid w:val="003A2FB5"/>
    <w:rsid w:val="003A3640"/>
    <w:rsid w:val="003A39A5"/>
    <w:rsid w:val="003A3A39"/>
    <w:rsid w:val="003A3B00"/>
    <w:rsid w:val="003A3B9A"/>
    <w:rsid w:val="003A4018"/>
    <w:rsid w:val="003A42EF"/>
    <w:rsid w:val="003A4398"/>
    <w:rsid w:val="003A43B9"/>
    <w:rsid w:val="003A4428"/>
    <w:rsid w:val="003A445D"/>
    <w:rsid w:val="003A48F4"/>
    <w:rsid w:val="003A498E"/>
    <w:rsid w:val="003A4CC4"/>
    <w:rsid w:val="003A4DD0"/>
    <w:rsid w:val="003A4ED3"/>
    <w:rsid w:val="003A5261"/>
    <w:rsid w:val="003A537B"/>
    <w:rsid w:val="003A53B1"/>
    <w:rsid w:val="003A566C"/>
    <w:rsid w:val="003A56C9"/>
    <w:rsid w:val="003A5729"/>
    <w:rsid w:val="003A5840"/>
    <w:rsid w:val="003A5A97"/>
    <w:rsid w:val="003A5B0E"/>
    <w:rsid w:val="003A5DB2"/>
    <w:rsid w:val="003A5E79"/>
    <w:rsid w:val="003A624D"/>
    <w:rsid w:val="003A6447"/>
    <w:rsid w:val="003A644B"/>
    <w:rsid w:val="003A6590"/>
    <w:rsid w:val="003A6674"/>
    <w:rsid w:val="003A6790"/>
    <w:rsid w:val="003A6ACC"/>
    <w:rsid w:val="003A6AD4"/>
    <w:rsid w:val="003A6C48"/>
    <w:rsid w:val="003A6C50"/>
    <w:rsid w:val="003A6DA0"/>
    <w:rsid w:val="003A6ED5"/>
    <w:rsid w:val="003A6FB3"/>
    <w:rsid w:val="003A70CE"/>
    <w:rsid w:val="003A7CE2"/>
    <w:rsid w:val="003A7F9D"/>
    <w:rsid w:val="003B0384"/>
    <w:rsid w:val="003B0432"/>
    <w:rsid w:val="003B0495"/>
    <w:rsid w:val="003B05A7"/>
    <w:rsid w:val="003B0685"/>
    <w:rsid w:val="003B06A6"/>
    <w:rsid w:val="003B07E8"/>
    <w:rsid w:val="003B0C6C"/>
    <w:rsid w:val="003B0CE4"/>
    <w:rsid w:val="003B0EEC"/>
    <w:rsid w:val="003B0F50"/>
    <w:rsid w:val="003B0FE6"/>
    <w:rsid w:val="003B1049"/>
    <w:rsid w:val="003B130B"/>
    <w:rsid w:val="003B194F"/>
    <w:rsid w:val="003B1B43"/>
    <w:rsid w:val="003B1E2F"/>
    <w:rsid w:val="003B1EA2"/>
    <w:rsid w:val="003B223D"/>
    <w:rsid w:val="003B237B"/>
    <w:rsid w:val="003B2731"/>
    <w:rsid w:val="003B277A"/>
    <w:rsid w:val="003B2835"/>
    <w:rsid w:val="003B2933"/>
    <w:rsid w:val="003B2BEE"/>
    <w:rsid w:val="003B2D5A"/>
    <w:rsid w:val="003B351F"/>
    <w:rsid w:val="003B38BF"/>
    <w:rsid w:val="003B3C4D"/>
    <w:rsid w:val="003B3CFD"/>
    <w:rsid w:val="003B3D11"/>
    <w:rsid w:val="003B3E87"/>
    <w:rsid w:val="003B4306"/>
    <w:rsid w:val="003B443B"/>
    <w:rsid w:val="003B46B2"/>
    <w:rsid w:val="003B4935"/>
    <w:rsid w:val="003B4ABA"/>
    <w:rsid w:val="003B4AE1"/>
    <w:rsid w:val="003B4E14"/>
    <w:rsid w:val="003B4E83"/>
    <w:rsid w:val="003B560D"/>
    <w:rsid w:val="003B5956"/>
    <w:rsid w:val="003B5A07"/>
    <w:rsid w:val="003B5A75"/>
    <w:rsid w:val="003B5BC5"/>
    <w:rsid w:val="003B5D20"/>
    <w:rsid w:val="003B5D6B"/>
    <w:rsid w:val="003B5E62"/>
    <w:rsid w:val="003B6840"/>
    <w:rsid w:val="003B6929"/>
    <w:rsid w:val="003B6CC4"/>
    <w:rsid w:val="003B6D50"/>
    <w:rsid w:val="003B6E7F"/>
    <w:rsid w:val="003B6ECA"/>
    <w:rsid w:val="003B6F10"/>
    <w:rsid w:val="003B724D"/>
    <w:rsid w:val="003B7288"/>
    <w:rsid w:val="003B7309"/>
    <w:rsid w:val="003B75EB"/>
    <w:rsid w:val="003B782F"/>
    <w:rsid w:val="003B7A71"/>
    <w:rsid w:val="003C0004"/>
    <w:rsid w:val="003C0046"/>
    <w:rsid w:val="003C05FB"/>
    <w:rsid w:val="003C0B02"/>
    <w:rsid w:val="003C0B33"/>
    <w:rsid w:val="003C0C4D"/>
    <w:rsid w:val="003C0E10"/>
    <w:rsid w:val="003C0E54"/>
    <w:rsid w:val="003C1067"/>
    <w:rsid w:val="003C130C"/>
    <w:rsid w:val="003C137D"/>
    <w:rsid w:val="003C14A4"/>
    <w:rsid w:val="003C14FF"/>
    <w:rsid w:val="003C16C4"/>
    <w:rsid w:val="003C1829"/>
    <w:rsid w:val="003C1983"/>
    <w:rsid w:val="003C1EEF"/>
    <w:rsid w:val="003C1F2B"/>
    <w:rsid w:val="003C20D3"/>
    <w:rsid w:val="003C20FE"/>
    <w:rsid w:val="003C226C"/>
    <w:rsid w:val="003C22D2"/>
    <w:rsid w:val="003C2302"/>
    <w:rsid w:val="003C277B"/>
    <w:rsid w:val="003C2905"/>
    <w:rsid w:val="003C2A40"/>
    <w:rsid w:val="003C2C74"/>
    <w:rsid w:val="003C3083"/>
    <w:rsid w:val="003C3192"/>
    <w:rsid w:val="003C3461"/>
    <w:rsid w:val="003C3493"/>
    <w:rsid w:val="003C3661"/>
    <w:rsid w:val="003C36E4"/>
    <w:rsid w:val="003C3864"/>
    <w:rsid w:val="003C38BE"/>
    <w:rsid w:val="003C4060"/>
    <w:rsid w:val="003C461B"/>
    <w:rsid w:val="003C46A2"/>
    <w:rsid w:val="003C58EE"/>
    <w:rsid w:val="003C5EB4"/>
    <w:rsid w:val="003C5EC6"/>
    <w:rsid w:val="003C62F7"/>
    <w:rsid w:val="003C6696"/>
    <w:rsid w:val="003C6996"/>
    <w:rsid w:val="003C6A28"/>
    <w:rsid w:val="003C6CF5"/>
    <w:rsid w:val="003C713F"/>
    <w:rsid w:val="003C716B"/>
    <w:rsid w:val="003C717A"/>
    <w:rsid w:val="003C7362"/>
    <w:rsid w:val="003C73D1"/>
    <w:rsid w:val="003C75C2"/>
    <w:rsid w:val="003C768F"/>
    <w:rsid w:val="003C76AD"/>
    <w:rsid w:val="003C7938"/>
    <w:rsid w:val="003C79C0"/>
    <w:rsid w:val="003C7DCF"/>
    <w:rsid w:val="003C7EE7"/>
    <w:rsid w:val="003C7FB5"/>
    <w:rsid w:val="003D044A"/>
    <w:rsid w:val="003D0500"/>
    <w:rsid w:val="003D0547"/>
    <w:rsid w:val="003D07A7"/>
    <w:rsid w:val="003D090A"/>
    <w:rsid w:val="003D0DB7"/>
    <w:rsid w:val="003D0F05"/>
    <w:rsid w:val="003D0FCB"/>
    <w:rsid w:val="003D0FF7"/>
    <w:rsid w:val="003D1118"/>
    <w:rsid w:val="003D13F8"/>
    <w:rsid w:val="003D1881"/>
    <w:rsid w:val="003D1A00"/>
    <w:rsid w:val="003D1AB7"/>
    <w:rsid w:val="003D1DC6"/>
    <w:rsid w:val="003D249A"/>
    <w:rsid w:val="003D2684"/>
    <w:rsid w:val="003D2990"/>
    <w:rsid w:val="003D29FA"/>
    <w:rsid w:val="003D2C84"/>
    <w:rsid w:val="003D2CA5"/>
    <w:rsid w:val="003D2CC4"/>
    <w:rsid w:val="003D2CF0"/>
    <w:rsid w:val="003D2F37"/>
    <w:rsid w:val="003D2F81"/>
    <w:rsid w:val="003D3063"/>
    <w:rsid w:val="003D3202"/>
    <w:rsid w:val="003D3892"/>
    <w:rsid w:val="003D3DF1"/>
    <w:rsid w:val="003D498A"/>
    <w:rsid w:val="003D4C1E"/>
    <w:rsid w:val="003D4D9B"/>
    <w:rsid w:val="003D5114"/>
    <w:rsid w:val="003D5682"/>
    <w:rsid w:val="003D59E0"/>
    <w:rsid w:val="003D5B68"/>
    <w:rsid w:val="003D5C65"/>
    <w:rsid w:val="003D607E"/>
    <w:rsid w:val="003D6837"/>
    <w:rsid w:val="003D6934"/>
    <w:rsid w:val="003D6B94"/>
    <w:rsid w:val="003D7209"/>
    <w:rsid w:val="003D7254"/>
    <w:rsid w:val="003D731B"/>
    <w:rsid w:val="003D7863"/>
    <w:rsid w:val="003D78F8"/>
    <w:rsid w:val="003D7B2F"/>
    <w:rsid w:val="003D7BAF"/>
    <w:rsid w:val="003D7C9B"/>
    <w:rsid w:val="003D7C9D"/>
    <w:rsid w:val="003D7EA0"/>
    <w:rsid w:val="003E01AA"/>
    <w:rsid w:val="003E0261"/>
    <w:rsid w:val="003E04DD"/>
    <w:rsid w:val="003E0D5E"/>
    <w:rsid w:val="003E119F"/>
    <w:rsid w:val="003E1215"/>
    <w:rsid w:val="003E13CE"/>
    <w:rsid w:val="003E140D"/>
    <w:rsid w:val="003E1461"/>
    <w:rsid w:val="003E1B9C"/>
    <w:rsid w:val="003E1CC3"/>
    <w:rsid w:val="003E1D74"/>
    <w:rsid w:val="003E1EA7"/>
    <w:rsid w:val="003E2133"/>
    <w:rsid w:val="003E213D"/>
    <w:rsid w:val="003E213E"/>
    <w:rsid w:val="003E2293"/>
    <w:rsid w:val="003E24A9"/>
    <w:rsid w:val="003E2791"/>
    <w:rsid w:val="003E28DF"/>
    <w:rsid w:val="003E2AED"/>
    <w:rsid w:val="003E2BAE"/>
    <w:rsid w:val="003E2C61"/>
    <w:rsid w:val="003E2DE2"/>
    <w:rsid w:val="003E3456"/>
    <w:rsid w:val="003E37E1"/>
    <w:rsid w:val="003E3B53"/>
    <w:rsid w:val="003E3C4A"/>
    <w:rsid w:val="003E3FBE"/>
    <w:rsid w:val="003E403C"/>
    <w:rsid w:val="003E41C7"/>
    <w:rsid w:val="003E47D0"/>
    <w:rsid w:val="003E4C9B"/>
    <w:rsid w:val="003E52AF"/>
    <w:rsid w:val="003E52B6"/>
    <w:rsid w:val="003E55AB"/>
    <w:rsid w:val="003E575A"/>
    <w:rsid w:val="003E5BA0"/>
    <w:rsid w:val="003E5C9D"/>
    <w:rsid w:val="003E6059"/>
    <w:rsid w:val="003E62BB"/>
    <w:rsid w:val="003E645B"/>
    <w:rsid w:val="003E648A"/>
    <w:rsid w:val="003E64B1"/>
    <w:rsid w:val="003E6527"/>
    <w:rsid w:val="003E67E6"/>
    <w:rsid w:val="003E6A4D"/>
    <w:rsid w:val="003E6B28"/>
    <w:rsid w:val="003E6BB9"/>
    <w:rsid w:val="003E6D6E"/>
    <w:rsid w:val="003E6D7F"/>
    <w:rsid w:val="003E6F4A"/>
    <w:rsid w:val="003E7077"/>
    <w:rsid w:val="003E711F"/>
    <w:rsid w:val="003E725E"/>
    <w:rsid w:val="003E77C4"/>
    <w:rsid w:val="003E7A63"/>
    <w:rsid w:val="003E7AAE"/>
    <w:rsid w:val="003E7B58"/>
    <w:rsid w:val="003F0548"/>
    <w:rsid w:val="003F0773"/>
    <w:rsid w:val="003F0777"/>
    <w:rsid w:val="003F0818"/>
    <w:rsid w:val="003F0B29"/>
    <w:rsid w:val="003F0BC8"/>
    <w:rsid w:val="003F0DCC"/>
    <w:rsid w:val="003F110A"/>
    <w:rsid w:val="003F143C"/>
    <w:rsid w:val="003F1C53"/>
    <w:rsid w:val="003F1F3B"/>
    <w:rsid w:val="003F211F"/>
    <w:rsid w:val="003F21C6"/>
    <w:rsid w:val="003F233A"/>
    <w:rsid w:val="003F2435"/>
    <w:rsid w:val="003F26D0"/>
    <w:rsid w:val="003F27C9"/>
    <w:rsid w:val="003F2C6A"/>
    <w:rsid w:val="003F3025"/>
    <w:rsid w:val="003F3660"/>
    <w:rsid w:val="003F378F"/>
    <w:rsid w:val="003F3C57"/>
    <w:rsid w:val="003F3E2C"/>
    <w:rsid w:val="003F4053"/>
    <w:rsid w:val="003F4055"/>
    <w:rsid w:val="003F4114"/>
    <w:rsid w:val="003F4492"/>
    <w:rsid w:val="003F4555"/>
    <w:rsid w:val="003F4902"/>
    <w:rsid w:val="003F4978"/>
    <w:rsid w:val="003F49AD"/>
    <w:rsid w:val="003F4CFE"/>
    <w:rsid w:val="003F4DBD"/>
    <w:rsid w:val="003F5010"/>
    <w:rsid w:val="003F509E"/>
    <w:rsid w:val="003F55C0"/>
    <w:rsid w:val="003F56CF"/>
    <w:rsid w:val="003F57E1"/>
    <w:rsid w:val="003F5834"/>
    <w:rsid w:val="003F5F4D"/>
    <w:rsid w:val="003F6057"/>
    <w:rsid w:val="003F64DF"/>
    <w:rsid w:val="003F681A"/>
    <w:rsid w:val="003F6B60"/>
    <w:rsid w:val="003F6BC5"/>
    <w:rsid w:val="003F6F92"/>
    <w:rsid w:val="003F70AC"/>
    <w:rsid w:val="003F70D5"/>
    <w:rsid w:val="003F7464"/>
    <w:rsid w:val="003F78E0"/>
    <w:rsid w:val="003F7D1F"/>
    <w:rsid w:val="003F7D50"/>
    <w:rsid w:val="00400B84"/>
    <w:rsid w:val="00400C01"/>
    <w:rsid w:val="004012BD"/>
    <w:rsid w:val="0040135B"/>
    <w:rsid w:val="00401841"/>
    <w:rsid w:val="00401E76"/>
    <w:rsid w:val="004020B2"/>
    <w:rsid w:val="004023DF"/>
    <w:rsid w:val="0040279A"/>
    <w:rsid w:val="00402844"/>
    <w:rsid w:val="00402867"/>
    <w:rsid w:val="00402A2A"/>
    <w:rsid w:val="00402B32"/>
    <w:rsid w:val="00402BD7"/>
    <w:rsid w:val="00402FCA"/>
    <w:rsid w:val="00403331"/>
    <w:rsid w:val="00403679"/>
    <w:rsid w:val="00403763"/>
    <w:rsid w:val="004037F9"/>
    <w:rsid w:val="004038BB"/>
    <w:rsid w:val="004038BF"/>
    <w:rsid w:val="00403A57"/>
    <w:rsid w:val="00403E2C"/>
    <w:rsid w:val="00403E59"/>
    <w:rsid w:val="00403F18"/>
    <w:rsid w:val="00403FE7"/>
    <w:rsid w:val="0040407D"/>
    <w:rsid w:val="00404103"/>
    <w:rsid w:val="0040416B"/>
    <w:rsid w:val="0040436B"/>
    <w:rsid w:val="00404415"/>
    <w:rsid w:val="004045EA"/>
    <w:rsid w:val="0040515E"/>
    <w:rsid w:val="00405181"/>
    <w:rsid w:val="004051FE"/>
    <w:rsid w:val="0040557C"/>
    <w:rsid w:val="0040559E"/>
    <w:rsid w:val="0040576C"/>
    <w:rsid w:val="004057A3"/>
    <w:rsid w:val="00405906"/>
    <w:rsid w:val="00405F59"/>
    <w:rsid w:val="00406218"/>
    <w:rsid w:val="00406303"/>
    <w:rsid w:val="0040658C"/>
    <w:rsid w:val="004069F4"/>
    <w:rsid w:val="0040705D"/>
    <w:rsid w:val="004070BD"/>
    <w:rsid w:val="00407183"/>
    <w:rsid w:val="00407854"/>
    <w:rsid w:val="00410453"/>
    <w:rsid w:val="00410743"/>
    <w:rsid w:val="00410AC9"/>
    <w:rsid w:val="00410D30"/>
    <w:rsid w:val="00410EEA"/>
    <w:rsid w:val="00410F2D"/>
    <w:rsid w:val="00410FAE"/>
    <w:rsid w:val="00410FE0"/>
    <w:rsid w:val="0041103A"/>
    <w:rsid w:val="004110B9"/>
    <w:rsid w:val="004113AE"/>
    <w:rsid w:val="00411513"/>
    <w:rsid w:val="004117B7"/>
    <w:rsid w:val="00411B83"/>
    <w:rsid w:val="00411D38"/>
    <w:rsid w:val="00411E12"/>
    <w:rsid w:val="00411E45"/>
    <w:rsid w:val="004121B4"/>
    <w:rsid w:val="0041225D"/>
    <w:rsid w:val="00412302"/>
    <w:rsid w:val="0041245A"/>
    <w:rsid w:val="004124C4"/>
    <w:rsid w:val="00412895"/>
    <w:rsid w:val="00412CDA"/>
    <w:rsid w:val="00412FCE"/>
    <w:rsid w:val="00413452"/>
    <w:rsid w:val="004137F0"/>
    <w:rsid w:val="00413A1A"/>
    <w:rsid w:val="00413B01"/>
    <w:rsid w:val="00413D4F"/>
    <w:rsid w:val="004141B4"/>
    <w:rsid w:val="0041432B"/>
    <w:rsid w:val="0041435D"/>
    <w:rsid w:val="004148F4"/>
    <w:rsid w:val="004149C1"/>
    <w:rsid w:val="00414B7B"/>
    <w:rsid w:val="00414BFB"/>
    <w:rsid w:val="00414D85"/>
    <w:rsid w:val="00414E41"/>
    <w:rsid w:val="00415069"/>
    <w:rsid w:val="0041514A"/>
    <w:rsid w:val="004152D0"/>
    <w:rsid w:val="00415A30"/>
    <w:rsid w:val="00415BB2"/>
    <w:rsid w:val="00415E15"/>
    <w:rsid w:val="00415E38"/>
    <w:rsid w:val="004163C5"/>
    <w:rsid w:val="0041658C"/>
    <w:rsid w:val="0041687E"/>
    <w:rsid w:val="0041697B"/>
    <w:rsid w:val="00416A30"/>
    <w:rsid w:val="00416A6D"/>
    <w:rsid w:val="00416B66"/>
    <w:rsid w:val="00416B6A"/>
    <w:rsid w:val="00416D74"/>
    <w:rsid w:val="00416DEA"/>
    <w:rsid w:val="0041719B"/>
    <w:rsid w:val="004173FD"/>
    <w:rsid w:val="0041744A"/>
    <w:rsid w:val="004176A7"/>
    <w:rsid w:val="00417946"/>
    <w:rsid w:val="00417C6A"/>
    <w:rsid w:val="00417C86"/>
    <w:rsid w:val="00417D5C"/>
    <w:rsid w:val="0042045A"/>
    <w:rsid w:val="00420527"/>
    <w:rsid w:val="00420596"/>
    <w:rsid w:val="0042071B"/>
    <w:rsid w:val="0042096B"/>
    <w:rsid w:val="00420CC2"/>
    <w:rsid w:val="00420D49"/>
    <w:rsid w:val="00420E5A"/>
    <w:rsid w:val="00420EBC"/>
    <w:rsid w:val="00420ECD"/>
    <w:rsid w:val="004212BD"/>
    <w:rsid w:val="00421355"/>
    <w:rsid w:val="004215BB"/>
    <w:rsid w:val="00421630"/>
    <w:rsid w:val="00421716"/>
    <w:rsid w:val="00421DF8"/>
    <w:rsid w:val="00421F69"/>
    <w:rsid w:val="0042206F"/>
    <w:rsid w:val="004220D8"/>
    <w:rsid w:val="004220E6"/>
    <w:rsid w:val="004222BA"/>
    <w:rsid w:val="0042242F"/>
    <w:rsid w:val="004224A9"/>
    <w:rsid w:val="00422A38"/>
    <w:rsid w:val="00422AF0"/>
    <w:rsid w:val="00422B53"/>
    <w:rsid w:val="00422CC7"/>
    <w:rsid w:val="00422E3E"/>
    <w:rsid w:val="00422F9B"/>
    <w:rsid w:val="0042306F"/>
    <w:rsid w:val="00423435"/>
    <w:rsid w:val="00423C1F"/>
    <w:rsid w:val="00423F29"/>
    <w:rsid w:val="00423F5B"/>
    <w:rsid w:val="0042431A"/>
    <w:rsid w:val="00424512"/>
    <w:rsid w:val="00424833"/>
    <w:rsid w:val="00425260"/>
    <w:rsid w:val="004252AE"/>
    <w:rsid w:val="004255EC"/>
    <w:rsid w:val="00425819"/>
    <w:rsid w:val="00425A96"/>
    <w:rsid w:val="00425AA5"/>
    <w:rsid w:val="00425B09"/>
    <w:rsid w:val="00425C63"/>
    <w:rsid w:val="00425E37"/>
    <w:rsid w:val="00425F6D"/>
    <w:rsid w:val="00425FC5"/>
    <w:rsid w:val="00426265"/>
    <w:rsid w:val="004262ED"/>
    <w:rsid w:val="00426393"/>
    <w:rsid w:val="00426466"/>
    <w:rsid w:val="004264D8"/>
    <w:rsid w:val="00426618"/>
    <w:rsid w:val="0042672F"/>
    <w:rsid w:val="004268CE"/>
    <w:rsid w:val="00426B7D"/>
    <w:rsid w:val="00426CB5"/>
    <w:rsid w:val="00426CBE"/>
    <w:rsid w:val="00427244"/>
    <w:rsid w:val="004272A8"/>
    <w:rsid w:val="004274AB"/>
    <w:rsid w:val="004278B0"/>
    <w:rsid w:val="0042790C"/>
    <w:rsid w:val="00427A7D"/>
    <w:rsid w:val="00427AAC"/>
    <w:rsid w:val="00427B88"/>
    <w:rsid w:val="00427B9F"/>
    <w:rsid w:val="00427E52"/>
    <w:rsid w:val="004300D4"/>
    <w:rsid w:val="0043046A"/>
    <w:rsid w:val="00430AB1"/>
    <w:rsid w:val="00430D69"/>
    <w:rsid w:val="00430ED2"/>
    <w:rsid w:val="00430F06"/>
    <w:rsid w:val="00431161"/>
    <w:rsid w:val="00431D8E"/>
    <w:rsid w:val="00431D9F"/>
    <w:rsid w:val="00432785"/>
    <w:rsid w:val="00432BC9"/>
    <w:rsid w:val="00432C0E"/>
    <w:rsid w:val="00432D2A"/>
    <w:rsid w:val="004330A1"/>
    <w:rsid w:val="004331DA"/>
    <w:rsid w:val="00433434"/>
    <w:rsid w:val="00433691"/>
    <w:rsid w:val="00433999"/>
    <w:rsid w:val="00433E91"/>
    <w:rsid w:val="00434A1E"/>
    <w:rsid w:val="00434C56"/>
    <w:rsid w:val="00434CA5"/>
    <w:rsid w:val="00435265"/>
    <w:rsid w:val="004359E7"/>
    <w:rsid w:val="00435A93"/>
    <w:rsid w:val="00436024"/>
    <w:rsid w:val="0043613B"/>
    <w:rsid w:val="0043626C"/>
    <w:rsid w:val="00436340"/>
    <w:rsid w:val="004364F9"/>
    <w:rsid w:val="0043686A"/>
    <w:rsid w:val="004369B1"/>
    <w:rsid w:val="00436BC0"/>
    <w:rsid w:val="00436D49"/>
    <w:rsid w:val="00436DC9"/>
    <w:rsid w:val="00436E2C"/>
    <w:rsid w:val="00436E4F"/>
    <w:rsid w:val="00436F71"/>
    <w:rsid w:val="00436FB8"/>
    <w:rsid w:val="00437348"/>
    <w:rsid w:val="004377FC"/>
    <w:rsid w:val="00437A2C"/>
    <w:rsid w:val="00437A52"/>
    <w:rsid w:val="00437A6E"/>
    <w:rsid w:val="00437BE0"/>
    <w:rsid w:val="00437C7B"/>
    <w:rsid w:val="00437CC3"/>
    <w:rsid w:val="00440180"/>
    <w:rsid w:val="0044032F"/>
    <w:rsid w:val="004406FF"/>
    <w:rsid w:val="0044093D"/>
    <w:rsid w:val="00440D83"/>
    <w:rsid w:val="004413DC"/>
    <w:rsid w:val="00441493"/>
    <w:rsid w:val="00441AD6"/>
    <w:rsid w:val="00441C8B"/>
    <w:rsid w:val="00441D63"/>
    <w:rsid w:val="00441DD4"/>
    <w:rsid w:val="00441FCA"/>
    <w:rsid w:val="00442029"/>
    <w:rsid w:val="00442070"/>
    <w:rsid w:val="0044232F"/>
    <w:rsid w:val="00442568"/>
    <w:rsid w:val="004427EF"/>
    <w:rsid w:val="00442AF0"/>
    <w:rsid w:val="00442BF1"/>
    <w:rsid w:val="00443085"/>
    <w:rsid w:val="0044338C"/>
    <w:rsid w:val="00443706"/>
    <w:rsid w:val="0044378F"/>
    <w:rsid w:val="00443925"/>
    <w:rsid w:val="00443A0D"/>
    <w:rsid w:val="004440AF"/>
    <w:rsid w:val="00444221"/>
    <w:rsid w:val="00444308"/>
    <w:rsid w:val="0044440A"/>
    <w:rsid w:val="004444E6"/>
    <w:rsid w:val="004445DA"/>
    <w:rsid w:val="0044463C"/>
    <w:rsid w:val="0044477E"/>
    <w:rsid w:val="00444791"/>
    <w:rsid w:val="00444830"/>
    <w:rsid w:val="00444831"/>
    <w:rsid w:val="0044487B"/>
    <w:rsid w:val="00444D00"/>
    <w:rsid w:val="00444DEC"/>
    <w:rsid w:val="004455D5"/>
    <w:rsid w:val="00445780"/>
    <w:rsid w:val="004457D9"/>
    <w:rsid w:val="00445815"/>
    <w:rsid w:val="00445849"/>
    <w:rsid w:val="00445E6C"/>
    <w:rsid w:val="00446492"/>
    <w:rsid w:val="004465ED"/>
    <w:rsid w:val="00446A36"/>
    <w:rsid w:val="00446D75"/>
    <w:rsid w:val="004471C2"/>
    <w:rsid w:val="00447782"/>
    <w:rsid w:val="004477DC"/>
    <w:rsid w:val="00447860"/>
    <w:rsid w:val="00450531"/>
    <w:rsid w:val="00450544"/>
    <w:rsid w:val="00450795"/>
    <w:rsid w:val="0045087B"/>
    <w:rsid w:val="00450946"/>
    <w:rsid w:val="00450EF8"/>
    <w:rsid w:val="00451412"/>
    <w:rsid w:val="00451475"/>
    <w:rsid w:val="004517EE"/>
    <w:rsid w:val="004518A1"/>
    <w:rsid w:val="00451941"/>
    <w:rsid w:val="00451DF1"/>
    <w:rsid w:val="00451EA4"/>
    <w:rsid w:val="00451F62"/>
    <w:rsid w:val="00452141"/>
    <w:rsid w:val="0045251F"/>
    <w:rsid w:val="004526D2"/>
    <w:rsid w:val="0045291F"/>
    <w:rsid w:val="00452980"/>
    <w:rsid w:val="00452BA9"/>
    <w:rsid w:val="00452E84"/>
    <w:rsid w:val="00452EB6"/>
    <w:rsid w:val="00453073"/>
    <w:rsid w:val="0045316A"/>
    <w:rsid w:val="00453195"/>
    <w:rsid w:val="00453236"/>
    <w:rsid w:val="00453274"/>
    <w:rsid w:val="00453426"/>
    <w:rsid w:val="004535A6"/>
    <w:rsid w:val="004538D6"/>
    <w:rsid w:val="00453AFD"/>
    <w:rsid w:val="00453D8E"/>
    <w:rsid w:val="00453DC1"/>
    <w:rsid w:val="00453DEE"/>
    <w:rsid w:val="0045407B"/>
    <w:rsid w:val="0045425A"/>
    <w:rsid w:val="00454405"/>
    <w:rsid w:val="004549C1"/>
    <w:rsid w:val="00454B28"/>
    <w:rsid w:val="00454F1D"/>
    <w:rsid w:val="00454FA6"/>
    <w:rsid w:val="00455530"/>
    <w:rsid w:val="00455542"/>
    <w:rsid w:val="00455610"/>
    <w:rsid w:val="0045589B"/>
    <w:rsid w:val="00455A0A"/>
    <w:rsid w:val="00455AA2"/>
    <w:rsid w:val="00455AA6"/>
    <w:rsid w:val="00455AE1"/>
    <w:rsid w:val="00455E8A"/>
    <w:rsid w:val="00455F72"/>
    <w:rsid w:val="00455FC6"/>
    <w:rsid w:val="0045600D"/>
    <w:rsid w:val="0045618F"/>
    <w:rsid w:val="004565AC"/>
    <w:rsid w:val="004568D4"/>
    <w:rsid w:val="00456C58"/>
    <w:rsid w:val="00456DB0"/>
    <w:rsid w:val="00456E4D"/>
    <w:rsid w:val="004572C0"/>
    <w:rsid w:val="00457698"/>
    <w:rsid w:val="0045779D"/>
    <w:rsid w:val="00457B86"/>
    <w:rsid w:val="00457DB8"/>
    <w:rsid w:val="00457E9B"/>
    <w:rsid w:val="00460076"/>
    <w:rsid w:val="004601B1"/>
    <w:rsid w:val="00460651"/>
    <w:rsid w:val="004606C9"/>
    <w:rsid w:val="0046076D"/>
    <w:rsid w:val="004607F2"/>
    <w:rsid w:val="00460DC5"/>
    <w:rsid w:val="00460F0C"/>
    <w:rsid w:val="00461141"/>
    <w:rsid w:val="00461202"/>
    <w:rsid w:val="004620F1"/>
    <w:rsid w:val="004628FC"/>
    <w:rsid w:val="00462E02"/>
    <w:rsid w:val="0046318C"/>
    <w:rsid w:val="004631AF"/>
    <w:rsid w:val="00463201"/>
    <w:rsid w:val="00463460"/>
    <w:rsid w:val="00463700"/>
    <w:rsid w:val="00463A9E"/>
    <w:rsid w:val="00463B55"/>
    <w:rsid w:val="00463BE5"/>
    <w:rsid w:val="00463D0D"/>
    <w:rsid w:val="00463EA1"/>
    <w:rsid w:val="004642A4"/>
    <w:rsid w:val="00464653"/>
    <w:rsid w:val="00464A02"/>
    <w:rsid w:val="004654B4"/>
    <w:rsid w:val="00465525"/>
    <w:rsid w:val="004656A5"/>
    <w:rsid w:val="004656AA"/>
    <w:rsid w:val="004656C0"/>
    <w:rsid w:val="00465842"/>
    <w:rsid w:val="004658FA"/>
    <w:rsid w:val="00465933"/>
    <w:rsid w:val="00465E72"/>
    <w:rsid w:val="00465F02"/>
    <w:rsid w:val="00466404"/>
    <w:rsid w:val="00466484"/>
    <w:rsid w:val="00466B2D"/>
    <w:rsid w:val="00466B62"/>
    <w:rsid w:val="0046710C"/>
    <w:rsid w:val="00467151"/>
    <w:rsid w:val="004672C9"/>
    <w:rsid w:val="0046750A"/>
    <w:rsid w:val="00467707"/>
    <w:rsid w:val="0046771F"/>
    <w:rsid w:val="004679D5"/>
    <w:rsid w:val="00467DA0"/>
    <w:rsid w:val="00470136"/>
    <w:rsid w:val="00470888"/>
    <w:rsid w:val="00470B8D"/>
    <w:rsid w:val="00470C29"/>
    <w:rsid w:val="00471295"/>
    <w:rsid w:val="004714D9"/>
    <w:rsid w:val="00471A50"/>
    <w:rsid w:val="00471B02"/>
    <w:rsid w:val="00471B77"/>
    <w:rsid w:val="00471CD8"/>
    <w:rsid w:val="00471F1A"/>
    <w:rsid w:val="004720D8"/>
    <w:rsid w:val="0047213D"/>
    <w:rsid w:val="004721C5"/>
    <w:rsid w:val="00472488"/>
    <w:rsid w:val="004727EB"/>
    <w:rsid w:val="00472935"/>
    <w:rsid w:val="00472BDC"/>
    <w:rsid w:val="00472EBE"/>
    <w:rsid w:val="00472F47"/>
    <w:rsid w:val="0047320C"/>
    <w:rsid w:val="00473868"/>
    <w:rsid w:val="00473A2D"/>
    <w:rsid w:val="00473BA6"/>
    <w:rsid w:val="00474254"/>
    <w:rsid w:val="0047435E"/>
    <w:rsid w:val="0047456D"/>
    <w:rsid w:val="0047479D"/>
    <w:rsid w:val="004747DD"/>
    <w:rsid w:val="00474B16"/>
    <w:rsid w:val="00474CC7"/>
    <w:rsid w:val="00474DD8"/>
    <w:rsid w:val="0047504F"/>
    <w:rsid w:val="004751DD"/>
    <w:rsid w:val="004753D8"/>
    <w:rsid w:val="00475670"/>
    <w:rsid w:val="0047577A"/>
    <w:rsid w:val="00475BDE"/>
    <w:rsid w:val="00475F53"/>
    <w:rsid w:val="00475FD3"/>
    <w:rsid w:val="00476163"/>
    <w:rsid w:val="00476686"/>
    <w:rsid w:val="00476A09"/>
    <w:rsid w:val="00476CEB"/>
    <w:rsid w:val="00476D32"/>
    <w:rsid w:val="00476E49"/>
    <w:rsid w:val="004777A7"/>
    <w:rsid w:val="004777DE"/>
    <w:rsid w:val="00477A13"/>
    <w:rsid w:val="00477CCA"/>
    <w:rsid w:val="00477E95"/>
    <w:rsid w:val="004805DF"/>
    <w:rsid w:val="00480721"/>
    <w:rsid w:val="0048075C"/>
    <w:rsid w:val="004808AC"/>
    <w:rsid w:val="00480994"/>
    <w:rsid w:val="004809DC"/>
    <w:rsid w:val="00480B26"/>
    <w:rsid w:val="00480B85"/>
    <w:rsid w:val="00480D8D"/>
    <w:rsid w:val="00480DE8"/>
    <w:rsid w:val="00480EE2"/>
    <w:rsid w:val="00480EE7"/>
    <w:rsid w:val="0048106D"/>
    <w:rsid w:val="004812A0"/>
    <w:rsid w:val="00481832"/>
    <w:rsid w:val="0048188F"/>
    <w:rsid w:val="00481919"/>
    <w:rsid w:val="00481AFD"/>
    <w:rsid w:val="00482062"/>
    <w:rsid w:val="004820D4"/>
    <w:rsid w:val="00482198"/>
    <w:rsid w:val="00482245"/>
    <w:rsid w:val="004823DB"/>
    <w:rsid w:val="004827D6"/>
    <w:rsid w:val="00482915"/>
    <w:rsid w:val="00482A7A"/>
    <w:rsid w:val="00482B71"/>
    <w:rsid w:val="00482C76"/>
    <w:rsid w:val="00482E2E"/>
    <w:rsid w:val="00482E79"/>
    <w:rsid w:val="00483019"/>
    <w:rsid w:val="00483753"/>
    <w:rsid w:val="00483843"/>
    <w:rsid w:val="004839CE"/>
    <w:rsid w:val="00483C74"/>
    <w:rsid w:val="00483CAC"/>
    <w:rsid w:val="0048433D"/>
    <w:rsid w:val="00484388"/>
    <w:rsid w:val="004844C0"/>
    <w:rsid w:val="004847EC"/>
    <w:rsid w:val="004848ED"/>
    <w:rsid w:val="00484A5F"/>
    <w:rsid w:val="00484FCC"/>
    <w:rsid w:val="0048500D"/>
    <w:rsid w:val="00485114"/>
    <w:rsid w:val="004853B2"/>
    <w:rsid w:val="004854FB"/>
    <w:rsid w:val="00485508"/>
    <w:rsid w:val="00485516"/>
    <w:rsid w:val="00485654"/>
    <w:rsid w:val="00485A41"/>
    <w:rsid w:val="00485A5D"/>
    <w:rsid w:val="00485AA3"/>
    <w:rsid w:val="00485DC0"/>
    <w:rsid w:val="00485DEB"/>
    <w:rsid w:val="00485F5A"/>
    <w:rsid w:val="0048631F"/>
    <w:rsid w:val="0048632A"/>
    <w:rsid w:val="0048644D"/>
    <w:rsid w:val="00486558"/>
    <w:rsid w:val="00486769"/>
    <w:rsid w:val="004869A3"/>
    <w:rsid w:val="00486A1C"/>
    <w:rsid w:val="00486A70"/>
    <w:rsid w:val="00486B44"/>
    <w:rsid w:val="00486FBA"/>
    <w:rsid w:val="0048709C"/>
    <w:rsid w:val="00487476"/>
    <w:rsid w:val="0048748D"/>
    <w:rsid w:val="0048787E"/>
    <w:rsid w:val="00487A3F"/>
    <w:rsid w:val="00487D3B"/>
    <w:rsid w:val="00487D7C"/>
    <w:rsid w:val="00487D89"/>
    <w:rsid w:val="00490035"/>
    <w:rsid w:val="0049042C"/>
    <w:rsid w:val="004904C3"/>
    <w:rsid w:val="004904CD"/>
    <w:rsid w:val="0049053C"/>
    <w:rsid w:val="004906D0"/>
    <w:rsid w:val="004907FF"/>
    <w:rsid w:val="004908F4"/>
    <w:rsid w:val="00490F23"/>
    <w:rsid w:val="00490FC1"/>
    <w:rsid w:val="00490FDE"/>
    <w:rsid w:val="00490FF9"/>
    <w:rsid w:val="004913A0"/>
    <w:rsid w:val="004913C4"/>
    <w:rsid w:val="00491571"/>
    <w:rsid w:val="00491713"/>
    <w:rsid w:val="004918D1"/>
    <w:rsid w:val="0049197E"/>
    <w:rsid w:val="00491ABD"/>
    <w:rsid w:val="00491C79"/>
    <w:rsid w:val="00492074"/>
    <w:rsid w:val="004920AE"/>
    <w:rsid w:val="00492312"/>
    <w:rsid w:val="00492665"/>
    <w:rsid w:val="00492913"/>
    <w:rsid w:val="00492A5F"/>
    <w:rsid w:val="00492DAA"/>
    <w:rsid w:val="00492F0D"/>
    <w:rsid w:val="00493266"/>
    <w:rsid w:val="00493DD0"/>
    <w:rsid w:val="00493EEC"/>
    <w:rsid w:val="00493F50"/>
    <w:rsid w:val="00494144"/>
    <w:rsid w:val="00494420"/>
    <w:rsid w:val="0049451D"/>
    <w:rsid w:val="004948F4"/>
    <w:rsid w:val="00494917"/>
    <w:rsid w:val="004949D9"/>
    <w:rsid w:val="00494C05"/>
    <w:rsid w:val="00494CEB"/>
    <w:rsid w:val="00495714"/>
    <w:rsid w:val="0049585D"/>
    <w:rsid w:val="00495B21"/>
    <w:rsid w:val="00495B31"/>
    <w:rsid w:val="004964C7"/>
    <w:rsid w:val="004965B3"/>
    <w:rsid w:val="00496D69"/>
    <w:rsid w:val="00496E24"/>
    <w:rsid w:val="00496F97"/>
    <w:rsid w:val="0049711B"/>
    <w:rsid w:val="004971D4"/>
    <w:rsid w:val="004971D9"/>
    <w:rsid w:val="0049722A"/>
    <w:rsid w:val="004973BF"/>
    <w:rsid w:val="00497529"/>
    <w:rsid w:val="004975E5"/>
    <w:rsid w:val="004976B8"/>
    <w:rsid w:val="00497869"/>
    <w:rsid w:val="00497C46"/>
    <w:rsid w:val="00497DA1"/>
    <w:rsid w:val="00497FD5"/>
    <w:rsid w:val="004A027C"/>
    <w:rsid w:val="004A0390"/>
    <w:rsid w:val="004A059A"/>
    <w:rsid w:val="004A06C5"/>
    <w:rsid w:val="004A072B"/>
    <w:rsid w:val="004A07B8"/>
    <w:rsid w:val="004A07F8"/>
    <w:rsid w:val="004A08D5"/>
    <w:rsid w:val="004A09B7"/>
    <w:rsid w:val="004A0C85"/>
    <w:rsid w:val="004A0EC1"/>
    <w:rsid w:val="004A10A9"/>
    <w:rsid w:val="004A12F0"/>
    <w:rsid w:val="004A1511"/>
    <w:rsid w:val="004A1595"/>
    <w:rsid w:val="004A2362"/>
    <w:rsid w:val="004A2567"/>
    <w:rsid w:val="004A2774"/>
    <w:rsid w:val="004A277B"/>
    <w:rsid w:val="004A2780"/>
    <w:rsid w:val="004A2B16"/>
    <w:rsid w:val="004A2B91"/>
    <w:rsid w:val="004A2D40"/>
    <w:rsid w:val="004A2EC6"/>
    <w:rsid w:val="004A30B4"/>
    <w:rsid w:val="004A30ED"/>
    <w:rsid w:val="004A311D"/>
    <w:rsid w:val="004A3226"/>
    <w:rsid w:val="004A33DF"/>
    <w:rsid w:val="004A38F2"/>
    <w:rsid w:val="004A3CF1"/>
    <w:rsid w:val="004A452D"/>
    <w:rsid w:val="004A4BF0"/>
    <w:rsid w:val="004A4E25"/>
    <w:rsid w:val="004A515F"/>
    <w:rsid w:val="004A52E4"/>
    <w:rsid w:val="004A53B0"/>
    <w:rsid w:val="004A53D4"/>
    <w:rsid w:val="004A5444"/>
    <w:rsid w:val="004A5461"/>
    <w:rsid w:val="004A547D"/>
    <w:rsid w:val="004A55DC"/>
    <w:rsid w:val="004A57CD"/>
    <w:rsid w:val="004A57E5"/>
    <w:rsid w:val="004A57EF"/>
    <w:rsid w:val="004A5807"/>
    <w:rsid w:val="004A58C2"/>
    <w:rsid w:val="004A5ACF"/>
    <w:rsid w:val="004A641E"/>
    <w:rsid w:val="004A6CE3"/>
    <w:rsid w:val="004A6F10"/>
    <w:rsid w:val="004A72E2"/>
    <w:rsid w:val="004A739C"/>
    <w:rsid w:val="004A78C2"/>
    <w:rsid w:val="004A7F41"/>
    <w:rsid w:val="004A7FBA"/>
    <w:rsid w:val="004B0065"/>
    <w:rsid w:val="004B0272"/>
    <w:rsid w:val="004B0603"/>
    <w:rsid w:val="004B0874"/>
    <w:rsid w:val="004B09BA"/>
    <w:rsid w:val="004B0B59"/>
    <w:rsid w:val="004B0C8F"/>
    <w:rsid w:val="004B0D7D"/>
    <w:rsid w:val="004B0F8B"/>
    <w:rsid w:val="004B1277"/>
    <w:rsid w:val="004B12EA"/>
    <w:rsid w:val="004B1360"/>
    <w:rsid w:val="004B144F"/>
    <w:rsid w:val="004B15CF"/>
    <w:rsid w:val="004B160F"/>
    <w:rsid w:val="004B1D33"/>
    <w:rsid w:val="004B210E"/>
    <w:rsid w:val="004B2129"/>
    <w:rsid w:val="004B2161"/>
    <w:rsid w:val="004B226C"/>
    <w:rsid w:val="004B2297"/>
    <w:rsid w:val="004B2606"/>
    <w:rsid w:val="004B2907"/>
    <w:rsid w:val="004B2ABC"/>
    <w:rsid w:val="004B2ACA"/>
    <w:rsid w:val="004B2B59"/>
    <w:rsid w:val="004B2D52"/>
    <w:rsid w:val="004B2FF5"/>
    <w:rsid w:val="004B35D6"/>
    <w:rsid w:val="004B3638"/>
    <w:rsid w:val="004B3D02"/>
    <w:rsid w:val="004B3F20"/>
    <w:rsid w:val="004B414F"/>
    <w:rsid w:val="004B4233"/>
    <w:rsid w:val="004B44D4"/>
    <w:rsid w:val="004B4939"/>
    <w:rsid w:val="004B4A2D"/>
    <w:rsid w:val="004B4B3D"/>
    <w:rsid w:val="004B564A"/>
    <w:rsid w:val="004B56BC"/>
    <w:rsid w:val="004B595F"/>
    <w:rsid w:val="004B5982"/>
    <w:rsid w:val="004B5B5C"/>
    <w:rsid w:val="004B6574"/>
    <w:rsid w:val="004B66DA"/>
    <w:rsid w:val="004B674D"/>
    <w:rsid w:val="004B6927"/>
    <w:rsid w:val="004B6BF1"/>
    <w:rsid w:val="004B6FF3"/>
    <w:rsid w:val="004B7618"/>
    <w:rsid w:val="004B76C6"/>
    <w:rsid w:val="004B79E3"/>
    <w:rsid w:val="004B7BE8"/>
    <w:rsid w:val="004B7CC9"/>
    <w:rsid w:val="004C02BB"/>
    <w:rsid w:val="004C0550"/>
    <w:rsid w:val="004C057B"/>
    <w:rsid w:val="004C0710"/>
    <w:rsid w:val="004C096D"/>
    <w:rsid w:val="004C09DB"/>
    <w:rsid w:val="004C0D09"/>
    <w:rsid w:val="004C0D4A"/>
    <w:rsid w:val="004C1053"/>
    <w:rsid w:val="004C10F4"/>
    <w:rsid w:val="004C1346"/>
    <w:rsid w:val="004C13A4"/>
    <w:rsid w:val="004C1611"/>
    <w:rsid w:val="004C1614"/>
    <w:rsid w:val="004C17EB"/>
    <w:rsid w:val="004C18B4"/>
    <w:rsid w:val="004C1C52"/>
    <w:rsid w:val="004C1F88"/>
    <w:rsid w:val="004C2056"/>
    <w:rsid w:val="004C2771"/>
    <w:rsid w:val="004C287D"/>
    <w:rsid w:val="004C29A3"/>
    <w:rsid w:val="004C29DB"/>
    <w:rsid w:val="004C31E5"/>
    <w:rsid w:val="004C32B6"/>
    <w:rsid w:val="004C3330"/>
    <w:rsid w:val="004C35FF"/>
    <w:rsid w:val="004C3750"/>
    <w:rsid w:val="004C3A4D"/>
    <w:rsid w:val="004C3A5C"/>
    <w:rsid w:val="004C3A69"/>
    <w:rsid w:val="004C3ADD"/>
    <w:rsid w:val="004C3C04"/>
    <w:rsid w:val="004C3C9B"/>
    <w:rsid w:val="004C3F51"/>
    <w:rsid w:val="004C432E"/>
    <w:rsid w:val="004C4346"/>
    <w:rsid w:val="004C438F"/>
    <w:rsid w:val="004C44B1"/>
    <w:rsid w:val="004C4B02"/>
    <w:rsid w:val="004C4C9A"/>
    <w:rsid w:val="004C4CFD"/>
    <w:rsid w:val="004C52F6"/>
    <w:rsid w:val="004C543A"/>
    <w:rsid w:val="004C549B"/>
    <w:rsid w:val="004C571B"/>
    <w:rsid w:val="004C57BF"/>
    <w:rsid w:val="004C5A0F"/>
    <w:rsid w:val="004C5A84"/>
    <w:rsid w:val="004C5BF1"/>
    <w:rsid w:val="004C5E4F"/>
    <w:rsid w:val="004C5E5E"/>
    <w:rsid w:val="004C5F48"/>
    <w:rsid w:val="004C6111"/>
    <w:rsid w:val="004C6387"/>
    <w:rsid w:val="004C642B"/>
    <w:rsid w:val="004C6B5B"/>
    <w:rsid w:val="004C6E0A"/>
    <w:rsid w:val="004C6EE2"/>
    <w:rsid w:val="004C6EF2"/>
    <w:rsid w:val="004C72E3"/>
    <w:rsid w:val="004C7511"/>
    <w:rsid w:val="004C774E"/>
    <w:rsid w:val="004C7C29"/>
    <w:rsid w:val="004C7D5D"/>
    <w:rsid w:val="004D00B6"/>
    <w:rsid w:val="004D038F"/>
    <w:rsid w:val="004D0733"/>
    <w:rsid w:val="004D08E7"/>
    <w:rsid w:val="004D0E6A"/>
    <w:rsid w:val="004D10D7"/>
    <w:rsid w:val="004D1525"/>
    <w:rsid w:val="004D164C"/>
    <w:rsid w:val="004D1A51"/>
    <w:rsid w:val="004D1E68"/>
    <w:rsid w:val="004D2143"/>
    <w:rsid w:val="004D2400"/>
    <w:rsid w:val="004D25A9"/>
    <w:rsid w:val="004D2C98"/>
    <w:rsid w:val="004D2F6C"/>
    <w:rsid w:val="004D34C2"/>
    <w:rsid w:val="004D3642"/>
    <w:rsid w:val="004D3852"/>
    <w:rsid w:val="004D3904"/>
    <w:rsid w:val="004D400D"/>
    <w:rsid w:val="004D4077"/>
    <w:rsid w:val="004D4386"/>
    <w:rsid w:val="004D4832"/>
    <w:rsid w:val="004D4963"/>
    <w:rsid w:val="004D4972"/>
    <w:rsid w:val="004D4D0F"/>
    <w:rsid w:val="004D4D38"/>
    <w:rsid w:val="004D51E4"/>
    <w:rsid w:val="004D5283"/>
    <w:rsid w:val="004D54BD"/>
    <w:rsid w:val="004D58CC"/>
    <w:rsid w:val="004D5942"/>
    <w:rsid w:val="004D5D60"/>
    <w:rsid w:val="004D6453"/>
    <w:rsid w:val="004D6572"/>
    <w:rsid w:val="004D66DB"/>
    <w:rsid w:val="004D6749"/>
    <w:rsid w:val="004D6AF7"/>
    <w:rsid w:val="004D6D60"/>
    <w:rsid w:val="004D6FB4"/>
    <w:rsid w:val="004D767D"/>
    <w:rsid w:val="004D7B98"/>
    <w:rsid w:val="004D7EED"/>
    <w:rsid w:val="004D7FCA"/>
    <w:rsid w:val="004E0161"/>
    <w:rsid w:val="004E034E"/>
    <w:rsid w:val="004E03CD"/>
    <w:rsid w:val="004E0DE7"/>
    <w:rsid w:val="004E0E19"/>
    <w:rsid w:val="004E0EA2"/>
    <w:rsid w:val="004E114D"/>
    <w:rsid w:val="004E1322"/>
    <w:rsid w:val="004E1430"/>
    <w:rsid w:val="004E1576"/>
    <w:rsid w:val="004E1BF2"/>
    <w:rsid w:val="004E1EB2"/>
    <w:rsid w:val="004E1FA9"/>
    <w:rsid w:val="004E204E"/>
    <w:rsid w:val="004E23B5"/>
    <w:rsid w:val="004E245B"/>
    <w:rsid w:val="004E2600"/>
    <w:rsid w:val="004E26D2"/>
    <w:rsid w:val="004E2809"/>
    <w:rsid w:val="004E287D"/>
    <w:rsid w:val="004E29EA"/>
    <w:rsid w:val="004E2C62"/>
    <w:rsid w:val="004E2CC8"/>
    <w:rsid w:val="004E321E"/>
    <w:rsid w:val="004E331C"/>
    <w:rsid w:val="004E3565"/>
    <w:rsid w:val="004E3761"/>
    <w:rsid w:val="004E4394"/>
    <w:rsid w:val="004E47D9"/>
    <w:rsid w:val="004E485E"/>
    <w:rsid w:val="004E4915"/>
    <w:rsid w:val="004E4EB0"/>
    <w:rsid w:val="004E51B4"/>
    <w:rsid w:val="004E51F0"/>
    <w:rsid w:val="004E53A0"/>
    <w:rsid w:val="004E54E5"/>
    <w:rsid w:val="004E551A"/>
    <w:rsid w:val="004E5645"/>
    <w:rsid w:val="004E5713"/>
    <w:rsid w:val="004E58E0"/>
    <w:rsid w:val="004E6291"/>
    <w:rsid w:val="004E62DB"/>
    <w:rsid w:val="004E6320"/>
    <w:rsid w:val="004E64C7"/>
    <w:rsid w:val="004E69A5"/>
    <w:rsid w:val="004E6AA2"/>
    <w:rsid w:val="004E6C04"/>
    <w:rsid w:val="004E6E58"/>
    <w:rsid w:val="004E6F4D"/>
    <w:rsid w:val="004E7307"/>
    <w:rsid w:val="004E7464"/>
    <w:rsid w:val="004E775A"/>
    <w:rsid w:val="004E7A47"/>
    <w:rsid w:val="004E7A82"/>
    <w:rsid w:val="004E7CAB"/>
    <w:rsid w:val="004E7D86"/>
    <w:rsid w:val="004E7E8C"/>
    <w:rsid w:val="004F02C1"/>
    <w:rsid w:val="004F03A1"/>
    <w:rsid w:val="004F03BB"/>
    <w:rsid w:val="004F047D"/>
    <w:rsid w:val="004F06F0"/>
    <w:rsid w:val="004F0B5F"/>
    <w:rsid w:val="004F11A2"/>
    <w:rsid w:val="004F1769"/>
    <w:rsid w:val="004F1881"/>
    <w:rsid w:val="004F1B3C"/>
    <w:rsid w:val="004F1E49"/>
    <w:rsid w:val="004F2020"/>
    <w:rsid w:val="004F209E"/>
    <w:rsid w:val="004F20D0"/>
    <w:rsid w:val="004F219A"/>
    <w:rsid w:val="004F223F"/>
    <w:rsid w:val="004F2256"/>
    <w:rsid w:val="004F2370"/>
    <w:rsid w:val="004F28D7"/>
    <w:rsid w:val="004F294B"/>
    <w:rsid w:val="004F2B89"/>
    <w:rsid w:val="004F2D71"/>
    <w:rsid w:val="004F2EBE"/>
    <w:rsid w:val="004F3193"/>
    <w:rsid w:val="004F3473"/>
    <w:rsid w:val="004F3512"/>
    <w:rsid w:val="004F3593"/>
    <w:rsid w:val="004F37D9"/>
    <w:rsid w:val="004F3B58"/>
    <w:rsid w:val="004F3EA1"/>
    <w:rsid w:val="004F3ED7"/>
    <w:rsid w:val="004F3EE9"/>
    <w:rsid w:val="004F4187"/>
    <w:rsid w:val="004F43B2"/>
    <w:rsid w:val="004F445C"/>
    <w:rsid w:val="004F4507"/>
    <w:rsid w:val="004F47DB"/>
    <w:rsid w:val="004F4A7C"/>
    <w:rsid w:val="004F4CE3"/>
    <w:rsid w:val="004F4CF9"/>
    <w:rsid w:val="004F4DBF"/>
    <w:rsid w:val="004F4FA9"/>
    <w:rsid w:val="004F52A2"/>
    <w:rsid w:val="004F57A7"/>
    <w:rsid w:val="004F5DA7"/>
    <w:rsid w:val="004F5EC2"/>
    <w:rsid w:val="004F5FD8"/>
    <w:rsid w:val="004F60BC"/>
    <w:rsid w:val="004F6929"/>
    <w:rsid w:val="004F6ED6"/>
    <w:rsid w:val="004F705C"/>
    <w:rsid w:val="004F7065"/>
    <w:rsid w:val="004F70AD"/>
    <w:rsid w:val="004F711F"/>
    <w:rsid w:val="004F7427"/>
    <w:rsid w:val="004F74D2"/>
    <w:rsid w:val="004F7967"/>
    <w:rsid w:val="004F7992"/>
    <w:rsid w:val="004F7AED"/>
    <w:rsid w:val="004F7B03"/>
    <w:rsid w:val="004F7C69"/>
    <w:rsid w:val="004F7C7B"/>
    <w:rsid w:val="004F7CC5"/>
    <w:rsid w:val="004F7D02"/>
    <w:rsid w:val="004F7D40"/>
    <w:rsid w:val="004F7FB6"/>
    <w:rsid w:val="004F7FD1"/>
    <w:rsid w:val="005001A9"/>
    <w:rsid w:val="005004FB"/>
    <w:rsid w:val="00500502"/>
    <w:rsid w:val="00500E3F"/>
    <w:rsid w:val="00500F79"/>
    <w:rsid w:val="00500FE7"/>
    <w:rsid w:val="005010A2"/>
    <w:rsid w:val="005010D2"/>
    <w:rsid w:val="0050117B"/>
    <w:rsid w:val="0050128B"/>
    <w:rsid w:val="005014A7"/>
    <w:rsid w:val="005019A4"/>
    <w:rsid w:val="00501BDE"/>
    <w:rsid w:val="00501C25"/>
    <w:rsid w:val="00501D2F"/>
    <w:rsid w:val="005021B4"/>
    <w:rsid w:val="005021F0"/>
    <w:rsid w:val="0050229B"/>
    <w:rsid w:val="005023ED"/>
    <w:rsid w:val="00502798"/>
    <w:rsid w:val="005028C7"/>
    <w:rsid w:val="00502BE6"/>
    <w:rsid w:val="00502CB0"/>
    <w:rsid w:val="00502CF5"/>
    <w:rsid w:val="00502D1C"/>
    <w:rsid w:val="00503360"/>
    <w:rsid w:val="00503463"/>
    <w:rsid w:val="00503A3E"/>
    <w:rsid w:val="00503B57"/>
    <w:rsid w:val="00503D5B"/>
    <w:rsid w:val="00504505"/>
    <w:rsid w:val="00504511"/>
    <w:rsid w:val="00504DDA"/>
    <w:rsid w:val="00504EA5"/>
    <w:rsid w:val="0050501C"/>
    <w:rsid w:val="0050509E"/>
    <w:rsid w:val="005050F0"/>
    <w:rsid w:val="00505146"/>
    <w:rsid w:val="005052E9"/>
    <w:rsid w:val="005057AB"/>
    <w:rsid w:val="0050592B"/>
    <w:rsid w:val="00505BAF"/>
    <w:rsid w:val="00505E66"/>
    <w:rsid w:val="00505FCA"/>
    <w:rsid w:val="00506155"/>
    <w:rsid w:val="005061B7"/>
    <w:rsid w:val="005061DE"/>
    <w:rsid w:val="005066B1"/>
    <w:rsid w:val="00506D60"/>
    <w:rsid w:val="00506DB4"/>
    <w:rsid w:val="00506EAF"/>
    <w:rsid w:val="005074F1"/>
    <w:rsid w:val="0050761F"/>
    <w:rsid w:val="005076DA"/>
    <w:rsid w:val="0050771C"/>
    <w:rsid w:val="005077B6"/>
    <w:rsid w:val="00507B09"/>
    <w:rsid w:val="00507BBE"/>
    <w:rsid w:val="00507D37"/>
    <w:rsid w:val="00507D56"/>
    <w:rsid w:val="00507EF7"/>
    <w:rsid w:val="0051035C"/>
    <w:rsid w:val="0051059F"/>
    <w:rsid w:val="00510751"/>
    <w:rsid w:val="00510762"/>
    <w:rsid w:val="00510957"/>
    <w:rsid w:val="00510AAF"/>
    <w:rsid w:val="00510EE2"/>
    <w:rsid w:val="00510FE6"/>
    <w:rsid w:val="00511089"/>
    <w:rsid w:val="005110B3"/>
    <w:rsid w:val="005112E6"/>
    <w:rsid w:val="0051162E"/>
    <w:rsid w:val="005117D8"/>
    <w:rsid w:val="005117F2"/>
    <w:rsid w:val="00511919"/>
    <w:rsid w:val="00511BCC"/>
    <w:rsid w:val="00511D7D"/>
    <w:rsid w:val="00511E6D"/>
    <w:rsid w:val="00511FD2"/>
    <w:rsid w:val="00512110"/>
    <w:rsid w:val="0051229B"/>
    <w:rsid w:val="00512416"/>
    <w:rsid w:val="005125DC"/>
    <w:rsid w:val="00512907"/>
    <w:rsid w:val="005129B1"/>
    <w:rsid w:val="00512CB9"/>
    <w:rsid w:val="00513086"/>
    <w:rsid w:val="005130B7"/>
    <w:rsid w:val="00513108"/>
    <w:rsid w:val="00513159"/>
    <w:rsid w:val="00513508"/>
    <w:rsid w:val="0051356F"/>
    <w:rsid w:val="005139E4"/>
    <w:rsid w:val="00513B94"/>
    <w:rsid w:val="00513C27"/>
    <w:rsid w:val="00514107"/>
    <w:rsid w:val="005144FD"/>
    <w:rsid w:val="00514976"/>
    <w:rsid w:val="0051499A"/>
    <w:rsid w:val="005149CA"/>
    <w:rsid w:val="00514AFE"/>
    <w:rsid w:val="00514BAD"/>
    <w:rsid w:val="00514F83"/>
    <w:rsid w:val="00515062"/>
    <w:rsid w:val="00515073"/>
    <w:rsid w:val="00515118"/>
    <w:rsid w:val="0051521C"/>
    <w:rsid w:val="00515564"/>
    <w:rsid w:val="00515749"/>
    <w:rsid w:val="00515AE1"/>
    <w:rsid w:val="00515C89"/>
    <w:rsid w:val="00515DBF"/>
    <w:rsid w:val="005161E6"/>
    <w:rsid w:val="0051623F"/>
    <w:rsid w:val="005163A4"/>
    <w:rsid w:val="005163D6"/>
    <w:rsid w:val="00516E8B"/>
    <w:rsid w:val="00516EE8"/>
    <w:rsid w:val="0051701D"/>
    <w:rsid w:val="00517028"/>
    <w:rsid w:val="005171F6"/>
    <w:rsid w:val="00517700"/>
    <w:rsid w:val="00517762"/>
    <w:rsid w:val="00517B31"/>
    <w:rsid w:val="00517C28"/>
    <w:rsid w:val="00517D38"/>
    <w:rsid w:val="00517E83"/>
    <w:rsid w:val="005201E9"/>
    <w:rsid w:val="00520354"/>
    <w:rsid w:val="00520448"/>
    <w:rsid w:val="005204C0"/>
    <w:rsid w:val="005204D6"/>
    <w:rsid w:val="00520799"/>
    <w:rsid w:val="00520863"/>
    <w:rsid w:val="00520C7F"/>
    <w:rsid w:val="00520CB8"/>
    <w:rsid w:val="0052103F"/>
    <w:rsid w:val="005219ED"/>
    <w:rsid w:val="00521BB3"/>
    <w:rsid w:val="00521D97"/>
    <w:rsid w:val="00522149"/>
    <w:rsid w:val="00522296"/>
    <w:rsid w:val="005222D2"/>
    <w:rsid w:val="005225BF"/>
    <w:rsid w:val="00522697"/>
    <w:rsid w:val="005227FF"/>
    <w:rsid w:val="00522801"/>
    <w:rsid w:val="0052296C"/>
    <w:rsid w:val="00522C8A"/>
    <w:rsid w:val="00522EBD"/>
    <w:rsid w:val="00522FD1"/>
    <w:rsid w:val="00523284"/>
    <w:rsid w:val="00523396"/>
    <w:rsid w:val="00523871"/>
    <w:rsid w:val="00523D7A"/>
    <w:rsid w:val="00523E79"/>
    <w:rsid w:val="00523EA8"/>
    <w:rsid w:val="00523FEE"/>
    <w:rsid w:val="00524023"/>
    <w:rsid w:val="00524485"/>
    <w:rsid w:val="00524D2F"/>
    <w:rsid w:val="0052549B"/>
    <w:rsid w:val="005254D2"/>
    <w:rsid w:val="00525594"/>
    <w:rsid w:val="005259EC"/>
    <w:rsid w:val="00525E37"/>
    <w:rsid w:val="00526108"/>
    <w:rsid w:val="005265B1"/>
    <w:rsid w:val="00526806"/>
    <w:rsid w:val="00526BF1"/>
    <w:rsid w:val="00526FAD"/>
    <w:rsid w:val="0052753E"/>
    <w:rsid w:val="005276CE"/>
    <w:rsid w:val="005277C8"/>
    <w:rsid w:val="0052784E"/>
    <w:rsid w:val="005279E9"/>
    <w:rsid w:val="00527BEE"/>
    <w:rsid w:val="00530355"/>
    <w:rsid w:val="00530562"/>
    <w:rsid w:val="0053060B"/>
    <w:rsid w:val="00530960"/>
    <w:rsid w:val="00530CDB"/>
    <w:rsid w:val="00530F40"/>
    <w:rsid w:val="005310F8"/>
    <w:rsid w:val="00531499"/>
    <w:rsid w:val="0053149A"/>
    <w:rsid w:val="00531826"/>
    <w:rsid w:val="00531AB6"/>
    <w:rsid w:val="00531E86"/>
    <w:rsid w:val="00532172"/>
    <w:rsid w:val="005324F2"/>
    <w:rsid w:val="0053284D"/>
    <w:rsid w:val="00532869"/>
    <w:rsid w:val="005329A6"/>
    <w:rsid w:val="00532A2D"/>
    <w:rsid w:val="005330D9"/>
    <w:rsid w:val="005331A8"/>
    <w:rsid w:val="00533859"/>
    <w:rsid w:val="0053386F"/>
    <w:rsid w:val="00533A39"/>
    <w:rsid w:val="00533A4B"/>
    <w:rsid w:val="00533B33"/>
    <w:rsid w:val="00533CEA"/>
    <w:rsid w:val="00533D70"/>
    <w:rsid w:val="00533F8A"/>
    <w:rsid w:val="00533FB9"/>
    <w:rsid w:val="0053451D"/>
    <w:rsid w:val="005348B8"/>
    <w:rsid w:val="00534A04"/>
    <w:rsid w:val="00534BB8"/>
    <w:rsid w:val="00534C0A"/>
    <w:rsid w:val="00534E45"/>
    <w:rsid w:val="00534E8C"/>
    <w:rsid w:val="00534F5D"/>
    <w:rsid w:val="00535238"/>
    <w:rsid w:val="005356F9"/>
    <w:rsid w:val="00535CDC"/>
    <w:rsid w:val="00535E76"/>
    <w:rsid w:val="00535E88"/>
    <w:rsid w:val="00535EA2"/>
    <w:rsid w:val="005362DE"/>
    <w:rsid w:val="00536506"/>
    <w:rsid w:val="00536813"/>
    <w:rsid w:val="0053681F"/>
    <w:rsid w:val="005368B3"/>
    <w:rsid w:val="00536B94"/>
    <w:rsid w:val="0053723C"/>
    <w:rsid w:val="005372C9"/>
    <w:rsid w:val="0053740A"/>
    <w:rsid w:val="0053758B"/>
    <w:rsid w:val="0053759F"/>
    <w:rsid w:val="00537853"/>
    <w:rsid w:val="0053797C"/>
    <w:rsid w:val="00537CCA"/>
    <w:rsid w:val="00537CDF"/>
    <w:rsid w:val="00537DB5"/>
    <w:rsid w:val="00537E24"/>
    <w:rsid w:val="00537E29"/>
    <w:rsid w:val="00537EC5"/>
    <w:rsid w:val="005402FB"/>
    <w:rsid w:val="005406E8"/>
    <w:rsid w:val="005407DC"/>
    <w:rsid w:val="005407F5"/>
    <w:rsid w:val="0054082D"/>
    <w:rsid w:val="00540A7B"/>
    <w:rsid w:val="0054100A"/>
    <w:rsid w:val="00541153"/>
    <w:rsid w:val="00541281"/>
    <w:rsid w:val="0054140B"/>
    <w:rsid w:val="005416BD"/>
    <w:rsid w:val="00541CCA"/>
    <w:rsid w:val="0054206C"/>
    <w:rsid w:val="005422CA"/>
    <w:rsid w:val="0054230F"/>
    <w:rsid w:val="00542749"/>
    <w:rsid w:val="005427DC"/>
    <w:rsid w:val="00542BE9"/>
    <w:rsid w:val="00542C32"/>
    <w:rsid w:val="00542EFB"/>
    <w:rsid w:val="005436FB"/>
    <w:rsid w:val="00543E2A"/>
    <w:rsid w:val="00543EA8"/>
    <w:rsid w:val="00543EC4"/>
    <w:rsid w:val="0054411E"/>
    <w:rsid w:val="0054424B"/>
    <w:rsid w:val="005443E3"/>
    <w:rsid w:val="005445E7"/>
    <w:rsid w:val="005446C6"/>
    <w:rsid w:val="00544787"/>
    <w:rsid w:val="00544DE9"/>
    <w:rsid w:val="00544E9B"/>
    <w:rsid w:val="005451AC"/>
    <w:rsid w:val="005451F9"/>
    <w:rsid w:val="005453B7"/>
    <w:rsid w:val="0054545B"/>
    <w:rsid w:val="005455AA"/>
    <w:rsid w:val="005455B8"/>
    <w:rsid w:val="0054580C"/>
    <w:rsid w:val="00545EF7"/>
    <w:rsid w:val="00546405"/>
    <w:rsid w:val="0054651F"/>
    <w:rsid w:val="005469E1"/>
    <w:rsid w:val="00546B5A"/>
    <w:rsid w:val="00546C49"/>
    <w:rsid w:val="005470EC"/>
    <w:rsid w:val="00547105"/>
    <w:rsid w:val="0054727A"/>
    <w:rsid w:val="005472DD"/>
    <w:rsid w:val="00547EA0"/>
    <w:rsid w:val="00547F4F"/>
    <w:rsid w:val="005500B7"/>
    <w:rsid w:val="00550158"/>
    <w:rsid w:val="00550470"/>
    <w:rsid w:val="00550C26"/>
    <w:rsid w:val="00550CE8"/>
    <w:rsid w:val="0055119F"/>
    <w:rsid w:val="00551503"/>
    <w:rsid w:val="0055159B"/>
    <w:rsid w:val="00551E44"/>
    <w:rsid w:val="00551FFA"/>
    <w:rsid w:val="00552034"/>
    <w:rsid w:val="005521F8"/>
    <w:rsid w:val="00552264"/>
    <w:rsid w:val="00552601"/>
    <w:rsid w:val="0055283F"/>
    <w:rsid w:val="0055295C"/>
    <w:rsid w:val="00552A30"/>
    <w:rsid w:val="00552A54"/>
    <w:rsid w:val="00552D05"/>
    <w:rsid w:val="00552DF8"/>
    <w:rsid w:val="00552EFE"/>
    <w:rsid w:val="00553369"/>
    <w:rsid w:val="005534F6"/>
    <w:rsid w:val="005534F7"/>
    <w:rsid w:val="0055356A"/>
    <w:rsid w:val="00553755"/>
    <w:rsid w:val="005537D0"/>
    <w:rsid w:val="0055391F"/>
    <w:rsid w:val="00553B32"/>
    <w:rsid w:val="00554584"/>
    <w:rsid w:val="005547D9"/>
    <w:rsid w:val="005547EB"/>
    <w:rsid w:val="0055493F"/>
    <w:rsid w:val="00554B2E"/>
    <w:rsid w:val="005551AA"/>
    <w:rsid w:val="00555228"/>
    <w:rsid w:val="005552C1"/>
    <w:rsid w:val="005553C9"/>
    <w:rsid w:val="005557D0"/>
    <w:rsid w:val="00555B8D"/>
    <w:rsid w:val="00555C1B"/>
    <w:rsid w:val="00555D5F"/>
    <w:rsid w:val="00555E0C"/>
    <w:rsid w:val="00555FD6"/>
    <w:rsid w:val="00556057"/>
    <w:rsid w:val="005562DB"/>
    <w:rsid w:val="00556400"/>
    <w:rsid w:val="00556583"/>
    <w:rsid w:val="00556681"/>
    <w:rsid w:val="005567EC"/>
    <w:rsid w:val="00556865"/>
    <w:rsid w:val="00556CAC"/>
    <w:rsid w:val="00556CC5"/>
    <w:rsid w:val="00556EAE"/>
    <w:rsid w:val="00556EB2"/>
    <w:rsid w:val="005570F2"/>
    <w:rsid w:val="00557151"/>
    <w:rsid w:val="005573B6"/>
    <w:rsid w:val="0055767B"/>
    <w:rsid w:val="005577E2"/>
    <w:rsid w:val="005578D7"/>
    <w:rsid w:val="00557ACB"/>
    <w:rsid w:val="00557D96"/>
    <w:rsid w:val="00557E76"/>
    <w:rsid w:val="00560337"/>
    <w:rsid w:val="005603F1"/>
    <w:rsid w:val="00560790"/>
    <w:rsid w:val="00560AE4"/>
    <w:rsid w:val="00560B42"/>
    <w:rsid w:val="00560BE1"/>
    <w:rsid w:val="00561179"/>
    <w:rsid w:val="00561203"/>
    <w:rsid w:val="00561380"/>
    <w:rsid w:val="00561719"/>
    <w:rsid w:val="00561A2D"/>
    <w:rsid w:val="00561C2C"/>
    <w:rsid w:val="00561D33"/>
    <w:rsid w:val="0056216D"/>
    <w:rsid w:val="00562439"/>
    <w:rsid w:val="005626BB"/>
    <w:rsid w:val="005627D9"/>
    <w:rsid w:val="00562966"/>
    <w:rsid w:val="00562C3C"/>
    <w:rsid w:val="00563013"/>
    <w:rsid w:val="00563925"/>
    <w:rsid w:val="00563930"/>
    <w:rsid w:val="00564003"/>
    <w:rsid w:val="0056412E"/>
    <w:rsid w:val="00564222"/>
    <w:rsid w:val="00564299"/>
    <w:rsid w:val="005644F6"/>
    <w:rsid w:val="00564595"/>
    <w:rsid w:val="00564702"/>
    <w:rsid w:val="005647DF"/>
    <w:rsid w:val="00564DCC"/>
    <w:rsid w:val="00564E68"/>
    <w:rsid w:val="00565111"/>
    <w:rsid w:val="00565A31"/>
    <w:rsid w:val="00565C20"/>
    <w:rsid w:val="00565C3E"/>
    <w:rsid w:val="00565DBF"/>
    <w:rsid w:val="00566232"/>
    <w:rsid w:val="005663FB"/>
    <w:rsid w:val="005664FD"/>
    <w:rsid w:val="0056694B"/>
    <w:rsid w:val="00566AA0"/>
    <w:rsid w:val="00566D58"/>
    <w:rsid w:val="00566D99"/>
    <w:rsid w:val="00566E2D"/>
    <w:rsid w:val="00566E97"/>
    <w:rsid w:val="00567174"/>
    <w:rsid w:val="00567233"/>
    <w:rsid w:val="005672E4"/>
    <w:rsid w:val="005673D4"/>
    <w:rsid w:val="00567737"/>
    <w:rsid w:val="005678B3"/>
    <w:rsid w:val="00567BF2"/>
    <w:rsid w:val="00567C4D"/>
    <w:rsid w:val="005700B1"/>
    <w:rsid w:val="00570134"/>
    <w:rsid w:val="0057013C"/>
    <w:rsid w:val="005703C8"/>
    <w:rsid w:val="00570439"/>
    <w:rsid w:val="00570BA5"/>
    <w:rsid w:val="00570CA2"/>
    <w:rsid w:val="00570E24"/>
    <w:rsid w:val="00570F6E"/>
    <w:rsid w:val="00570F97"/>
    <w:rsid w:val="0057101E"/>
    <w:rsid w:val="0057106D"/>
    <w:rsid w:val="005711F6"/>
    <w:rsid w:val="005717E0"/>
    <w:rsid w:val="00571BBC"/>
    <w:rsid w:val="00571E2E"/>
    <w:rsid w:val="00571EA3"/>
    <w:rsid w:val="0057224F"/>
    <w:rsid w:val="00572951"/>
    <w:rsid w:val="00572A43"/>
    <w:rsid w:val="00572AB3"/>
    <w:rsid w:val="00572CBC"/>
    <w:rsid w:val="005731B0"/>
    <w:rsid w:val="00573325"/>
    <w:rsid w:val="0057341D"/>
    <w:rsid w:val="005737EC"/>
    <w:rsid w:val="00573889"/>
    <w:rsid w:val="00573A77"/>
    <w:rsid w:val="00573B89"/>
    <w:rsid w:val="00573BA9"/>
    <w:rsid w:val="00573C22"/>
    <w:rsid w:val="00573DC2"/>
    <w:rsid w:val="005746B7"/>
    <w:rsid w:val="00574700"/>
    <w:rsid w:val="005747E6"/>
    <w:rsid w:val="005748D3"/>
    <w:rsid w:val="00574C5A"/>
    <w:rsid w:val="00574D9C"/>
    <w:rsid w:val="00574E36"/>
    <w:rsid w:val="0057513E"/>
    <w:rsid w:val="00575792"/>
    <w:rsid w:val="00575C46"/>
    <w:rsid w:val="005766BF"/>
    <w:rsid w:val="00576D14"/>
    <w:rsid w:val="00576E15"/>
    <w:rsid w:val="00576F28"/>
    <w:rsid w:val="005778E3"/>
    <w:rsid w:val="00577AD3"/>
    <w:rsid w:val="00580633"/>
    <w:rsid w:val="0058078F"/>
    <w:rsid w:val="00580C3B"/>
    <w:rsid w:val="00580D81"/>
    <w:rsid w:val="00580FF8"/>
    <w:rsid w:val="00581049"/>
    <w:rsid w:val="005812F1"/>
    <w:rsid w:val="005813C8"/>
    <w:rsid w:val="005817B5"/>
    <w:rsid w:val="00581A4D"/>
    <w:rsid w:val="00581BC6"/>
    <w:rsid w:val="00581D22"/>
    <w:rsid w:val="00581DA1"/>
    <w:rsid w:val="00581E0A"/>
    <w:rsid w:val="00582078"/>
    <w:rsid w:val="005820D7"/>
    <w:rsid w:val="00582422"/>
    <w:rsid w:val="0058255D"/>
    <w:rsid w:val="0058297F"/>
    <w:rsid w:val="00582991"/>
    <w:rsid w:val="005829ED"/>
    <w:rsid w:val="00582E9B"/>
    <w:rsid w:val="00582F10"/>
    <w:rsid w:val="00583008"/>
    <w:rsid w:val="00583766"/>
    <w:rsid w:val="0058377B"/>
    <w:rsid w:val="005839AF"/>
    <w:rsid w:val="00583A8E"/>
    <w:rsid w:val="00583B9B"/>
    <w:rsid w:val="00584369"/>
    <w:rsid w:val="0058450F"/>
    <w:rsid w:val="00584535"/>
    <w:rsid w:val="0058492E"/>
    <w:rsid w:val="00584B8F"/>
    <w:rsid w:val="00584E08"/>
    <w:rsid w:val="00585261"/>
    <w:rsid w:val="00585E00"/>
    <w:rsid w:val="00586147"/>
    <w:rsid w:val="005863EE"/>
    <w:rsid w:val="005864D9"/>
    <w:rsid w:val="00586529"/>
    <w:rsid w:val="00586A8A"/>
    <w:rsid w:val="00586EDC"/>
    <w:rsid w:val="00587159"/>
    <w:rsid w:val="00587175"/>
    <w:rsid w:val="0058738C"/>
    <w:rsid w:val="00587579"/>
    <w:rsid w:val="005878C6"/>
    <w:rsid w:val="0058797B"/>
    <w:rsid w:val="00587E97"/>
    <w:rsid w:val="005900FE"/>
    <w:rsid w:val="00590362"/>
    <w:rsid w:val="00590447"/>
    <w:rsid w:val="00590F2D"/>
    <w:rsid w:val="00590F59"/>
    <w:rsid w:val="00590FB9"/>
    <w:rsid w:val="00591463"/>
    <w:rsid w:val="005918FD"/>
    <w:rsid w:val="00591902"/>
    <w:rsid w:val="00591942"/>
    <w:rsid w:val="00591961"/>
    <w:rsid w:val="00591A84"/>
    <w:rsid w:val="00591CC6"/>
    <w:rsid w:val="00591DBE"/>
    <w:rsid w:val="00591E21"/>
    <w:rsid w:val="00591EDF"/>
    <w:rsid w:val="0059205D"/>
    <w:rsid w:val="00592553"/>
    <w:rsid w:val="005925DC"/>
    <w:rsid w:val="0059260F"/>
    <w:rsid w:val="0059268A"/>
    <w:rsid w:val="00592782"/>
    <w:rsid w:val="00592AD3"/>
    <w:rsid w:val="00592CE4"/>
    <w:rsid w:val="00592F05"/>
    <w:rsid w:val="00592F58"/>
    <w:rsid w:val="00593090"/>
    <w:rsid w:val="0059337A"/>
    <w:rsid w:val="005933FE"/>
    <w:rsid w:val="0059372E"/>
    <w:rsid w:val="00593732"/>
    <w:rsid w:val="0059376F"/>
    <w:rsid w:val="005937FF"/>
    <w:rsid w:val="0059384F"/>
    <w:rsid w:val="0059396E"/>
    <w:rsid w:val="00593A74"/>
    <w:rsid w:val="00593E06"/>
    <w:rsid w:val="00593E8F"/>
    <w:rsid w:val="00594155"/>
    <w:rsid w:val="00594213"/>
    <w:rsid w:val="00594497"/>
    <w:rsid w:val="005944D0"/>
    <w:rsid w:val="005947C3"/>
    <w:rsid w:val="00594E5C"/>
    <w:rsid w:val="0059509F"/>
    <w:rsid w:val="0059527A"/>
    <w:rsid w:val="005952C9"/>
    <w:rsid w:val="00595676"/>
    <w:rsid w:val="005956FE"/>
    <w:rsid w:val="00595ADE"/>
    <w:rsid w:val="00595D65"/>
    <w:rsid w:val="00595DE2"/>
    <w:rsid w:val="0059601C"/>
    <w:rsid w:val="005960E3"/>
    <w:rsid w:val="00596102"/>
    <w:rsid w:val="0059619E"/>
    <w:rsid w:val="005967AD"/>
    <w:rsid w:val="00596897"/>
    <w:rsid w:val="00596905"/>
    <w:rsid w:val="00596908"/>
    <w:rsid w:val="00596ABA"/>
    <w:rsid w:val="00596C8C"/>
    <w:rsid w:val="00596E08"/>
    <w:rsid w:val="00596EB6"/>
    <w:rsid w:val="00596F5A"/>
    <w:rsid w:val="0059703A"/>
    <w:rsid w:val="00597260"/>
    <w:rsid w:val="005972E7"/>
    <w:rsid w:val="00597381"/>
    <w:rsid w:val="0059739C"/>
    <w:rsid w:val="00597580"/>
    <w:rsid w:val="005976AB"/>
    <w:rsid w:val="0059793D"/>
    <w:rsid w:val="00597D9D"/>
    <w:rsid w:val="005A0024"/>
    <w:rsid w:val="005A00E2"/>
    <w:rsid w:val="005A0136"/>
    <w:rsid w:val="005A014F"/>
    <w:rsid w:val="005A06DC"/>
    <w:rsid w:val="005A092D"/>
    <w:rsid w:val="005A0AA0"/>
    <w:rsid w:val="005A0FB9"/>
    <w:rsid w:val="005A11BD"/>
    <w:rsid w:val="005A13DE"/>
    <w:rsid w:val="005A1C0E"/>
    <w:rsid w:val="005A2189"/>
    <w:rsid w:val="005A22F6"/>
    <w:rsid w:val="005A2376"/>
    <w:rsid w:val="005A23E3"/>
    <w:rsid w:val="005A2439"/>
    <w:rsid w:val="005A2688"/>
    <w:rsid w:val="005A27E8"/>
    <w:rsid w:val="005A2836"/>
    <w:rsid w:val="005A2B9A"/>
    <w:rsid w:val="005A2BAB"/>
    <w:rsid w:val="005A2D6B"/>
    <w:rsid w:val="005A2FB8"/>
    <w:rsid w:val="005A3252"/>
    <w:rsid w:val="005A35AF"/>
    <w:rsid w:val="005A3677"/>
    <w:rsid w:val="005A3DAB"/>
    <w:rsid w:val="005A3F1F"/>
    <w:rsid w:val="005A405D"/>
    <w:rsid w:val="005A438B"/>
    <w:rsid w:val="005A4E45"/>
    <w:rsid w:val="005A4F56"/>
    <w:rsid w:val="005A505D"/>
    <w:rsid w:val="005A50FA"/>
    <w:rsid w:val="005A54C9"/>
    <w:rsid w:val="005A55C7"/>
    <w:rsid w:val="005A576F"/>
    <w:rsid w:val="005A5832"/>
    <w:rsid w:val="005A5BCB"/>
    <w:rsid w:val="005A5FD1"/>
    <w:rsid w:val="005A604F"/>
    <w:rsid w:val="005A60F4"/>
    <w:rsid w:val="005A6370"/>
    <w:rsid w:val="005A6689"/>
    <w:rsid w:val="005A69AF"/>
    <w:rsid w:val="005A6C85"/>
    <w:rsid w:val="005A6D8F"/>
    <w:rsid w:val="005A71C3"/>
    <w:rsid w:val="005A72F5"/>
    <w:rsid w:val="005A7663"/>
    <w:rsid w:val="005A7751"/>
    <w:rsid w:val="005A7959"/>
    <w:rsid w:val="005A7ADC"/>
    <w:rsid w:val="005A7EC7"/>
    <w:rsid w:val="005B0064"/>
    <w:rsid w:val="005B01F0"/>
    <w:rsid w:val="005B0460"/>
    <w:rsid w:val="005B0986"/>
    <w:rsid w:val="005B0A88"/>
    <w:rsid w:val="005B0F8B"/>
    <w:rsid w:val="005B169A"/>
    <w:rsid w:val="005B1924"/>
    <w:rsid w:val="005B1B64"/>
    <w:rsid w:val="005B1C77"/>
    <w:rsid w:val="005B1F42"/>
    <w:rsid w:val="005B1FA1"/>
    <w:rsid w:val="005B28B3"/>
    <w:rsid w:val="005B2B6A"/>
    <w:rsid w:val="005B2F8C"/>
    <w:rsid w:val="005B2FC2"/>
    <w:rsid w:val="005B35BF"/>
    <w:rsid w:val="005B3824"/>
    <w:rsid w:val="005B3C17"/>
    <w:rsid w:val="005B3DCF"/>
    <w:rsid w:val="005B3EB3"/>
    <w:rsid w:val="005B3F1A"/>
    <w:rsid w:val="005B4223"/>
    <w:rsid w:val="005B4602"/>
    <w:rsid w:val="005B485E"/>
    <w:rsid w:val="005B48A6"/>
    <w:rsid w:val="005B49F4"/>
    <w:rsid w:val="005B4DF2"/>
    <w:rsid w:val="005B4EB2"/>
    <w:rsid w:val="005B4F10"/>
    <w:rsid w:val="005B5276"/>
    <w:rsid w:val="005B52A4"/>
    <w:rsid w:val="005B5353"/>
    <w:rsid w:val="005B56C7"/>
    <w:rsid w:val="005B586B"/>
    <w:rsid w:val="005B58A4"/>
    <w:rsid w:val="005B6203"/>
    <w:rsid w:val="005B6425"/>
    <w:rsid w:val="005B6736"/>
    <w:rsid w:val="005B708B"/>
    <w:rsid w:val="005B72EF"/>
    <w:rsid w:val="005B763D"/>
    <w:rsid w:val="005B7EC0"/>
    <w:rsid w:val="005B7FE5"/>
    <w:rsid w:val="005C0251"/>
    <w:rsid w:val="005C030B"/>
    <w:rsid w:val="005C031B"/>
    <w:rsid w:val="005C06BA"/>
    <w:rsid w:val="005C0917"/>
    <w:rsid w:val="005C0AC0"/>
    <w:rsid w:val="005C12EF"/>
    <w:rsid w:val="005C14D2"/>
    <w:rsid w:val="005C1961"/>
    <w:rsid w:val="005C19E8"/>
    <w:rsid w:val="005C200F"/>
    <w:rsid w:val="005C2227"/>
    <w:rsid w:val="005C29CF"/>
    <w:rsid w:val="005C2C8C"/>
    <w:rsid w:val="005C2FAF"/>
    <w:rsid w:val="005C2FB2"/>
    <w:rsid w:val="005C3003"/>
    <w:rsid w:val="005C30AB"/>
    <w:rsid w:val="005C30D0"/>
    <w:rsid w:val="005C35C5"/>
    <w:rsid w:val="005C3638"/>
    <w:rsid w:val="005C3745"/>
    <w:rsid w:val="005C39F9"/>
    <w:rsid w:val="005C3CBD"/>
    <w:rsid w:val="005C3FC6"/>
    <w:rsid w:val="005C400B"/>
    <w:rsid w:val="005C4351"/>
    <w:rsid w:val="005C43DB"/>
    <w:rsid w:val="005C4556"/>
    <w:rsid w:val="005C46A2"/>
    <w:rsid w:val="005C49FE"/>
    <w:rsid w:val="005C4A6C"/>
    <w:rsid w:val="005C4FE1"/>
    <w:rsid w:val="005C537E"/>
    <w:rsid w:val="005C55DF"/>
    <w:rsid w:val="005C56A9"/>
    <w:rsid w:val="005C5FEA"/>
    <w:rsid w:val="005C6078"/>
    <w:rsid w:val="005C6517"/>
    <w:rsid w:val="005C687A"/>
    <w:rsid w:val="005C6AED"/>
    <w:rsid w:val="005C6BDF"/>
    <w:rsid w:val="005C6DEC"/>
    <w:rsid w:val="005C6E74"/>
    <w:rsid w:val="005C710B"/>
    <w:rsid w:val="005C7304"/>
    <w:rsid w:val="005C75C4"/>
    <w:rsid w:val="005C76CD"/>
    <w:rsid w:val="005C78AB"/>
    <w:rsid w:val="005C78D5"/>
    <w:rsid w:val="005C7F91"/>
    <w:rsid w:val="005D0B0F"/>
    <w:rsid w:val="005D0B5C"/>
    <w:rsid w:val="005D0BA3"/>
    <w:rsid w:val="005D1031"/>
    <w:rsid w:val="005D1335"/>
    <w:rsid w:val="005D134A"/>
    <w:rsid w:val="005D1374"/>
    <w:rsid w:val="005D16FA"/>
    <w:rsid w:val="005D199C"/>
    <w:rsid w:val="005D1B49"/>
    <w:rsid w:val="005D1B58"/>
    <w:rsid w:val="005D1CCD"/>
    <w:rsid w:val="005D1F01"/>
    <w:rsid w:val="005D2292"/>
    <w:rsid w:val="005D27DB"/>
    <w:rsid w:val="005D2900"/>
    <w:rsid w:val="005D2BAE"/>
    <w:rsid w:val="005D2BF4"/>
    <w:rsid w:val="005D2BFD"/>
    <w:rsid w:val="005D2CDC"/>
    <w:rsid w:val="005D2E4B"/>
    <w:rsid w:val="005D2E58"/>
    <w:rsid w:val="005D3041"/>
    <w:rsid w:val="005D340D"/>
    <w:rsid w:val="005D36E0"/>
    <w:rsid w:val="005D3924"/>
    <w:rsid w:val="005D3AF6"/>
    <w:rsid w:val="005D3D80"/>
    <w:rsid w:val="005D401B"/>
    <w:rsid w:val="005D40D0"/>
    <w:rsid w:val="005D415A"/>
    <w:rsid w:val="005D4220"/>
    <w:rsid w:val="005D43C0"/>
    <w:rsid w:val="005D4638"/>
    <w:rsid w:val="005D4676"/>
    <w:rsid w:val="005D4872"/>
    <w:rsid w:val="005D4932"/>
    <w:rsid w:val="005D49F1"/>
    <w:rsid w:val="005D4A41"/>
    <w:rsid w:val="005D4A96"/>
    <w:rsid w:val="005D4B3A"/>
    <w:rsid w:val="005D4E36"/>
    <w:rsid w:val="005D525B"/>
    <w:rsid w:val="005D5385"/>
    <w:rsid w:val="005D5784"/>
    <w:rsid w:val="005D579E"/>
    <w:rsid w:val="005D5857"/>
    <w:rsid w:val="005D5AF0"/>
    <w:rsid w:val="005D5AFD"/>
    <w:rsid w:val="005D5BC6"/>
    <w:rsid w:val="005D5D5F"/>
    <w:rsid w:val="005D5E30"/>
    <w:rsid w:val="005D5EC9"/>
    <w:rsid w:val="005D6035"/>
    <w:rsid w:val="005D6183"/>
    <w:rsid w:val="005D61E7"/>
    <w:rsid w:val="005D620F"/>
    <w:rsid w:val="005D6698"/>
    <w:rsid w:val="005D69C2"/>
    <w:rsid w:val="005D6BB6"/>
    <w:rsid w:val="005D6C51"/>
    <w:rsid w:val="005D6CBB"/>
    <w:rsid w:val="005D7661"/>
    <w:rsid w:val="005D78EA"/>
    <w:rsid w:val="005D7A31"/>
    <w:rsid w:val="005D7C5C"/>
    <w:rsid w:val="005D7DA2"/>
    <w:rsid w:val="005D7E26"/>
    <w:rsid w:val="005D7FA4"/>
    <w:rsid w:val="005E01DE"/>
    <w:rsid w:val="005E026A"/>
    <w:rsid w:val="005E059E"/>
    <w:rsid w:val="005E06DE"/>
    <w:rsid w:val="005E09FE"/>
    <w:rsid w:val="005E0B37"/>
    <w:rsid w:val="005E0C96"/>
    <w:rsid w:val="005E0D90"/>
    <w:rsid w:val="005E0F8D"/>
    <w:rsid w:val="005E119B"/>
    <w:rsid w:val="005E11C6"/>
    <w:rsid w:val="005E1616"/>
    <w:rsid w:val="005E1927"/>
    <w:rsid w:val="005E1A86"/>
    <w:rsid w:val="005E1AA6"/>
    <w:rsid w:val="005E1BD5"/>
    <w:rsid w:val="005E1D87"/>
    <w:rsid w:val="005E1E47"/>
    <w:rsid w:val="005E1F0C"/>
    <w:rsid w:val="005E224A"/>
    <w:rsid w:val="005E2269"/>
    <w:rsid w:val="005E2969"/>
    <w:rsid w:val="005E2B0C"/>
    <w:rsid w:val="005E2B61"/>
    <w:rsid w:val="005E315D"/>
    <w:rsid w:val="005E326B"/>
    <w:rsid w:val="005E3396"/>
    <w:rsid w:val="005E3997"/>
    <w:rsid w:val="005E3D34"/>
    <w:rsid w:val="005E421C"/>
    <w:rsid w:val="005E4536"/>
    <w:rsid w:val="005E45B0"/>
    <w:rsid w:val="005E4799"/>
    <w:rsid w:val="005E4C81"/>
    <w:rsid w:val="005E4CFF"/>
    <w:rsid w:val="005E5472"/>
    <w:rsid w:val="005E566E"/>
    <w:rsid w:val="005E573D"/>
    <w:rsid w:val="005E5769"/>
    <w:rsid w:val="005E57B6"/>
    <w:rsid w:val="005E57C9"/>
    <w:rsid w:val="005E59A8"/>
    <w:rsid w:val="005E5B52"/>
    <w:rsid w:val="005E5CD5"/>
    <w:rsid w:val="005E6350"/>
    <w:rsid w:val="005E652D"/>
    <w:rsid w:val="005E6745"/>
    <w:rsid w:val="005E697F"/>
    <w:rsid w:val="005E6BB8"/>
    <w:rsid w:val="005E6D33"/>
    <w:rsid w:val="005E6DE1"/>
    <w:rsid w:val="005E6EE1"/>
    <w:rsid w:val="005E7786"/>
    <w:rsid w:val="005E797B"/>
    <w:rsid w:val="005E7BB2"/>
    <w:rsid w:val="005E7DA9"/>
    <w:rsid w:val="005E7DFC"/>
    <w:rsid w:val="005F0028"/>
    <w:rsid w:val="005F01D3"/>
    <w:rsid w:val="005F0273"/>
    <w:rsid w:val="005F0585"/>
    <w:rsid w:val="005F067B"/>
    <w:rsid w:val="005F069D"/>
    <w:rsid w:val="005F09BB"/>
    <w:rsid w:val="005F0F3A"/>
    <w:rsid w:val="005F0F55"/>
    <w:rsid w:val="005F126B"/>
    <w:rsid w:val="005F15A8"/>
    <w:rsid w:val="005F1663"/>
    <w:rsid w:val="005F1816"/>
    <w:rsid w:val="005F21A8"/>
    <w:rsid w:val="005F223C"/>
    <w:rsid w:val="005F254A"/>
    <w:rsid w:val="005F274C"/>
    <w:rsid w:val="005F27E1"/>
    <w:rsid w:val="005F3573"/>
    <w:rsid w:val="005F35A5"/>
    <w:rsid w:val="005F3780"/>
    <w:rsid w:val="005F38C6"/>
    <w:rsid w:val="005F3916"/>
    <w:rsid w:val="005F3B27"/>
    <w:rsid w:val="005F3E93"/>
    <w:rsid w:val="005F404B"/>
    <w:rsid w:val="005F40C1"/>
    <w:rsid w:val="005F45AF"/>
    <w:rsid w:val="005F4BBC"/>
    <w:rsid w:val="005F4DF0"/>
    <w:rsid w:val="005F4F88"/>
    <w:rsid w:val="005F50C0"/>
    <w:rsid w:val="005F5166"/>
    <w:rsid w:val="005F5171"/>
    <w:rsid w:val="005F5208"/>
    <w:rsid w:val="005F5315"/>
    <w:rsid w:val="005F5353"/>
    <w:rsid w:val="005F537F"/>
    <w:rsid w:val="005F53C2"/>
    <w:rsid w:val="005F5605"/>
    <w:rsid w:val="005F5810"/>
    <w:rsid w:val="005F5CAB"/>
    <w:rsid w:val="005F605A"/>
    <w:rsid w:val="005F6200"/>
    <w:rsid w:val="005F671E"/>
    <w:rsid w:val="005F6910"/>
    <w:rsid w:val="005F6D6C"/>
    <w:rsid w:val="005F6E39"/>
    <w:rsid w:val="005F7020"/>
    <w:rsid w:val="005F7170"/>
    <w:rsid w:val="005F72BB"/>
    <w:rsid w:val="005F7453"/>
    <w:rsid w:val="005F74C7"/>
    <w:rsid w:val="005F78A1"/>
    <w:rsid w:val="005F7906"/>
    <w:rsid w:val="005F7AB8"/>
    <w:rsid w:val="005F7D02"/>
    <w:rsid w:val="005F7D7F"/>
    <w:rsid w:val="0060008E"/>
    <w:rsid w:val="0060042A"/>
    <w:rsid w:val="00600535"/>
    <w:rsid w:val="006006B7"/>
    <w:rsid w:val="00600950"/>
    <w:rsid w:val="00600967"/>
    <w:rsid w:val="00600BE6"/>
    <w:rsid w:val="00600D95"/>
    <w:rsid w:val="00600EB5"/>
    <w:rsid w:val="00601074"/>
    <w:rsid w:val="0060113C"/>
    <w:rsid w:val="006011AE"/>
    <w:rsid w:val="0060147F"/>
    <w:rsid w:val="00601AF6"/>
    <w:rsid w:val="00601D12"/>
    <w:rsid w:val="006020A9"/>
    <w:rsid w:val="00602367"/>
    <w:rsid w:val="006023E4"/>
    <w:rsid w:val="006026F4"/>
    <w:rsid w:val="006028A7"/>
    <w:rsid w:val="006030DD"/>
    <w:rsid w:val="00603182"/>
    <w:rsid w:val="0060332E"/>
    <w:rsid w:val="00603CBC"/>
    <w:rsid w:val="00603ED5"/>
    <w:rsid w:val="00604353"/>
    <w:rsid w:val="006044F5"/>
    <w:rsid w:val="00604689"/>
    <w:rsid w:val="00604C5F"/>
    <w:rsid w:val="0060501D"/>
    <w:rsid w:val="0060515F"/>
    <w:rsid w:val="006051D6"/>
    <w:rsid w:val="006053AD"/>
    <w:rsid w:val="0060567A"/>
    <w:rsid w:val="00605B29"/>
    <w:rsid w:val="00605B35"/>
    <w:rsid w:val="00605F46"/>
    <w:rsid w:val="006060A7"/>
    <w:rsid w:val="00606109"/>
    <w:rsid w:val="00606138"/>
    <w:rsid w:val="006061BD"/>
    <w:rsid w:val="0060621D"/>
    <w:rsid w:val="0060627C"/>
    <w:rsid w:val="006063AD"/>
    <w:rsid w:val="00606415"/>
    <w:rsid w:val="0060662D"/>
    <w:rsid w:val="006067A4"/>
    <w:rsid w:val="00606899"/>
    <w:rsid w:val="00606F47"/>
    <w:rsid w:val="0060711A"/>
    <w:rsid w:val="00607129"/>
    <w:rsid w:val="00607272"/>
    <w:rsid w:val="00607685"/>
    <w:rsid w:val="00607870"/>
    <w:rsid w:val="006078FA"/>
    <w:rsid w:val="006079F2"/>
    <w:rsid w:val="00607B4F"/>
    <w:rsid w:val="00607F74"/>
    <w:rsid w:val="00610276"/>
    <w:rsid w:val="006103D1"/>
    <w:rsid w:val="0061047F"/>
    <w:rsid w:val="006108D4"/>
    <w:rsid w:val="006109CC"/>
    <w:rsid w:val="00610CC6"/>
    <w:rsid w:val="00610D72"/>
    <w:rsid w:val="00611033"/>
    <w:rsid w:val="006110CB"/>
    <w:rsid w:val="00611531"/>
    <w:rsid w:val="00611590"/>
    <w:rsid w:val="00611617"/>
    <w:rsid w:val="006116DA"/>
    <w:rsid w:val="00611860"/>
    <w:rsid w:val="00611CFB"/>
    <w:rsid w:val="00611E83"/>
    <w:rsid w:val="00612448"/>
    <w:rsid w:val="00612567"/>
    <w:rsid w:val="0061256C"/>
    <w:rsid w:val="006126B3"/>
    <w:rsid w:val="00612728"/>
    <w:rsid w:val="00612D4D"/>
    <w:rsid w:val="00613065"/>
    <w:rsid w:val="00613170"/>
    <w:rsid w:val="00613C60"/>
    <w:rsid w:val="00613E97"/>
    <w:rsid w:val="0061416B"/>
    <w:rsid w:val="00614390"/>
    <w:rsid w:val="006146AD"/>
    <w:rsid w:val="00614825"/>
    <w:rsid w:val="00614844"/>
    <w:rsid w:val="00614A87"/>
    <w:rsid w:val="00614AAA"/>
    <w:rsid w:val="00614B22"/>
    <w:rsid w:val="00614E98"/>
    <w:rsid w:val="00615060"/>
    <w:rsid w:val="00615130"/>
    <w:rsid w:val="00615295"/>
    <w:rsid w:val="00615326"/>
    <w:rsid w:val="0061552E"/>
    <w:rsid w:val="00615551"/>
    <w:rsid w:val="00615E4A"/>
    <w:rsid w:val="006162C3"/>
    <w:rsid w:val="00616380"/>
    <w:rsid w:val="00616561"/>
    <w:rsid w:val="006165AB"/>
    <w:rsid w:val="00616905"/>
    <w:rsid w:val="00616A1C"/>
    <w:rsid w:val="00616AE1"/>
    <w:rsid w:val="00616BC5"/>
    <w:rsid w:val="00616E46"/>
    <w:rsid w:val="00616FA6"/>
    <w:rsid w:val="0061700E"/>
    <w:rsid w:val="006172A0"/>
    <w:rsid w:val="00617445"/>
    <w:rsid w:val="0061762E"/>
    <w:rsid w:val="006178F1"/>
    <w:rsid w:val="00617A39"/>
    <w:rsid w:val="00617CC2"/>
    <w:rsid w:val="00617E7C"/>
    <w:rsid w:val="00617ED9"/>
    <w:rsid w:val="0062015C"/>
    <w:rsid w:val="0062037D"/>
    <w:rsid w:val="00620C3F"/>
    <w:rsid w:val="00621492"/>
    <w:rsid w:val="00621552"/>
    <w:rsid w:val="0062158A"/>
    <w:rsid w:val="00621742"/>
    <w:rsid w:val="0062189B"/>
    <w:rsid w:val="00621BEB"/>
    <w:rsid w:val="00621EF0"/>
    <w:rsid w:val="00621F46"/>
    <w:rsid w:val="00622045"/>
    <w:rsid w:val="0062208A"/>
    <w:rsid w:val="00622635"/>
    <w:rsid w:val="00622690"/>
    <w:rsid w:val="006227D1"/>
    <w:rsid w:val="00622A82"/>
    <w:rsid w:val="00622D73"/>
    <w:rsid w:val="00622DEC"/>
    <w:rsid w:val="006230DF"/>
    <w:rsid w:val="00623142"/>
    <w:rsid w:val="006231ED"/>
    <w:rsid w:val="006233B2"/>
    <w:rsid w:val="0062354E"/>
    <w:rsid w:val="006239F8"/>
    <w:rsid w:val="00623B5F"/>
    <w:rsid w:val="00623E06"/>
    <w:rsid w:val="00623F32"/>
    <w:rsid w:val="00624323"/>
    <w:rsid w:val="00624776"/>
    <w:rsid w:val="00624D41"/>
    <w:rsid w:val="00624F1A"/>
    <w:rsid w:val="00625788"/>
    <w:rsid w:val="00625A0B"/>
    <w:rsid w:val="00625BC2"/>
    <w:rsid w:val="00625CE4"/>
    <w:rsid w:val="00625F01"/>
    <w:rsid w:val="00626451"/>
    <w:rsid w:val="00626570"/>
    <w:rsid w:val="0062660D"/>
    <w:rsid w:val="0062661E"/>
    <w:rsid w:val="0062666B"/>
    <w:rsid w:val="006266C1"/>
    <w:rsid w:val="006267B6"/>
    <w:rsid w:val="00626897"/>
    <w:rsid w:val="00626999"/>
    <w:rsid w:val="00626AFE"/>
    <w:rsid w:val="00626B3B"/>
    <w:rsid w:val="00626C22"/>
    <w:rsid w:val="00626DC0"/>
    <w:rsid w:val="00627249"/>
    <w:rsid w:val="00627683"/>
    <w:rsid w:val="00627707"/>
    <w:rsid w:val="006278BF"/>
    <w:rsid w:val="00627FB7"/>
    <w:rsid w:val="00630060"/>
    <w:rsid w:val="0063017B"/>
    <w:rsid w:val="006301E4"/>
    <w:rsid w:val="006301E8"/>
    <w:rsid w:val="00630365"/>
    <w:rsid w:val="006303F1"/>
    <w:rsid w:val="00630609"/>
    <w:rsid w:val="0063071D"/>
    <w:rsid w:val="00630A1D"/>
    <w:rsid w:val="00630C06"/>
    <w:rsid w:val="00630E0B"/>
    <w:rsid w:val="00630F58"/>
    <w:rsid w:val="00631051"/>
    <w:rsid w:val="006311B3"/>
    <w:rsid w:val="006318E8"/>
    <w:rsid w:val="006319BE"/>
    <w:rsid w:val="00631B33"/>
    <w:rsid w:val="00631BE8"/>
    <w:rsid w:val="00631CD8"/>
    <w:rsid w:val="00631D02"/>
    <w:rsid w:val="00631E59"/>
    <w:rsid w:val="00631F80"/>
    <w:rsid w:val="00632172"/>
    <w:rsid w:val="006322B0"/>
    <w:rsid w:val="00632581"/>
    <w:rsid w:val="00632A67"/>
    <w:rsid w:val="00632E62"/>
    <w:rsid w:val="00632F20"/>
    <w:rsid w:val="00632FB4"/>
    <w:rsid w:val="00633008"/>
    <w:rsid w:val="006331A2"/>
    <w:rsid w:val="0063320F"/>
    <w:rsid w:val="00633278"/>
    <w:rsid w:val="00633D98"/>
    <w:rsid w:val="00633EC5"/>
    <w:rsid w:val="0063410C"/>
    <w:rsid w:val="006341EE"/>
    <w:rsid w:val="0063451D"/>
    <w:rsid w:val="0063456E"/>
    <w:rsid w:val="006347C8"/>
    <w:rsid w:val="006348F7"/>
    <w:rsid w:val="00634E6D"/>
    <w:rsid w:val="00635397"/>
    <w:rsid w:val="0063554D"/>
    <w:rsid w:val="0063562C"/>
    <w:rsid w:val="0063569F"/>
    <w:rsid w:val="0063617A"/>
    <w:rsid w:val="0063637E"/>
    <w:rsid w:val="006364CA"/>
    <w:rsid w:val="006366A9"/>
    <w:rsid w:val="0063688C"/>
    <w:rsid w:val="006369B1"/>
    <w:rsid w:val="00636A03"/>
    <w:rsid w:val="00636BF1"/>
    <w:rsid w:val="00636C28"/>
    <w:rsid w:val="00636E57"/>
    <w:rsid w:val="00637768"/>
    <w:rsid w:val="00637CFC"/>
    <w:rsid w:val="00637E07"/>
    <w:rsid w:val="006400A4"/>
    <w:rsid w:val="0064026E"/>
    <w:rsid w:val="006404FE"/>
    <w:rsid w:val="00640768"/>
    <w:rsid w:val="00640C2C"/>
    <w:rsid w:val="00641106"/>
    <w:rsid w:val="006412E7"/>
    <w:rsid w:val="006419ED"/>
    <w:rsid w:val="00642089"/>
    <w:rsid w:val="0064223B"/>
    <w:rsid w:val="00642424"/>
    <w:rsid w:val="00642559"/>
    <w:rsid w:val="0064265D"/>
    <w:rsid w:val="00642B61"/>
    <w:rsid w:val="00642BF2"/>
    <w:rsid w:val="00642BFE"/>
    <w:rsid w:val="006434DF"/>
    <w:rsid w:val="006435EA"/>
    <w:rsid w:val="006437D6"/>
    <w:rsid w:val="006437DB"/>
    <w:rsid w:val="0064384E"/>
    <w:rsid w:val="0064397E"/>
    <w:rsid w:val="00643A1B"/>
    <w:rsid w:val="00643CD7"/>
    <w:rsid w:val="00643D0C"/>
    <w:rsid w:val="00643D88"/>
    <w:rsid w:val="00643FF1"/>
    <w:rsid w:val="006441E5"/>
    <w:rsid w:val="00644229"/>
    <w:rsid w:val="00644486"/>
    <w:rsid w:val="00644999"/>
    <w:rsid w:val="00644B95"/>
    <w:rsid w:val="00644DA0"/>
    <w:rsid w:val="00644ED5"/>
    <w:rsid w:val="00644F2B"/>
    <w:rsid w:val="00645286"/>
    <w:rsid w:val="006457BB"/>
    <w:rsid w:val="006458C0"/>
    <w:rsid w:val="00645921"/>
    <w:rsid w:val="0064602F"/>
    <w:rsid w:val="00646035"/>
    <w:rsid w:val="00646088"/>
    <w:rsid w:val="0064655F"/>
    <w:rsid w:val="0064698B"/>
    <w:rsid w:val="00646EAF"/>
    <w:rsid w:val="006472C2"/>
    <w:rsid w:val="006475FE"/>
    <w:rsid w:val="00647860"/>
    <w:rsid w:val="006478AD"/>
    <w:rsid w:val="00647930"/>
    <w:rsid w:val="00647938"/>
    <w:rsid w:val="00647A3C"/>
    <w:rsid w:val="00647C81"/>
    <w:rsid w:val="00650691"/>
    <w:rsid w:val="00650EAD"/>
    <w:rsid w:val="00650F56"/>
    <w:rsid w:val="00650F78"/>
    <w:rsid w:val="00651177"/>
    <w:rsid w:val="00651453"/>
    <w:rsid w:val="006514E8"/>
    <w:rsid w:val="006515A3"/>
    <w:rsid w:val="006516D9"/>
    <w:rsid w:val="006517DA"/>
    <w:rsid w:val="00651C71"/>
    <w:rsid w:val="00651E29"/>
    <w:rsid w:val="00652197"/>
    <w:rsid w:val="00652965"/>
    <w:rsid w:val="00652A7C"/>
    <w:rsid w:val="00652CB1"/>
    <w:rsid w:val="00652E07"/>
    <w:rsid w:val="00653213"/>
    <w:rsid w:val="00653B01"/>
    <w:rsid w:val="00653D08"/>
    <w:rsid w:val="006541BF"/>
    <w:rsid w:val="00654225"/>
    <w:rsid w:val="0065455F"/>
    <w:rsid w:val="00654571"/>
    <w:rsid w:val="00654B09"/>
    <w:rsid w:val="00654D2F"/>
    <w:rsid w:val="00654DDE"/>
    <w:rsid w:val="00654F83"/>
    <w:rsid w:val="00655044"/>
    <w:rsid w:val="0065520B"/>
    <w:rsid w:val="0065574A"/>
    <w:rsid w:val="0065625E"/>
    <w:rsid w:val="006563CD"/>
    <w:rsid w:val="006564DE"/>
    <w:rsid w:val="0065658F"/>
    <w:rsid w:val="006565DE"/>
    <w:rsid w:val="0065664F"/>
    <w:rsid w:val="00656A16"/>
    <w:rsid w:val="00656A79"/>
    <w:rsid w:val="00656B67"/>
    <w:rsid w:val="00656D05"/>
    <w:rsid w:val="00656DC2"/>
    <w:rsid w:val="00657047"/>
    <w:rsid w:val="006572E6"/>
    <w:rsid w:val="006576A0"/>
    <w:rsid w:val="006579F6"/>
    <w:rsid w:val="00657CA7"/>
    <w:rsid w:val="00657F00"/>
    <w:rsid w:val="00660044"/>
    <w:rsid w:val="0066010C"/>
    <w:rsid w:val="0066042B"/>
    <w:rsid w:val="00660992"/>
    <w:rsid w:val="00660A9E"/>
    <w:rsid w:val="00660C5E"/>
    <w:rsid w:val="00660CF5"/>
    <w:rsid w:val="00660D2D"/>
    <w:rsid w:val="00660D7D"/>
    <w:rsid w:val="00660E11"/>
    <w:rsid w:val="00661193"/>
    <w:rsid w:val="0066139C"/>
    <w:rsid w:val="00661468"/>
    <w:rsid w:val="0066234D"/>
    <w:rsid w:val="0066238A"/>
    <w:rsid w:val="00662C37"/>
    <w:rsid w:val="00662E67"/>
    <w:rsid w:val="00662E6E"/>
    <w:rsid w:val="00662EB4"/>
    <w:rsid w:val="00662EBE"/>
    <w:rsid w:val="006631F3"/>
    <w:rsid w:val="0066388D"/>
    <w:rsid w:val="00663927"/>
    <w:rsid w:val="00663A36"/>
    <w:rsid w:val="0066453A"/>
    <w:rsid w:val="00664AF0"/>
    <w:rsid w:val="00664B98"/>
    <w:rsid w:val="00664EBA"/>
    <w:rsid w:val="00664EC7"/>
    <w:rsid w:val="006650A0"/>
    <w:rsid w:val="0066524B"/>
    <w:rsid w:val="006652A6"/>
    <w:rsid w:val="006656C7"/>
    <w:rsid w:val="0066574E"/>
    <w:rsid w:val="00665AE6"/>
    <w:rsid w:val="00665ECB"/>
    <w:rsid w:val="00665FFE"/>
    <w:rsid w:val="00666013"/>
    <w:rsid w:val="00666060"/>
    <w:rsid w:val="00666386"/>
    <w:rsid w:val="00666542"/>
    <w:rsid w:val="00666970"/>
    <w:rsid w:val="00666EBD"/>
    <w:rsid w:val="00667149"/>
    <w:rsid w:val="00667675"/>
    <w:rsid w:val="00667730"/>
    <w:rsid w:val="006679BB"/>
    <w:rsid w:val="00667FDD"/>
    <w:rsid w:val="0067028C"/>
    <w:rsid w:val="0067072C"/>
    <w:rsid w:val="0067086B"/>
    <w:rsid w:val="006709AA"/>
    <w:rsid w:val="00670FC0"/>
    <w:rsid w:val="00671196"/>
    <w:rsid w:val="006715C7"/>
    <w:rsid w:val="00671D15"/>
    <w:rsid w:val="00671E34"/>
    <w:rsid w:val="00671EE1"/>
    <w:rsid w:val="00671FAA"/>
    <w:rsid w:val="00672062"/>
    <w:rsid w:val="0067234F"/>
    <w:rsid w:val="00672924"/>
    <w:rsid w:val="0067299B"/>
    <w:rsid w:val="00672AF8"/>
    <w:rsid w:val="00672F79"/>
    <w:rsid w:val="006730A0"/>
    <w:rsid w:val="00673297"/>
    <w:rsid w:val="00673703"/>
    <w:rsid w:val="006738CB"/>
    <w:rsid w:val="00673AE8"/>
    <w:rsid w:val="00673BAD"/>
    <w:rsid w:val="00673D1F"/>
    <w:rsid w:val="00674175"/>
    <w:rsid w:val="00674523"/>
    <w:rsid w:val="006745C3"/>
    <w:rsid w:val="006747A1"/>
    <w:rsid w:val="006748D2"/>
    <w:rsid w:val="00674938"/>
    <w:rsid w:val="00674BD3"/>
    <w:rsid w:val="00674D29"/>
    <w:rsid w:val="00675014"/>
    <w:rsid w:val="00675190"/>
    <w:rsid w:val="00675279"/>
    <w:rsid w:val="00675443"/>
    <w:rsid w:val="006756D1"/>
    <w:rsid w:val="006757A5"/>
    <w:rsid w:val="006757E6"/>
    <w:rsid w:val="00675E50"/>
    <w:rsid w:val="00675E5A"/>
    <w:rsid w:val="00676095"/>
    <w:rsid w:val="006762EA"/>
    <w:rsid w:val="006763E4"/>
    <w:rsid w:val="0067646E"/>
    <w:rsid w:val="00676903"/>
    <w:rsid w:val="006769A0"/>
    <w:rsid w:val="00676BA3"/>
    <w:rsid w:val="00676D85"/>
    <w:rsid w:val="00676EBF"/>
    <w:rsid w:val="00676EFD"/>
    <w:rsid w:val="006770E8"/>
    <w:rsid w:val="00677168"/>
    <w:rsid w:val="00677484"/>
    <w:rsid w:val="006775A0"/>
    <w:rsid w:val="00677606"/>
    <w:rsid w:val="00677781"/>
    <w:rsid w:val="00677AE1"/>
    <w:rsid w:val="00677FDE"/>
    <w:rsid w:val="00680105"/>
    <w:rsid w:val="006803BA"/>
    <w:rsid w:val="00680B2E"/>
    <w:rsid w:val="00680E24"/>
    <w:rsid w:val="00680EF5"/>
    <w:rsid w:val="006810CE"/>
    <w:rsid w:val="006814B0"/>
    <w:rsid w:val="00681758"/>
    <w:rsid w:val="00681813"/>
    <w:rsid w:val="0068181B"/>
    <w:rsid w:val="0068185D"/>
    <w:rsid w:val="00681A6E"/>
    <w:rsid w:val="00681BB2"/>
    <w:rsid w:val="00681FC7"/>
    <w:rsid w:val="006820E8"/>
    <w:rsid w:val="006825A8"/>
    <w:rsid w:val="00682AED"/>
    <w:rsid w:val="00683090"/>
    <w:rsid w:val="0068318D"/>
    <w:rsid w:val="0068333D"/>
    <w:rsid w:val="006834BD"/>
    <w:rsid w:val="006834EF"/>
    <w:rsid w:val="0068355E"/>
    <w:rsid w:val="0068363A"/>
    <w:rsid w:val="006836EB"/>
    <w:rsid w:val="006837F1"/>
    <w:rsid w:val="00683B63"/>
    <w:rsid w:val="00683EEE"/>
    <w:rsid w:val="00683FD7"/>
    <w:rsid w:val="00684505"/>
    <w:rsid w:val="006845BE"/>
    <w:rsid w:val="006849E2"/>
    <w:rsid w:val="00684A1F"/>
    <w:rsid w:val="00684C88"/>
    <w:rsid w:val="00684CB6"/>
    <w:rsid w:val="00684CF8"/>
    <w:rsid w:val="00684E20"/>
    <w:rsid w:val="00684F45"/>
    <w:rsid w:val="00684F73"/>
    <w:rsid w:val="006855E9"/>
    <w:rsid w:val="006856CF"/>
    <w:rsid w:val="006856E5"/>
    <w:rsid w:val="006857E0"/>
    <w:rsid w:val="00685823"/>
    <w:rsid w:val="0068597B"/>
    <w:rsid w:val="00685991"/>
    <w:rsid w:val="00685D3D"/>
    <w:rsid w:val="00685ED4"/>
    <w:rsid w:val="00685F32"/>
    <w:rsid w:val="006860E0"/>
    <w:rsid w:val="006862E9"/>
    <w:rsid w:val="00686416"/>
    <w:rsid w:val="0068645E"/>
    <w:rsid w:val="00686558"/>
    <w:rsid w:val="006866F8"/>
    <w:rsid w:val="006867B6"/>
    <w:rsid w:val="006867C2"/>
    <w:rsid w:val="00686A06"/>
    <w:rsid w:val="00686A7A"/>
    <w:rsid w:val="0068715D"/>
    <w:rsid w:val="006876F0"/>
    <w:rsid w:val="00687AF8"/>
    <w:rsid w:val="00690562"/>
    <w:rsid w:val="0069056A"/>
    <w:rsid w:val="0069058E"/>
    <w:rsid w:val="00690613"/>
    <w:rsid w:val="006906ED"/>
    <w:rsid w:val="00690761"/>
    <w:rsid w:val="006909F1"/>
    <w:rsid w:val="00690B6E"/>
    <w:rsid w:val="00690DAD"/>
    <w:rsid w:val="00690F22"/>
    <w:rsid w:val="00691145"/>
    <w:rsid w:val="006917C8"/>
    <w:rsid w:val="00691A13"/>
    <w:rsid w:val="00691B01"/>
    <w:rsid w:val="00692303"/>
    <w:rsid w:val="006924F6"/>
    <w:rsid w:val="006925B3"/>
    <w:rsid w:val="00692722"/>
    <w:rsid w:val="00692A33"/>
    <w:rsid w:val="00692A63"/>
    <w:rsid w:val="00692A7A"/>
    <w:rsid w:val="00692A9D"/>
    <w:rsid w:val="00692EFD"/>
    <w:rsid w:val="006932AE"/>
    <w:rsid w:val="00693396"/>
    <w:rsid w:val="00693793"/>
    <w:rsid w:val="0069397F"/>
    <w:rsid w:val="00693FA0"/>
    <w:rsid w:val="00694522"/>
    <w:rsid w:val="006945E0"/>
    <w:rsid w:val="006948FE"/>
    <w:rsid w:val="00694976"/>
    <w:rsid w:val="00694BD3"/>
    <w:rsid w:val="00694D3A"/>
    <w:rsid w:val="00694E77"/>
    <w:rsid w:val="00694EAC"/>
    <w:rsid w:val="00694F46"/>
    <w:rsid w:val="0069505E"/>
    <w:rsid w:val="00695443"/>
    <w:rsid w:val="00695575"/>
    <w:rsid w:val="00695876"/>
    <w:rsid w:val="00695929"/>
    <w:rsid w:val="00695BFB"/>
    <w:rsid w:val="00695C69"/>
    <w:rsid w:val="00696803"/>
    <w:rsid w:val="00696AB7"/>
    <w:rsid w:val="00696AC1"/>
    <w:rsid w:val="006972E6"/>
    <w:rsid w:val="0069736C"/>
    <w:rsid w:val="006974B8"/>
    <w:rsid w:val="006974E7"/>
    <w:rsid w:val="00697711"/>
    <w:rsid w:val="00697AD0"/>
    <w:rsid w:val="00697ADF"/>
    <w:rsid w:val="00697C9D"/>
    <w:rsid w:val="00697F1C"/>
    <w:rsid w:val="006A00B7"/>
    <w:rsid w:val="006A0187"/>
    <w:rsid w:val="006A063B"/>
    <w:rsid w:val="006A087C"/>
    <w:rsid w:val="006A087D"/>
    <w:rsid w:val="006A0D0E"/>
    <w:rsid w:val="006A121B"/>
    <w:rsid w:val="006A1478"/>
    <w:rsid w:val="006A1892"/>
    <w:rsid w:val="006A1A9E"/>
    <w:rsid w:val="006A1DC5"/>
    <w:rsid w:val="006A1DD1"/>
    <w:rsid w:val="006A1E02"/>
    <w:rsid w:val="006A217B"/>
    <w:rsid w:val="006A23F3"/>
    <w:rsid w:val="006A2483"/>
    <w:rsid w:val="006A259A"/>
    <w:rsid w:val="006A267A"/>
    <w:rsid w:val="006A2BBA"/>
    <w:rsid w:val="006A2ED8"/>
    <w:rsid w:val="006A30C3"/>
    <w:rsid w:val="006A350D"/>
    <w:rsid w:val="006A36A3"/>
    <w:rsid w:val="006A3774"/>
    <w:rsid w:val="006A3A08"/>
    <w:rsid w:val="006A3B66"/>
    <w:rsid w:val="006A3C19"/>
    <w:rsid w:val="006A3E1D"/>
    <w:rsid w:val="006A402F"/>
    <w:rsid w:val="006A424B"/>
    <w:rsid w:val="006A4270"/>
    <w:rsid w:val="006A456D"/>
    <w:rsid w:val="006A45AB"/>
    <w:rsid w:val="006A4784"/>
    <w:rsid w:val="006A4A00"/>
    <w:rsid w:val="006A4AFD"/>
    <w:rsid w:val="006A4CB5"/>
    <w:rsid w:val="006A4FA8"/>
    <w:rsid w:val="006A4FF7"/>
    <w:rsid w:val="006A5451"/>
    <w:rsid w:val="006A54D6"/>
    <w:rsid w:val="006A5574"/>
    <w:rsid w:val="006A557E"/>
    <w:rsid w:val="006A5623"/>
    <w:rsid w:val="006A567D"/>
    <w:rsid w:val="006A59BA"/>
    <w:rsid w:val="006A5B4B"/>
    <w:rsid w:val="006A5CC0"/>
    <w:rsid w:val="006A5EAE"/>
    <w:rsid w:val="006A5EB6"/>
    <w:rsid w:val="006A6157"/>
    <w:rsid w:val="006A6350"/>
    <w:rsid w:val="006A63FB"/>
    <w:rsid w:val="006A6ADD"/>
    <w:rsid w:val="006A6C55"/>
    <w:rsid w:val="006A6CB9"/>
    <w:rsid w:val="006A704E"/>
    <w:rsid w:val="006A70CD"/>
    <w:rsid w:val="006A7293"/>
    <w:rsid w:val="006A731F"/>
    <w:rsid w:val="006A734D"/>
    <w:rsid w:val="006A7809"/>
    <w:rsid w:val="006A7985"/>
    <w:rsid w:val="006A7B43"/>
    <w:rsid w:val="006A7D57"/>
    <w:rsid w:val="006B006F"/>
    <w:rsid w:val="006B0139"/>
    <w:rsid w:val="006B02AC"/>
    <w:rsid w:val="006B0376"/>
    <w:rsid w:val="006B098D"/>
    <w:rsid w:val="006B09E6"/>
    <w:rsid w:val="006B0A4D"/>
    <w:rsid w:val="006B0AA3"/>
    <w:rsid w:val="006B0ABA"/>
    <w:rsid w:val="006B11AB"/>
    <w:rsid w:val="006B1277"/>
    <w:rsid w:val="006B12CD"/>
    <w:rsid w:val="006B13EC"/>
    <w:rsid w:val="006B1621"/>
    <w:rsid w:val="006B19D3"/>
    <w:rsid w:val="006B1BDD"/>
    <w:rsid w:val="006B1C3A"/>
    <w:rsid w:val="006B1F1F"/>
    <w:rsid w:val="006B1FE8"/>
    <w:rsid w:val="006B242B"/>
    <w:rsid w:val="006B2536"/>
    <w:rsid w:val="006B279E"/>
    <w:rsid w:val="006B2C03"/>
    <w:rsid w:val="006B2F59"/>
    <w:rsid w:val="006B3258"/>
    <w:rsid w:val="006B383A"/>
    <w:rsid w:val="006B468F"/>
    <w:rsid w:val="006B4731"/>
    <w:rsid w:val="006B4807"/>
    <w:rsid w:val="006B4931"/>
    <w:rsid w:val="006B4939"/>
    <w:rsid w:val="006B4AC6"/>
    <w:rsid w:val="006B4CF8"/>
    <w:rsid w:val="006B4F6B"/>
    <w:rsid w:val="006B4FBE"/>
    <w:rsid w:val="006B53FB"/>
    <w:rsid w:val="006B549A"/>
    <w:rsid w:val="006B5522"/>
    <w:rsid w:val="006B55ED"/>
    <w:rsid w:val="006B5D51"/>
    <w:rsid w:val="006B616D"/>
    <w:rsid w:val="006B6215"/>
    <w:rsid w:val="006B632E"/>
    <w:rsid w:val="006B6335"/>
    <w:rsid w:val="006B6598"/>
    <w:rsid w:val="006B69BD"/>
    <w:rsid w:val="006B69DC"/>
    <w:rsid w:val="006B6C36"/>
    <w:rsid w:val="006B76D3"/>
    <w:rsid w:val="006B7C0C"/>
    <w:rsid w:val="006B7C89"/>
    <w:rsid w:val="006B7E54"/>
    <w:rsid w:val="006C0326"/>
    <w:rsid w:val="006C0637"/>
    <w:rsid w:val="006C0684"/>
    <w:rsid w:val="006C0B29"/>
    <w:rsid w:val="006C0C4A"/>
    <w:rsid w:val="006C0E3C"/>
    <w:rsid w:val="006C1058"/>
    <w:rsid w:val="006C151B"/>
    <w:rsid w:val="006C1772"/>
    <w:rsid w:val="006C1E21"/>
    <w:rsid w:val="006C1E61"/>
    <w:rsid w:val="006C22CB"/>
    <w:rsid w:val="006C2310"/>
    <w:rsid w:val="006C2476"/>
    <w:rsid w:val="006C2513"/>
    <w:rsid w:val="006C2586"/>
    <w:rsid w:val="006C27CE"/>
    <w:rsid w:val="006C2962"/>
    <w:rsid w:val="006C2C1E"/>
    <w:rsid w:val="006C2CD3"/>
    <w:rsid w:val="006C2F3C"/>
    <w:rsid w:val="006C2FAC"/>
    <w:rsid w:val="006C3039"/>
    <w:rsid w:val="006C33EC"/>
    <w:rsid w:val="006C3460"/>
    <w:rsid w:val="006C346F"/>
    <w:rsid w:val="006C39EF"/>
    <w:rsid w:val="006C3BDC"/>
    <w:rsid w:val="006C4096"/>
    <w:rsid w:val="006C4541"/>
    <w:rsid w:val="006C454C"/>
    <w:rsid w:val="006C5037"/>
    <w:rsid w:val="006C572E"/>
    <w:rsid w:val="006C579D"/>
    <w:rsid w:val="006C5995"/>
    <w:rsid w:val="006C5AB8"/>
    <w:rsid w:val="006C5B01"/>
    <w:rsid w:val="006C5D78"/>
    <w:rsid w:val="006C5EAC"/>
    <w:rsid w:val="006C6083"/>
    <w:rsid w:val="006C6165"/>
    <w:rsid w:val="006C6842"/>
    <w:rsid w:val="006C69A8"/>
    <w:rsid w:val="006C6C29"/>
    <w:rsid w:val="006C6D02"/>
    <w:rsid w:val="006C6DBD"/>
    <w:rsid w:val="006C6DFB"/>
    <w:rsid w:val="006C6FE3"/>
    <w:rsid w:val="006C731D"/>
    <w:rsid w:val="006C74DA"/>
    <w:rsid w:val="006C764F"/>
    <w:rsid w:val="006C76EE"/>
    <w:rsid w:val="006C79FF"/>
    <w:rsid w:val="006C7CE2"/>
    <w:rsid w:val="006C7FBA"/>
    <w:rsid w:val="006D0002"/>
    <w:rsid w:val="006D06A2"/>
    <w:rsid w:val="006D0813"/>
    <w:rsid w:val="006D0BEE"/>
    <w:rsid w:val="006D0CB2"/>
    <w:rsid w:val="006D102E"/>
    <w:rsid w:val="006D1031"/>
    <w:rsid w:val="006D115B"/>
    <w:rsid w:val="006D13A3"/>
    <w:rsid w:val="006D13A4"/>
    <w:rsid w:val="006D13A6"/>
    <w:rsid w:val="006D15CF"/>
    <w:rsid w:val="006D171E"/>
    <w:rsid w:val="006D1B40"/>
    <w:rsid w:val="006D1E3D"/>
    <w:rsid w:val="006D1F70"/>
    <w:rsid w:val="006D2257"/>
    <w:rsid w:val="006D2264"/>
    <w:rsid w:val="006D23E8"/>
    <w:rsid w:val="006D2683"/>
    <w:rsid w:val="006D2DF4"/>
    <w:rsid w:val="006D2F68"/>
    <w:rsid w:val="006D30FD"/>
    <w:rsid w:val="006D3165"/>
    <w:rsid w:val="006D31AB"/>
    <w:rsid w:val="006D3290"/>
    <w:rsid w:val="006D3336"/>
    <w:rsid w:val="006D3777"/>
    <w:rsid w:val="006D385F"/>
    <w:rsid w:val="006D3A32"/>
    <w:rsid w:val="006D3A5F"/>
    <w:rsid w:val="006D3B68"/>
    <w:rsid w:val="006D3D63"/>
    <w:rsid w:val="006D3D9E"/>
    <w:rsid w:val="006D3E6F"/>
    <w:rsid w:val="006D3FF1"/>
    <w:rsid w:val="006D402F"/>
    <w:rsid w:val="006D4337"/>
    <w:rsid w:val="006D4410"/>
    <w:rsid w:val="006D4620"/>
    <w:rsid w:val="006D482A"/>
    <w:rsid w:val="006D4B1E"/>
    <w:rsid w:val="006D4B95"/>
    <w:rsid w:val="006D5287"/>
    <w:rsid w:val="006D52A4"/>
    <w:rsid w:val="006D548E"/>
    <w:rsid w:val="006D5723"/>
    <w:rsid w:val="006D58F4"/>
    <w:rsid w:val="006D5E24"/>
    <w:rsid w:val="006D5FD5"/>
    <w:rsid w:val="006D61CA"/>
    <w:rsid w:val="006D641E"/>
    <w:rsid w:val="006D64C0"/>
    <w:rsid w:val="006D65FD"/>
    <w:rsid w:val="006D68F2"/>
    <w:rsid w:val="006D6964"/>
    <w:rsid w:val="006D6B90"/>
    <w:rsid w:val="006D70A7"/>
    <w:rsid w:val="006D72FC"/>
    <w:rsid w:val="006D752D"/>
    <w:rsid w:val="006D7626"/>
    <w:rsid w:val="006E044F"/>
    <w:rsid w:val="006E074F"/>
    <w:rsid w:val="006E09D7"/>
    <w:rsid w:val="006E0BE4"/>
    <w:rsid w:val="006E0DDD"/>
    <w:rsid w:val="006E0E21"/>
    <w:rsid w:val="006E0E35"/>
    <w:rsid w:val="006E108D"/>
    <w:rsid w:val="006E1400"/>
    <w:rsid w:val="006E147F"/>
    <w:rsid w:val="006E15BD"/>
    <w:rsid w:val="006E1CFD"/>
    <w:rsid w:val="006E1E63"/>
    <w:rsid w:val="006E1F36"/>
    <w:rsid w:val="006E202B"/>
    <w:rsid w:val="006E2313"/>
    <w:rsid w:val="006E236C"/>
    <w:rsid w:val="006E2594"/>
    <w:rsid w:val="006E2EA4"/>
    <w:rsid w:val="006E3137"/>
    <w:rsid w:val="006E337D"/>
    <w:rsid w:val="006E33B3"/>
    <w:rsid w:val="006E3497"/>
    <w:rsid w:val="006E35DA"/>
    <w:rsid w:val="006E3C7B"/>
    <w:rsid w:val="006E3C8B"/>
    <w:rsid w:val="006E3D46"/>
    <w:rsid w:val="006E40BC"/>
    <w:rsid w:val="006E4533"/>
    <w:rsid w:val="006E45F1"/>
    <w:rsid w:val="006E4A72"/>
    <w:rsid w:val="006E4AF7"/>
    <w:rsid w:val="006E4E66"/>
    <w:rsid w:val="006E5004"/>
    <w:rsid w:val="006E51C0"/>
    <w:rsid w:val="006E6287"/>
    <w:rsid w:val="006E68F3"/>
    <w:rsid w:val="006E6B55"/>
    <w:rsid w:val="006E6EE4"/>
    <w:rsid w:val="006E6EEE"/>
    <w:rsid w:val="006E6F6A"/>
    <w:rsid w:val="006E6FA6"/>
    <w:rsid w:val="006E6FC5"/>
    <w:rsid w:val="006E7206"/>
    <w:rsid w:val="006E7272"/>
    <w:rsid w:val="006E7354"/>
    <w:rsid w:val="006E7669"/>
    <w:rsid w:val="006E774E"/>
    <w:rsid w:val="006E7783"/>
    <w:rsid w:val="006E78A4"/>
    <w:rsid w:val="006E7916"/>
    <w:rsid w:val="006E7BCC"/>
    <w:rsid w:val="006E7C2E"/>
    <w:rsid w:val="006E7C67"/>
    <w:rsid w:val="006F03F8"/>
    <w:rsid w:val="006F0554"/>
    <w:rsid w:val="006F0725"/>
    <w:rsid w:val="006F080E"/>
    <w:rsid w:val="006F0865"/>
    <w:rsid w:val="006F0B97"/>
    <w:rsid w:val="006F0CE1"/>
    <w:rsid w:val="006F0FA6"/>
    <w:rsid w:val="006F1431"/>
    <w:rsid w:val="006F1A0F"/>
    <w:rsid w:val="006F2196"/>
    <w:rsid w:val="006F21CD"/>
    <w:rsid w:val="006F22B5"/>
    <w:rsid w:val="006F2E94"/>
    <w:rsid w:val="006F30B7"/>
    <w:rsid w:val="006F3810"/>
    <w:rsid w:val="006F3862"/>
    <w:rsid w:val="006F39FE"/>
    <w:rsid w:val="006F3A1C"/>
    <w:rsid w:val="006F3D4B"/>
    <w:rsid w:val="006F3E96"/>
    <w:rsid w:val="006F3E97"/>
    <w:rsid w:val="006F41B9"/>
    <w:rsid w:val="006F4307"/>
    <w:rsid w:val="006F4516"/>
    <w:rsid w:val="006F4611"/>
    <w:rsid w:val="006F4752"/>
    <w:rsid w:val="006F475F"/>
    <w:rsid w:val="006F4819"/>
    <w:rsid w:val="006F4C12"/>
    <w:rsid w:val="006F549E"/>
    <w:rsid w:val="006F58FA"/>
    <w:rsid w:val="006F5900"/>
    <w:rsid w:val="006F5BFE"/>
    <w:rsid w:val="006F5CF3"/>
    <w:rsid w:val="006F5CF6"/>
    <w:rsid w:val="006F5D7B"/>
    <w:rsid w:val="006F5D9D"/>
    <w:rsid w:val="006F6351"/>
    <w:rsid w:val="006F67C3"/>
    <w:rsid w:val="006F79E0"/>
    <w:rsid w:val="006F7A0B"/>
    <w:rsid w:val="006F7F6C"/>
    <w:rsid w:val="00700080"/>
    <w:rsid w:val="0070013C"/>
    <w:rsid w:val="00700341"/>
    <w:rsid w:val="0070088F"/>
    <w:rsid w:val="007009E2"/>
    <w:rsid w:val="00700BD1"/>
    <w:rsid w:val="00700C16"/>
    <w:rsid w:val="00700C83"/>
    <w:rsid w:val="007012B5"/>
    <w:rsid w:val="007015FA"/>
    <w:rsid w:val="0070181A"/>
    <w:rsid w:val="0070196D"/>
    <w:rsid w:val="00701BDD"/>
    <w:rsid w:val="00701C7D"/>
    <w:rsid w:val="00701DF2"/>
    <w:rsid w:val="00701E1F"/>
    <w:rsid w:val="00702000"/>
    <w:rsid w:val="007023C4"/>
    <w:rsid w:val="0070255F"/>
    <w:rsid w:val="007029DD"/>
    <w:rsid w:val="00702A30"/>
    <w:rsid w:val="00702AD9"/>
    <w:rsid w:val="00702E58"/>
    <w:rsid w:val="00703341"/>
    <w:rsid w:val="00703445"/>
    <w:rsid w:val="007037DC"/>
    <w:rsid w:val="00703CE3"/>
    <w:rsid w:val="007044C5"/>
    <w:rsid w:val="007045A1"/>
    <w:rsid w:val="0070466E"/>
    <w:rsid w:val="00704F4E"/>
    <w:rsid w:val="007050E9"/>
    <w:rsid w:val="00705302"/>
    <w:rsid w:val="0070530B"/>
    <w:rsid w:val="007055CB"/>
    <w:rsid w:val="00705997"/>
    <w:rsid w:val="00705ABA"/>
    <w:rsid w:val="00705E55"/>
    <w:rsid w:val="007061C5"/>
    <w:rsid w:val="00706274"/>
    <w:rsid w:val="007062A9"/>
    <w:rsid w:val="0070662E"/>
    <w:rsid w:val="00706841"/>
    <w:rsid w:val="007068F1"/>
    <w:rsid w:val="00706907"/>
    <w:rsid w:val="007069FB"/>
    <w:rsid w:val="00706AFC"/>
    <w:rsid w:val="00706EC1"/>
    <w:rsid w:val="007071A7"/>
    <w:rsid w:val="007071B5"/>
    <w:rsid w:val="007073A2"/>
    <w:rsid w:val="00707493"/>
    <w:rsid w:val="007078E4"/>
    <w:rsid w:val="0070794C"/>
    <w:rsid w:val="00707C6F"/>
    <w:rsid w:val="00707D47"/>
    <w:rsid w:val="00707DC0"/>
    <w:rsid w:val="00707DDA"/>
    <w:rsid w:val="00707E6F"/>
    <w:rsid w:val="007103D9"/>
    <w:rsid w:val="007103DD"/>
    <w:rsid w:val="00710628"/>
    <w:rsid w:val="007106F8"/>
    <w:rsid w:val="007108CD"/>
    <w:rsid w:val="00710A36"/>
    <w:rsid w:val="00710CA8"/>
    <w:rsid w:val="00710E4C"/>
    <w:rsid w:val="00710E4D"/>
    <w:rsid w:val="00710F91"/>
    <w:rsid w:val="00711296"/>
    <w:rsid w:val="0071148C"/>
    <w:rsid w:val="007114AC"/>
    <w:rsid w:val="00711B47"/>
    <w:rsid w:val="00711EC7"/>
    <w:rsid w:val="007124E6"/>
    <w:rsid w:val="00712586"/>
    <w:rsid w:val="00712B0D"/>
    <w:rsid w:val="00712B7F"/>
    <w:rsid w:val="00712D76"/>
    <w:rsid w:val="00712E88"/>
    <w:rsid w:val="007130CD"/>
    <w:rsid w:val="007131F0"/>
    <w:rsid w:val="007132C2"/>
    <w:rsid w:val="0071351E"/>
    <w:rsid w:val="0071366D"/>
    <w:rsid w:val="0071388C"/>
    <w:rsid w:val="00713A95"/>
    <w:rsid w:val="00713AC8"/>
    <w:rsid w:val="00713AF2"/>
    <w:rsid w:val="00713CA2"/>
    <w:rsid w:val="007142A7"/>
    <w:rsid w:val="007142D7"/>
    <w:rsid w:val="00714345"/>
    <w:rsid w:val="007146A0"/>
    <w:rsid w:val="00715103"/>
    <w:rsid w:val="00715141"/>
    <w:rsid w:val="00715258"/>
    <w:rsid w:val="007152FF"/>
    <w:rsid w:val="0071539A"/>
    <w:rsid w:val="0071594A"/>
    <w:rsid w:val="007159D4"/>
    <w:rsid w:val="00715B61"/>
    <w:rsid w:val="00715DD3"/>
    <w:rsid w:val="007161EF"/>
    <w:rsid w:val="0071623E"/>
    <w:rsid w:val="00716486"/>
    <w:rsid w:val="00716553"/>
    <w:rsid w:val="007165BA"/>
    <w:rsid w:val="007168D4"/>
    <w:rsid w:val="0071691C"/>
    <w:rsid w:val="00716AA7"/>
    <w:rsid w:val="00716E4D"/>
    <w:rsid w:val="00716EBF"/>
    <w:rsid w:val="00716ED4"/>
    <w:rsid w:val="00717019"/>
    <w:rsid w:val="007170EF"/>
    <w:rsid w:val="00717511"/>
    <w:rsid w:val="00717828"/>
    <w:rsid w:val="007178EE"/>
    <w:rsid w:val="00717AC5"/>
    <w:rsid w:val="00720346"/>
    <w:rsid w:val="007203B7"/>
    <w:rsid w:val="00720471"/>
    <w:rsid w:val="00720592"/>
    <w:rsid w:val="007205D4"/>
    <w:rsid w:val="00720616"/>
    <w:rsid w:val="00720B4B"/>
    <w:rsid w:val="00720BA4"/>
    <w:rsid w:val="00720BE6"/>
    <w:rsid w:val="00720C3D"/>
    <w:rsid w:val="00720C5C"/>
    <w:rsid w:val="00720FCC"/>
    <w:rsid w:val="007210AE"/>
    <w:rsid w:val="00721282"/>
    <w:rsid w:val="007217AF"/>
    <w:rsid w:val="007219DE"/>
    <w:rsid w:val="00721B11"/>
    <w:rsid w:val="00721C13"/>
    <w:rsid w:val="00721DB3"/>
    <w:rsid w:val="00721E25"/>
    <w:rsid w:val="00721FB1"/>
    <w:rsid w:val="00722689"/>
    <w:rsid w:val="007229F6"/>
    <w:rsid w:val="00722B38"/>
    <w:rsid w:val="00722CB5"/>
    <w:rsid w:val="00722DF0"/>
    <w:rsid w:val="00722E17"/>
    <w:rsid w:val="0072384B"/>
    <w:rsid w:val="00723C74"/>
    <w:rsid w:val="00723F22"/>
    <w:rsid w:val="00723F26"/>
    <w:rsid w:val="00724022"/>
    <w:rsid w:val="007240DD"/>
    <w:rsid w:val="00724332"/>
    <w:rsid w:val="00724421"/>
    <w:rsid w:val="0072444F"/>
    <w:rsid w:val="007246D1"/>
    <w:rsid w:val="00724935"/>
    <w:rsid w:val="007249C5"/>
    <w:rsid w:val="00724B70"/>
    <w:rsid w:val="007250F6"/>
    <w:rsid w:val="007251B3"/>
    <w:rsid w:val="007253ED"/>
    <w:rsid w:val="00725B76"/>
    <w:rsid w:val="00725BC5"/>
    <w:rsid w:val="00725BD6"/>
    <w:rsid w:val="00725F48"/>
    <w:rsid w:val="0072635A"/>
    <w:rsid w:val="00726E09"/>
    <w:rsid w:val="00726E91"/>
    <w:rsid w:val="00727011"/>
    <w:rsid w:val="00727346"/>
    <w:rsid w:val="00727362"/>
    <w:rsid w:val="00727413"/>
    <w:rsid w:val="00727468"/>
    <w:rsid w:val="007276BF"/>
    <w:rsid w:val="0072772D"/>
    <w:rsid w:val="00727785"/>
    <w:rsid w:val="007277B3"/>
    <w:rsid w:val="007279C4"/>
    <w:rsid w:val="00727BA5"/>
    <w:rsid w:val="00727C0E"/>
    <w:rsid w:val="00727D2C"/>
    <w:rsid w:val="00727EAF"/>
    <w:rsid w:val="00727FA6"/>
    <w:rsid w:val="00730238"/>
    <w:rsid w:val="007302AD"/>
    <w:rsid w:val="007305B6"/>
    <w:rsid w:val="00730623"/>
    <w:rsid w:val="0073066D"/>
    <w:rsid w:val="007309B4"/>
    <w:rsid w:val="007309C1"/>
    <w:rsid w:val="00730C27"/>
    <w:rsid w:val="00730D80"/>
    <w:rsid w:val="00730FB5"/>
    <w:rsid w:val="00731396"/>
    <w:rsid w:val="007313E2"/>
    <w:rsid w:val="007313FE"/>
    <w:rsid w:val="00731454"/>
    <w:rsid w:val="0073167A"/>
    <w:rsid w:val="00731740"/>
    <w:rsid w:val="007319D2"/>
    <w:rsid w:val="00731A4F"/>
    <w:rsid w:val="00731DC5"/>
    <w:rsid w:val="00732503"/>
    <w:rsid w:val="00732CA8"/>
    <w:rsid w:val="007333AB"/>
    <w:rsid w:val="0073352E"/>
    <w:rsid w:val="0073355E"/>
    <w:rsid w:val="00733ABD"/>
    <w:rsid w:val="00733C05"/>
    <w:rsid w:val="00733F18"/>
    <w:rsid w:val="00733FC8"/>
    <w:rsid w:val="007343DE"/>
    <w:rsid w:val="00734A46"/>
    <w:rsid w:val="00734A85"/>
    <w:rsid w:val="00734B5B"/>
    <w:rsid w:val="00734C4D"/>
    <w:rsid w:val="00734E9A"/>
    <w:rsid w:val="00734FFC"/>
    <w:rsid w:val="007354ED"/>
    <w:rsid w:val="00735580"/>
    <w:rsid w:val="007357D1"/>
    <w:rsid w:val="0073598F"/>
    <w:rsid w:val="007359F3"/>
    <w:rsid w:val="00735E5F"/>
    <w:rsid w:val="00735ECC"/>
    <w:rsid w:val="00735FB5"/>
    <w:rsid w:val="0073604C"/>
    <w:rsid w:val="007362B3"/>
    <w:rsid w:val="007362D5"/>
    <w:rsid w:val="007363A0"/>
    <w:rsid w:val="007363A2"/>
    <w:rsid w:val="00736503"/>
    <w:rsid w:val="007365A1"/>
    <w:rsid w:val="00736BD2"/>
    <w:rsid w:val="00736E0B"/>
    <w:rsid w:val="00736EE4"/>
    <w:rsid w:val="007370D7"/>
    <w:rsid w:val="007372D7"/>
    <w:rsid w:val="00737321"/>
    <w:rsid w:val="007375A7"/>
    <w:rsid w:val="00737A0A"/>
    <w:rsid w:val="00737ADC"/>
    <w:rsid w:val="00737B23"/>
    <w:rsid w:val="00737BE7"/>
    <w:rsid w:val="00737C83"/>
    <w:rsid w:val="00737C8C"/>
    <w:rsid w:val="00740021"/>
    <w:rsid w:val="007400F5"/>
    <w:rsid w:val="0074015B"/>
    <w:rsid w:val="00740319"/>
    <w:rsid w:val="007405B4"/>
    <w:rsid w:val="00740719"/>
    <w:rsid w:val="00740DA8"/>
    <w:rsid w:val="0074110A"/>
    <w:rsid w:val="00741241"/>
    <w:rsid w:val="00741374"/>
    <w:rsid w:val="007415CA"/>
    <w:rsid w:val="007415FA"/>
    <w:rsid w:val="007417FF"/>
    <w:rsid w:val="00741A32"/>
    <w:rsid w:val="00741AF6"/>
    <w:rsid w:val="00741B98"/>
    <w:rsid w:val="00741EBE"/>
    <w:rsid w:val="00741EE3"/>
    <w:rsid w:val="007424FD"/>
    <w:rsid w:val="0074258C"/>
    <w:rsid w:val="0074264F"/>
    <w:rsid w:val="00742BE8"/>
    <w:rsid w:val="00742D23"/>
    <w:rsid w:val="007432B1"/>
    <w:rsid w:val="00743442"/>
    <w:rsid w:val="00743475"/>
    <w:rsid w:val="00743816"/>
    <w:rsid w:val="0074389C"/>
    <w:rsid w:val="00743991"/>
    <w:rsid w:val="00743A7A"/>
    <w:rsid w:val="00743A7D"/>
    <w:rsid w:val="00743E19"/>
    <w:rsid w:val="00744611"/>
    <w:rsid w:val="0074468B"/>
    <w:rsid w:val="007447A7"/>
    <w:rsid w:val="00744923"/>
    <w:rsid w:val="00744B2B"/>
    <w:rsid w:val="00744B9B"/>
    <w:rsid w:val="00744BD8"/>
    <w:rsid w:val="00744E47"/>
    <w:rsid w:val="007451D2"/>
    <w:rsid w:val="0074542D"/>
    <w:rsid w:val="007454F7"/>
    <w:rsid w:val="00745541"/>
    <w:rsid w:val="007456DD"/>
    <w:rsid w:val="0074572E"/>
    <w:rsid w:val="00745CF3"/>
    <w:rsid w:val="0074615F"/>
    <w:rsid w:val="00746245"/>
    <w:rsid w:val="0074645E"/>
    <w:rsid w:val="007465B6"/>
    <w:rsid w:val="007466BB"/>
    <w:rsid w:val="00746707"/>
    <w:rsid w:val="00746968"/>
    <w:rsid w:val="00746CE3"/>
    <w:rsid w:val="00746E03"/>
    <w:rsid w:val="00746E95"/>
    <w:rsid w:val="00746F1C"/>
    <w:rsid w:val="00747022"/>
    <w:rsid w:val="0074738A"/>
    <w:rsid w:val="00747B02"/>
    <w:rsid w:val="00747BDB"/>
    <w:rsid w:val="00750400"/>
    <w:rsid w:val="00750431"/>
    <w:rsid w:val="007506AB"/>
    <w:rsid w:val="007509C8"/>
    <w:rsid w:val="00750BE6"/>
    <w:rsid w:val="0075107E"/>
    <w:rsid w:val="0075108C"/>
    <w:rsid w:val="0075143C"/>
    <w:rsid w:val="007517D6"/>
    <w:rsid w:val="007519A3"/>
    <w:rsid w:val="00751D08"/>
    <w:rsid w:val="00751F17"/>
    <w:rsid w:val="007521AD"/>
    <w:rsid w:val="00752481"/>
    <w:rsid w:val="00752558"/>
    <w:rsid w:val="007526E7"/>
    <w:rsid w:val="00752BD3"/>
    <w:rsid w:val="007533CE"/>
    <w:rsid w:val="007534BA"/>
    <w:rsid w:val="007534F5"/>
    <w:rsid w:val="0075376D"/>
    <w:rsid w:val="0075379B"/>
    <w:rsid w:val="0075384F"/>
    <w:rsid w:val="007538F8"/>
    <w:rsid w:val="00753ED6"/>
    <w:rsid w:val="007540F1"/>
    <w:rsid w:val="007541CE"/>
    <w:rsid w:val="00754593"/>
    <w:rsid w:val="0075466A"/>
    <w:rsid w:val="007546D7"/>
    <w:rsid w:val="007548FF"/>
    <w:rsid w:val="00754AB4"/>
    <w:rsid w:val="00754B3F"/>
    <w:rsid w:val="00754E55"/>
    <w:rsid w:val="00755165"/>
    <w:rsid w:val="007551C8"/>
    <w:rsid w:val="007552D8"/>
    <w:rsid w:val="00755376"/>
    <w:rsid w:val="0075556F"/>
    <w:rsid w:val="007557DF"/>
    <w:rsid w:val="00755927"/>
    <w:rsid w:val="00755C5A"/>
    <w:rsid w:val="00755CD7"/>
    <w:rsid w:val="00755CE2"/>
    <w:rsid w:val="007563BD"/>
    <w:rsid w:val="007566D1"/>
    <w:rsid w:val="0075684E"/>
    <w:rsid w:val="00756B78"/>
    <w:rsid w:val="00756C27"/>
    <w:rsid w:val="00756CD3"/>
    <w:rsid w:val="00756DC6"/>
    <w:rsid w:val="00756EC2"/>
    <w:rsid w:val="00756EFE"/>
    <w:rsid w:val="00757021"/>
    <w:rsid w:val="0075718F"/>
    <w:rsid w:val="0075740C"/>
    <w:rsid w:val="00757612"/>
    <w:rsid w:val="007577B0"/>
    <w:rsid w:val="00757D76"/>
    <w:rsid w:val="00757DE0"/>
    <w:rsid w:val="00757DE5"/>
    <w:rsid w:val="00760102"/>
    <w:rsid w:val="007601EE"/>
    <w:rsid w:val="0076085E"/>
    <w:rsid w:val="0076090E"/>
    <w:rsid w:val="007609CD"/>
    <w:rsid w:val="00760E6C"/>
    <w:rsid w:val="00760EA9"/>
    <w:rsid w:val="0076103D"/>
    <w:rsid w:val="007621AA"/>
    <w:rsid w:val="007621EA"/>
    <w:rsid w:val="0076223E"/>
    <w:rsid w:val="00762329"/>
    <w:rsid w:val="007624F8"/>
    <w:rsid w:val="00762544"/>
    <w:rsid w:val="007626DD"/>
    <w:rsid w:val="007627A8"/>
    <w:rsid w:val="00762AF4"/>
    <w:rsid w:val="00763131"/>
    <w:rsid w:val="007631D3"/>
    <w:rsid w:val="0076342E"/>
    <w:rsid w:val="007636AC"/>
    <w:rsid w:val="007639A2"/>
    <w:rsid w:val="00763A03"/>
    <w:rsid w:val="00763C88"/>
    <w:rsid w:val="00763CB3"/>
    <w:rsid w:val="00764066"/>
    <w:rsid w:val="007640F8"/>
    <w:rsid w:val="0076421D"/>
    <w:rsid w:val="007646D4"/>
    <w:rsid w:val="0076476C"/>
    <w:rsid w:val="00764C7B"/>
    <w:rsid w:val="00765392"/>
    <w:rsid w:val="007653FF"/>
    <w:rsid w:val="0076573C"/>
    <w:rsid w:val="00765AA7"/>
    <w:rsid w:val="00765CA8"/>
    <w:rsid w:val="00765ECC"/>
    <w:rsid w:val="00766332"/>
    <w:rsid w:val="007666E8"/>
    <w:rsid w:val="00766FED"/>
    <w:rsid w:val="007673D9"/>
    <w:rsid w:val="007673F1"/>
    <w:rsid w:val="007675DF"/>
    <w:rsid w:val="00767991"/>
    <w:rsid w:val="00767BA3"/>
    <w:rsid w:val="00767C6E"/>
    <w:rsid w:val="00767E52"/>
    <w:rsid w:val="007700EC"/>
    <w:rsid w:val="0077023C"/>
    <w:rsid w:val="0077028E"/>
    <w:rsid w:val="00770697"/>
    <w:rsid w:val="007708B6"/>
    <w:rsid w:val="007708D7"/>
    <w:rsid w:val="0077091F"/>
    <w:rsid w:val="00770B97"/>
    <w:rsid w:val="00770DA9"/>
    <w:rsid w:val="00770F19"/>
    <w:rsid w:val="0077110A"/>
    <w:rsid w:val="007714AE"/>
    <w:rsid w:val="00771976"/>
    <w:rsid w:val="00771B9A"/>
    <w:rsid w:val="00771C18"/>
    <w:rsid w:val="00771E83"/>
    <w:rsid w:val="00771EE5"/>
    <w:rsid w:val="007720C1"/>
    <w:rsid w:val="00772131"/>
    <w:rsid w:val="007721F7"/>
    <w:rsid w:val="0077253C"/>
    <w:rsid w:val="0077256A"/>
    <w:rsid w:val="007727D8"/>
    <w:rsid w:val="007728A6"/>
    <w:rsid w:val="007728C2"/>
    <w:rsid w:val="00772BBF"/>
    <w:rsid w:val="00772CB7"/>
    <w:rsid w:val="00772F67"/>
    <w:rsid w:val="00772F8B"/>
    <w:rsid w:val="007734DE"/>
    <w:rsid w:val="00773526"/>
    <w:rsid w:val="0077365D"/>
    <w:rsid w:val="00773661"/>
    <w:rsid w:val="00773740"/>
    <w:rsid w:val="00773743"/>
    <w:rsid w:val="00773960"/>
    <w:rsid w:val="007739E6"/>
    <w:rsid w:val="00773A44"/>
    <w:rsid w:val="00773A67"/>
    <w:rsid w:val="00773A70"/>
    <w:rsid w:val="00773B75"/>
    <w:rsid w:val="00773E3B"/>
    <w:rsid w:val="00774069"/>
    <w:rsid w:val="007742FE"/>
    <w:rsid w:val="007746FB"/>
    <w:rsid w:val="00774EA2"/>
    <w:rsid w:val="007751B5"/>
    <w:rsid w:val="00775372"/>
    <w:rsid w:val="007753DA"/>
    <w:rsid w:val="0077540A"/>
    <w:rsid w:val="007754F0"/>
    <w:rsid w:val="00775B58"/>
    <w:rsid w:val="00775FAF"/>
    <w:rsid w:val="00775FBD"/>
    <w:rsid w:val="00775FC3"/>
    <w:rsid w:val="00776060"/>
    <w:rsid w:val="0077609E"/>
    <w:rsid w:val="007760B5"/>
    <w:rsid w:val="007765A2"/>
    <w:rsid w:val="007767E3"/>
    <w:rsid w:val="0077680C"/>
    <w:rsid w:val="0077687D"/>
    <w:rsid w:val="0077690C"/>
    <w:rsid w:val="00776ABE"/>
    <w:rsid w:val="0077720A"/>
    <w:rsid w:val="00777487"/>
    <w:rsid w:val="00777749"/>
    <w:rsid w:val="00777851"/>
    <w:rsid w:val="00777E26"/>
    <w:rsid w:val="00777EEE"/>
    <w:rsid w:val="007802C5"/>
    <w:rsid w:val="007802D1"/>
    <w:rsid w:val="007804CD"/>
    <w:rsid w:val="0078050A"/>
    <w:rsid w:val="00780871"/>
    <w:rsid w:val="00780A8D"/>
    <w:rsid w:val="00780AFE"/>
    <w:rsid w:val="00780FAE"/>
    <w:rsid w:val="00781067"/>
    <w:rsid w:val="00781125"/>
    <w:rsid w:val="00781314"/>
    <w:rsid w:val="00781321"/>
    <w:rsid w:val="0078155A"/>
    <w:rsid w:val="00781873"/>
    <w:rsid w:val="00781AA1"/>
    <w:rsid w:val="00781C38"/>
    <w:rsid w:val="00781CE0"/>
    <w:rsid w:val="00781DA1"/>
    <w:rsid w:val="00781E06"/>
    <w:rsid w:val="00782329"/>
    <w:rsid w:val="0078272F"/>
    <w:rsid w:val="0078276E"/>
    <w:rsid w:val="00782776"/>
    <w:rsid w:val="00782838"/>
    <w:rsid w:val="00782F8C"/>
    <w:rsid w:val="0078312A"/>
    <w:rsid w:val="00783952"/>
    <w:rsid w:val="007839BA"/>
    <w:rsid w:val="00783BA8"/>
    <w:rsid w:val="0078425C"/>
    <w:rsid w:val="007844AD"/>
    <w:rsid w:val="007844DA"/>
    <w:rsid w:val="0078460C"/>
    <w:rsid w:val="0078489C"/>
    <w:rsid w:val="007848A7"/>
    <w:rsid w:val="007848C6"/>
    <w:rsid w:val="00784949"/>
    <w:rsid w:val="00784C54"/>
    <w:rsid w:val="00784DD2"/>
    <w:rsid w:val="00784E4F"/>
    <w:rsid w:val="00784F1C"/>
    <w:rsid w:val="007850FF"/>
    <w:rsid w:val="007855B8"/>
    <w:rsid w:val="00785D7E"/>
    <w:rsid w:val="00786188"/>
    <w:rsid w:val="00786209"/>
    <w:rsid w:val="0078678B"/>
    <w:rsid w:val="00786A28"/>
    <w:rsid w:val="00786B36"/>
    <w:rsid w:val="00786D74"/>
    <w:rsid w:val="0078711D"/>
    <w:rsid w:val="00787497"/>
    <w:rsid w:val="0078759B"/>
    <w:rsid w:val="007876D2"/>
    <w:rsid w:val="007879BE"/>
    <w:rsid w:val="00787B51"/>
    <w:rsid w:val="00787DA0"/>
    <w:rsid w:val="00790017"/>
    <w:rsid w:val="0079021B"/>
    <w:rsid w:val="007902E3"/>
    <w:rsid w:val="00790534"/>
    <w:rsid w:val="0079053A"/>
    <w:rsid w:val="00790655"/>
    <w:rsid w:val="00790932"/>
    <w:rsid w:val="00790B65"/>
    <w:rsid w:val="00790C8E"/>
    <w:rsid w:val="00790E03"/>
    <w:rsid w:val="0079112B"/>
    <w:rsid w:val="007913D7"/>
    <w:rsid w:val="007918C3"/>
    <w:rsid w:val="0079199E"/>
    <w:rsid w:val="007922AD"/>
    <w:rsid w:val="007924BF"/>
    <w:rsid w:val="00792A6A"/>
    <w:rsid w:val="00792B26"/>
    <w:rsid w:val="00792DB3"/>
    <w:rsid w:val="00792E06"/>
    <w:rsid w:val="0079311B"/>
    <w:rsid w:val="0079321C"/>
    <w:rsid w:val="007933FE"/>
    <w:rsid w:val="0079357E"/>
    <w:rsid w:val="00793860"/>
    <w:rsid w:val="00793914"/>
    <w:rsid w:val="007939A4"/>
    <w:rsid w:val="00793B69"/>
    <w:rsid w:val="00793D4E"/>
    <w:rsid w:val="00793D9C"/>
    <w:rsid w:val="007944B4"/>
    <w:rsid w:val="0079452E"/>
    <w:rsid w:val="00794940"/>
    <w:rsid w:val="00794A4D"/>
    <w:rsid w:val="00794B50"/>
    <w:rsid w:val="00794EDF"/>
    <w:rsid w:val="007951AB"/>
    <w:rsid w:val="007952D3"/>
    <w:rsid w:val="0079539C"/>
    <w:rsid w:val="00795754"/>
    <w:rsid w:val="007959C6"/>
    <w:rsid w:val="007959D3"/>
    <w:rsid w:val="00795B5B"/>
    <w:rsid w:val="00795B70"/>
    <w:rsid w:val="00795B9B"/>
    <w:rsid w:val="00795D13"/>
    <w:rsid w:val="007961DB"/>
    <w:rsid w:val="0079640F"/>
    <w:rsid w:val="0079654A"/>
    <w:rsid w:val="007965B2"/>
    <w:rsid w:val="00796A79"/>
    <w:rsid w:val="00796F2D"/>
    <w:rsid w:val="0079711C"/>
    <w:rsid w:val="00797565"/>
    <w:rsid w:val="00797657"/>
    <w:rsid w:val="007977CA"/>
    <w:rsid w:val="007979C3"/>
    <w:rsid w:val="007A0594"/>
    <w:rsid w:val="007A06BC"/>
    <w:rsid w:val="007A0741"/>
    <w:rsid w:val="007A084A"/>
    <w:rsid w:val="007A0B43"/>
    <w:rsid w:val="007A0C0F"/>
    <w:rsid w:val="007A0E2D"/>
    <w:rsid w:val="007A0EE5"/>
    <w:rsid w:val="007A0F5E"/>
    <w:rsid w:val="007A184B"/>
    <w:rsid w:val="007A1AB7"/>
    <w:rsid w:val="007A1EF9"/>
    <w:rsid w:val="007A216D"/>
    <w:rsid w:val="007A25C2"/>
    <w:rsid w:val="007A266E"/>
    <w:rsid w:val="007A26E0"/>
    <w:rsid w:val="007A26F9"/>
    <w:rsid w:val="007A2C29"/>
    <w:rsid w:val="007A2D16"/>
    <w:rsid w:val="007A303C"/>
    <w:rsid w:val="007A3742"/>
    <w:rsid w:val="007A37C2"/>
    <w:rsid w:val="007A3CFA"/>
    <w:rsid w:val="007A3CFF"/>
    <w:rsid w:val="007A4093"/>
    <w:rsid w:val="007A41C6"/>
    <w:rsid w:val="007A43ED"/>
    <w:rsid w:val="007A4418"/>
    <w:rsid w:val="007A4478"/>
    <w:rsid w:val="007A44A8"/>
    <w:rsid w:val="007A4A45"/>
    <w:rsid w:val="007A4ADD"/>
    <w:rsid w:val="007A4CA7"/>
    <w:rsid w:val="007A4DDC"/>
    <w:rsid w:val="007A4FFB"/>
    <w:rsid w:val="007A50DD"/>
    <w:rsid w:val="007A5298"/>
    <w:rsid w:val="007A5531"/>
    <w:rsid w:val="007A562E"/>
    <w:rsid w:val="007A5714"/>
    <w:rsid w:val="007A57ED"/>
    <w:rsid w:val="007A5845"/>
    <w:rsid w:val="007A5B01"/>
    <w:rsid w:val="007A662F"/>
    <w:rsid w:val="007A68B5"/>
    <w:rsid w:val="007A6BEC"/>
    <w:rsid w:val="007A7180"/>
    <w:rsid w:val="007A72FA"/>
    <w:rsid w:val="007A738D"/>
    <w:rsid w:val="007A743F"/>
    <w:rsid w:val="007A7448"/>
    <w:rsid w:val="007A74D3"/>
    <w:rsid w:val="007A7547"/>
    <w:rsid w:val="007A7735"/>
    <w:rsid w:val="007A774C"/>
    <w:rsid w:val="007A788B"/>
    <w:rsid w:val="007A78D7"/>
    <w:rsid w:val="007A7958"/>
    <w:rsid w:val="007A7C88"/>
    <w:rsid w:val="007A7F5B"/>
    <w:rsid w:val="007B0001"/>
    <w:rsid w:val="007B0193"/>
    <w:rsid w:val="007B05B5"/>
    <w:rsid w:val="007B104A"/>
    <w:rsid w:val="007B1265"/>
    <w:rsid w:val="007B1410"/>
    <w:rsid w:val="007B15B1"/>
    <w:rsid w:val="007B15B6"/>
    <w:rsid w:val="007B1A39"/>
    <w:rsid w:val="007B1BA9"/>
    <w:rsid w:val="007B1D5F"/>
    <w:rsid w:val="007B1EFD"/>
    <w:rsid w:val="007B202B"/>
    <w:rsid w:val="007B2388"/>
    <w:rsid w:val="007B2514"/>
    <w:rsid w:val="007B2B61"/>
    <w:rsid w:val="007B2BDC"/>
    <w:rsid w:val="007B2E21"/>
    <w:rsid w:val="007B302D"/>
    <w:rsid w:val="007B3495"/>
    <w:rsid w:val="007B34B5"/>
    <w:rsid w:val="007B34DF"/>
    <w:rsid w:val="007B361D"/>
    <w:rsid w:val="007B3835"/>
    <w:rsid w:val="007B4047"/>
    <w:rsid w:val="007B4107"/>
    <w:rsid w:val="007B431D"/>
    <w:rsid w:val="007B4397"/>
    <w:rsid w:val="007B4635"/>
    <w:rsid w:val="007B4773"/>
    <w:rsid w:val="007B4CB4"/>
    <w:rsid w:val="007B5722"/>
    <w:rsid w:val="007B5931"/>
    <w:rsid w:val="007B5C9F"/>
    <w:rsid w:val="007B5EB0"/>
    <w:rsid w:val="007B61BA"/>
    <w:rsid w:val="007B6287"/>
    <w:rsid w:val="007B67B3"/>
    <w:rsid w:val="007B691F"/>
    <w:rsid w:val="007B696D"/>
    <w:rsid w:val="007B6A31"/>
    <w:rsid w:val="007B6ADE"/>
    <w:rsid w:val="007B6E6B"/>
    <w:rsid w:val="007B70B8"/>
    <w:rsid w:val="007B7B82"/>
    <w:rsid w:val="007B7C68"/>
    <w:rsid w:val="007C0078"/>
    <w:rsid w:val="007C0279"/>
    <w:rsid w:val="007C0318"/>
    <w:rsid w:val="007C0431"/>
    <w:rsid w:val="007C046E"/>
    <w:rsid w:val="007C05E4"/>
    <w:rsid w:val="007C05F1"/>
    <w:rsid w:val="007C076F"/>
    <w:rsid w:val="007C0833"/>
    <w:rsid w:val="007C08D3"/>
    <w:rsid w:val="007C090D"/>
    <w:rsid w:val="007C0CDB"/>
    <w:rsid w:val="007C0EBC"/>
    <w:rsid w:val="007C0FB4"/>
    <w:rsid w:val="007C116F"/>
    <w:rsid w:val="007C16FC"/>
    <w:rsid w:val="007C1778"/>
    <w:rsid w:val="007C1917"/>
    <w:rsid w:val="007C1A9E"/>
    <w:rsid w:val="007C1B7E"/>
    <w:rsid w:val="007C1FB9"/>
    <w:rsid w:val="007C2675"/>
    <w:rsid w:val="007C2A6A"/>
    <w:rsid w:val="007C2A74"/>
    <w:rsid w:val="007C2D6E"/>
    <w:rsid w:val="007C2F57"/>
    <w:rsid w:val="007C3047"/>
    <w:rsid w:val="007C345C"/>
    <w:rsid w:val="007C3AB1"/>
    <w:rsid w:val="007C3AB6"/>
    <w:rsid w:val="007C3D52"/>
    <w:rsid w:val="007C3D91"/>
    <w:rsid w:val="007C3F05"/>
    <w:rsid w:val="007C4748"/>
    <w:rsid w:val="007C49AD"/>
    <w:rsid w:val="007C4A1B"/>
    <w:rsid w:val="007C4A37"/>
    <w:rsid w:val="007C4C18"/>
    <w:rsid w:val="007C4F0C"/>
    <w:rsid w:val="007C5195"/>
    <w:rsid w:val="007C52DE"/>
    <w:rsid w:val="007C53CB"/>
    <w:rsid w:val="007C54B6"/>
    <w:rsid w:val="007C54BE"/>
    <w:rsid w:val="007C561F"/>
    <w:rsid w:val="007C562A"/>
    <w:rsid w:val="007C5792"/>
    <w:rsid w:val="007C647E"/>
    <w:rsid w:val="007C6818"/>
    <w:rsid w:val="007C6C9E"/>
    <w:rsid w:val="007C6EEB"/>
    <w:rsid w:val="007C6F65"/>
    <w:rsid w:val="007C71CC"/>
    <w:rsid w:val="007C74DA"/>
    <w:rsid w:val="007C7E4E"/>
    <w:rsid w:val="007C7FD3"/>
    <w:rsid w:val="007D0920"/>
    <w:rsid w:val="007D0AF6"/>
    <w:rsid w:val="007D0C4F"/>
    <w:rsid w:val="007D0D30"/>
    <w:rsid w:val="007D0DF6"/>
    <w:rsid w:val="007D1050"/>
    <w:rsid w:val="007D1207"/>
    <w:rsid w:val="007D1238"/>
    <w:rsid w:val="007D129E"/>
    <w:rsid w:val="007D1312"/>
    <w:rsid w:val="007D1365"/>
    <w:rsid w:val="007D1500"/>
    <w:rsid w:val="007D19FE"/>
    <w:rsid w:val="007D1A21"/>
    <w:rsid w:val="007D1A5C"/>
    <w:rsid w:val="007D1C16"/>
    <w:rsid w:val="007D1D81"/>
    <w:rsid w:val="007D20ED"/>
    <w:rsid w:val="007D295D"/>
    <w:rsid w:val="007D29FD"/>
    <w:rsid w:val="007D2B69"/>
    <w:rsid w:val="007D30E5"/>
    <w:rsid w:val="007D378B"/>
    <w:rsid w:val="007D3D96"/>
    <w:rsid w:val="007D3DB3"/>
    <w:rsid w:val="007D3F72"/>
    <w:rsid w:val="007D42AC"/>
    <w:rsid w:val="007D4409"/>
    <w:rsid w:val="007D47EF"/>
    <w:rsid w:val="007D4BAB"/>
    <w:rsid w:val="007D4E5B"/>
    <w:rsid w:val="007D5367"/>
    <w:rsid w:val="007D54B8"/>
    <w:rsid w:val="007D556E"/>
    <w:rsid w:val="007D55BA"/>
    <w:rsid w:val="007D56E3"/>
    <w:rsid w:val="007D57BE"/>
    <w:rsid w:val="007D5827"/>
    <w:rsid w:val="007D5B36"/>
    <w:rsid w:val="007D5CBA"/>
    <w:rsid w:val="007D5EEB"/>
    <w:rsid w:val="007D5FA8"/>
    <w:rsid w:val="007D6043"/>
    <w:rsid w:val="007D6054"/>
    <w:rsid w:val="007D622B"/>
    <w:rsid w:val="007D6252"/>
    <w:rsid w:val="007D634A"/>
    <w:rsid w:val="007D6713"/>
    <w:rsid w:val="007D68DC"/>
    <w:rsid w:val="007D692D"/>
    <w:rsid w:val="007D6AD3"/>
    <w:rsid w:val="007D7428"/>
    <w:rsid w:val="007D7459"/>
    <w:rsid w:val="007D765B"/>
    <w:rsid w:val="007D76CE"/>
    <w:rsid w:val="007D7D4B"/>
    <w:rsid w:val="007D7FB8"/>
    <w:rsid w:val="007E02EC"/>
    <w:rsid w:val="007E0306"/>
    <w:rsid w:val="007E031D"/>
    <w:rsid w:val="007E0524"/>
    <w:rsid w:val="007E0BA1"/>
    <w:rsid w:val="007E0D7E"/>
    <w:rsid w:val="007E0FB6"/>
    <w:rsid w:val="007E0FFF"/>
    <w:rsid w:val="007E14DF"/>
    <w:rsid w:val="007E16CB"/>
    <w:rsid w:val="007E18C2"/>
    <w:rsid w:val="007E18ED"/>
    <w:rsid w:val="007E1B0D"/>
    <w:rsid w:val="007E1C0C"/>
    <w:rsid w:val="007E1E37"/>
    <w:rsid w:val="007E23A3"/>
    <w:rsid w:val="007E2554"/>
    <w:rsid w:val="007E28AD"/>
    <w:rsid w:val="007E2D0F"/>
    <w:rsid w:val="007E315F"/>
    <w:rsid w:val="007E32AE"/>
    <w:rsid w:val="007E3554"/>
    <w:rsid w:val="007E356A"/>
    <w:rsid w:val="007E3628"/>
    <w:rsid w:val="007E397D"/>
    <w:rsid w:val="007E3C59"/>
    <w:rsid w:val="007E3E52"/>
    <w:rsid w:val="007E3FFB"/>
    <w:rsid w:val="007E4176"/>
    <w:rsid w:val="007E4675"/>
    <w:rsid w:val="007E49AB"/>
    <w:rsid w:val="007E4DA2"/>
    <w:rsid w:val="007E5796"/>
    <w:rsid w:val="007E5B70"/>
    <w:rsid w:val="007E5C59"/>
    <w:rsid w:val="007E5CBD"/>
    <w:rsid w:val="007E5DD4"/>
    <w:rsid w:val="007E6848"/>
    <w:rsid w:val="007E68F3"/>
    <w:rsid w:val="007E6951"/>
    <w:rsid w:val="007E695A"/>
    <w:rsid w:val="007E6CBF"/>
    <w:rsid w:val="007E6CDD"/>
    <w:rsid w:val="007E6CF8"/>
    <w:rsid w:val="007E704A"/>
    <w:rsid w:val="007E71F3"/>
    <w:rsid w:val="007E7200"/>
    <w:rsid w:val="007E77DD"/>
    <w:rsid w:val="007E7810"/>
    <w:rsid w:val="007E7A74"/>
    <w:rsid w:val="007E7B42"/>
    <w:rsid w:val="007E7BBE"/>
    <w:rsid w:val="007E7CD6"/>
    <w:rsid w:val="007E7D21"/>
    <w:rsid w:val="007E7D25"/>
    <w:rsid w:val="007E7DC9"/>
    <w:rsid w:val="007F007A"/>
    <w:rsid w:val="007F047E"/>
    <w:rsid w:val="007F0824"/>
    <w:rsid w:val="007F093C"/>
    <w:rsid w:val="007F0A26"/>
    <w:rsid w:val="007F0C14"/>
    <w:rsid w:val="007F0CE6"/>
    <w:rsid w:val="007F0D4C"/>
    <w:rsid w:val="007F0D54"/>
    <w:rsid w:val="007F0F06"/>
    <w:rsid w:val="007F0F6E"/>
    <w:rsid w:val="007F10CB"/>
    <w:rsid w:val="007F1115"/>
    <w:rsid w:val="007F114E"/>
    <w:rsid w:val="007F11C4"/>
    <w:rsid w:val="007F15BE"/>
    <w:rsid w:val="007F164E"/>
    <w:rsid w:val="007F1735"/>
    <w:rsid w:val="007F1EE4"/>
    <w:rsid w:val="007F203F"/>
    <w:rsid w:val="007F23DA"/>
    <w:rsid w:val="007F2799"/>
    <w:rsid w:val="007F287E"/>
    <w:rsid w:val="007F2AC5"/>
    <w:rsid w:val="007F2F83"/>
    <w:rsid w:val="007F3140"/>
    <w:rsid w:val="007F33FC"/>
    <w:rsid w:val="007F342D"/>
    <w:rsid w:val="007F3505"/>
    <w:rsid w:val="007F3721"/>
    <w:rsid w:val="007F3877"/>
    <w:rsid w:val="007F397F"/>
    <w:rsid w:val="007F4087"/>
    <w:rsid w:val="007F4432"/>
    <w:rsid w:val="007F461C"/>
    <w:rsid w:val="007F464E"/>
    <w:rsid w:val="007F545D"/>
    <w:rsid w:val="007F5830"/>
    <w:rsid w:val="007F592B"/>
    <w:rsid w:val="007F5975"/>
    <w:rsid w:val="007F5A55"/>
    <w:rsid w:val="007F5B54"/>
    <w:rsid w:val="007F5C5E"/>
    <w:rsid w:val="007F5D0D"/>
    <w:rsid w:val="007F60E0"/>
    <w:rsid w:val="007F6423"/>
    <w:rsid w:val="007F648B"/>
    <w:rsid w:val="007F6CD8"/>
    <w:rsid w:val="007F6F62"/>
    <w:rsid w:val="007F6F97"/>
    <w:rsid w:val="007F720B"/>
    <w:rsid w:val="007F72BA"/>
    <w:rsid w:val="007F74E2"/>
    <w:rsid w:val="007F78E8"/>
    <w:rsid w:val="007F79D3"/>
    <w:rsid w:val="007F7AC8"/>
    <w:rsid w:val="007F7BC7"/>
    <w:rsid w:val="008003C6"/>
    <w:rsid w:val="008006A5"/>
    <w:rsid w:val="00800793"/>
    <w:rsid w:val="0080080C"/>
    <w:rsid w:val="00800856"/>
    <w:rsid w:val="008009C4"/>
    <w:rsid w:val="00800B62"/>
    <w:rsid w:val="00800DE9"/>
    <w:rsid w:val="00801062"/>
    <w:rsid w:val="008010D2"/>
    <w:rsid w:val="0080115D"/>
    <w:rsid w:val="00801D54"/>
    <w:rsid w:val="00801E93"/>
    <w:rsid w:val="0080203D"/>
    <w:rsid w:val="00802383"/>
    <w:rsid w:val="008024AC"/>
    <w:rsid w:val="00802984"/>
    <w:rsid w:val="00802B36"/>
    <w:rsid w:val="00802EE2"/>
    <w:rsid w:val="00803192"/>
    <w:rsid w:val="00803261"/>
    <w:rsid w:val="008036C2"/>
    <w:rsid w:val="00803771"/>
    <w:rsid w:val="00803BBC"/>
    <w:rsid w:val="00804351"/>
    <w:rsid w:val="00804367"/>
    <w:rsid w:val="0080458B"/>
    <w:rsid w:val="00804EF4"/>
    <w:rsid w:val="00804FC7"/>
    <w:rsid w:val="0080502F"/>
    <w:rsid w:val="00805303"/>
    <w:rsid w:val="008053F3"/>
    <w:rsid w:val="008054B7"/>
    <w:rsid w:val="008055CD"/>
    <w:rsid w:val="00805BFA"/>
    <w:rsid w:val="00805DA2"/>
    <w:rsid w:val="00805E02"/>
    <w:rsid w:val="00805E78"/>
    <w:rsid w:val="00805F79"/>
    <w:rsid w:val="00805F8F"/>
    <w:rsid w:val="00805F9E"/>
    <w:rsid w:val="00806102"/>
    <w:rsid w:val="00806129"/>
    <w:rsid w:val="008062A0"/>
    <w:rsid w:val="008064C1"/>
    <w:rsid w:val="0080656E"/>
    <w:rsid w:val="0080679B"/>
    <w:rsid w:val="0080681B"/>
    <w:rsid w:val="0080683B"/>
    <w:rsid w:val="00806BB9"/>
    <w:rsid w:val="00806DA1"/>
    <w:rsid w:val="008070E2"/>
    <w:rsid w:val="00807233"/>
    <w:rsid w:val="008076D4"/>
    <w:rsid w:val="008077E3"/>
    <w:rsid w:val="008078BB"/>
    <w:rsid w:val="00807A59"/>
    <w:rsid w:val="00807BDC"/>
    <w:rsid w:val="00807D3C"/>
    <w:rsid w:val="00810781"/>
    <w:rsid w:val="0081088D"/>
    <w:rsid w:val="00810CAE"/>
    <w:rsid w:val="00810E7E"/>
    <w:rsid w:val="00811463"/>
    <w:rsid w:val="0081159E"/>
    <w:rsid w:val="00811785"/>
    <w:rsid w:val="00811A4A"/>
    <w:rsid w:val="008121E1"/>
    <w:rsid w:val="0081252F"/>
    <w:rsid w:val="00812A96"/>
    <w:rsid w:val="00812AA8"/>
    <w:rsid w:val="00812AE3"/>
    <w:rsid w:val="00812B80"/>
    <w:rsid w:val="00813311"/>
    <w:rsid w:val="00813585"/>
    <w:rsid w:val="00813718"/>
    <w:rsid w:val="00813E4E"/>
    <w:rsid w:val="00813E7E"/>
    <w:rsid w:val="00813EE8"/>
    <w:rsid w:val="0081410C"/>
    <w:rsid w:val="00814177"/>
    <w:rsid w:val="00814333"/>
    <w:rsid w:val="00814412"/>
    <w:rsid w:val="00814C63"/>
    <w:rsid w:val="00814E15"/>
    <w:rsid w:val="0081503A"/>
    <w:rsid w:val="008152C1"/>
    <w:rsid w:val="00815881"/>
    <w:rsid w:val="00815B97"/>
    <w:rsid w:val="00815E7A"/>
    <w:rsid w:val="008162B9"/>
    <w:rsid w:val="008164FC"/>
    <w:rsid w:val="00816813"/>
    <w:rsid w:val="0081682D"/>
    <w:rsid w:val="00816970"/>
    <w:rsid w:val="00816AB5"/>
    <w:rsid w:val="00816C15"/>
    <w:rsid w:val="00816EE4"/>
    <w:rsid w:val="00817052"/>
    <w:rsid w:val="008172C5"/>
    <w:rsid w:val="0081740A"/>
    <w:rsid w:val="00817697"/>
    <w:rsid w:val="00817790"/>
    <w:rsid w:val="008179D0"/>
    <w:rsid w:val="008179F2"/>
    <w:rsid w:val="00817FA6"/>
    <w:rsid w:val="00820147"/>
    <w:rsid w:val="008202E6"/>
    <w:rsid w:val="0082055A"/>
    <w:rsid w:val="008205E3"/>
    <w:rsid w:val="0082079F"/>
    <w:rsid w:val="00820858"/>
    <w:rsid w:val="008208F8"/>
    <w:rsid w:val="00820A9F"/>
    <w:rsid w:val="00820AE2"/>
    <w:rsid w:val="00820B1F"/>
    <w:rsid w:val="00820C56"/>
    <w:rsid w:val="00820CAB"/>
    <w:rsid w:val="00820FDE"/>
    <w:rsid w:val="0082113B"/>
    <w:rsid w:val="00821390"/>
    <w:rsid w:val="008213D4"/>
    <w:rsid w:val="0082147D"/>
    <w:rsid w:val="008215A5"/>
    <w:rsid w:val="0082182D"/>
    <w:rsid w:val="00821C6F"/>
    <w:rsid w:val="00821E65"/>
    <w:rsid w:val="00821F79"/>
    <w:rsid w:val="0082289E"/>
    <w:rsid w:val="008229C6"/>
    <w:rsid w:val="00822C82"/>
    <w:rsid w:val="00822CAC"/>
    <w:rsid w:val="00822D43"/>
    <w:rsid w:val="00822E20"/>
    <w:rsid w:val="0082358B"/>
    <w:rsid w:val="008235D5"/>
    <w:rsid w:val="008237DE"/>
    <w:rsid w:val="00823BE9"/>
    <w:rsid w:val="00823E19"/>
    <w:rsid w:val="00823E22"/>
    <w:rsid w:val="0082406B"/>
    <w:rsid w:val="0082439E"/>
    <w:rsid w:val="00824673"/>
    <w:rsid w:val="008249DE"/>
    <w:rsid w:val="00824B84"/>
    <w:rsid w:val="00824E3B"/>
    <w:rsid w:val="00824EDD"/>
    <w:rsid w:val="00824F6E"/>
    <w:rsid w:val="0082543C"/>
    <w:rsid w:val="008255F6"/>
    <w:rsid w:val="00825604"/>
    <w:rsid w:val="008258B6"/>
    <w:rsid w:val="00825911"/>
    <w:rsid w:val="00825EFD"/>
    <w:rsid w:val="00825FC1"/>
    <w:rsid w:val="008261AC"/>
    <w:rsid w:val="008261CB"/>
    <w:rsid w:val="00826565"/>
    <w:rsid w:val="008265F3"/>
    <w:rsid w:val="0082724F"/>
    <w:rsid w:val="008272E5"/>
    <w:rsid w:val="0082764A"/>
    <w:rsid w:val="0082765A"/>
    <w:rsid w:val="00827878"/>
    <w:rsid w:val="00827C74"/>
    <w:rsid w:val="00827C7A"/>
    <w:rsid w:val="00827F93"/>
    <w:rsid w:val="00827FA6"/>
    <w:rsid w:val="0083005A"/>
    <w:rsid w:val="008300F3"/>
    <w:rsid w:val="0083015D"/>
    <w:rsid w:val="00830473"/>
    <w:rsid w:val="008305D2"/>
    <w:rsid w:val="008309A9"/>
    <w:rsid w:val="00830A85"/>
    <w:rsid w:val="00830C3D"/>
    <w:rsid w:val="00830E7A"/>
    <w:rsid w:val="00830FBD"/>
    <w:rsid w:val="008311B6"/>
    <w:rsid w:val="008311BF"/>
    <w:rsid w:val="00831365"/>
    <w:rsid w:val="00831543"/>
    <w:rsid w:val="0083190E"/>
    <w:rsid w:val="008319C4"/>
    <w:rsid w:val="00831BD4"/>
    <w:rsid w:val="00831E84"/>
    <w:rsid w:val="008320C3"/>
    <w:rsid w:val="00832243"/>
    <w:rsid w:val="0083252B"/>
    <w:rsid w:val="0083266A"/>
    <w:rsid w:val="008326DB"/>
    <w:rsid w:val="0083273F"/>
    <w:rsid w:val="00832756"/>
    <w:rsid w:val="00832844"/>
    <w:rsid w:val="00832A31"/>
    <w:rsid w:val="00832AD8"/>
    <w:rsid w:val="00832DCA"/>
    <w:rsid w:val="008330E4"/>
    <w:rsid w:val="008332B8"/>
    <w:rsid w:val="00833380"/>
    <w:rsid w:val="008334E1"/>
    <w:rsid w:val="00833A89"/>
    <w:rsid w:val="00833B60"/>
    <w:rsid w:val="00833EAA"/>
    <w:rsid w:val="008346C8"/>
    <w:rsid w:val="008346F3"/>
    <w:rsid w:val="00834C3A"/>
    <w:rsid w:val="00834E13"/>
    <w:rsid w:val="008351FF"/>
    <w:rsid w:val="00835228"/>
    <w:rsid w:val="00835234"/>
    <w:rsid w:val="008352F9"/>
    <w:rsid w:val="00835334"/>
    <w:rsid w:val="008355BE"/>
    <w:rsid w:val="0083564F"/>
    <w:rsid w:val="00835697"/>
    <w:rsid w:val="008356AB"/>
    <w:rsid w:val="00835760"/>
    <w:rsid w:val="008358FD"/>
    <w:rsid w:val="0083638B"/>
    <w:rsid w:val="008364DB"/>
    <w:rsid w:val="00836837"/>
    <w:rsid w:val="0083693D"/>
    <w:rsid w:val="00836B60"/>
    <w:rsid w:val="00836B7F"/>
    <w:rsid w:val="00836E99"/>
    <w:rsid w:val="00837101"/>
    <w:rsid w:val="00837705"/>
    <w:rsid w:val="00837991"/>
    <w:rsid w:val="00837B52"/>
    <w:rsid w:val="00840014"/>
    <w:rsid w:val="0084019A"/>
    <w:rsid w:val="008404BF"/>
    <w:rsid w:val="008404E4"/>
    <w:rsid w:val="008404F3"/>
    <w:rsid w:val="00840558"/>
    <w:rsid w:val="008409B0"/>
    <w:rsid w:val="00840DFB"/>
    <w:rsid w:val="008411A9"/>
    <w:rsid w:val="008411D1"/>
    <w:rsid w:val="0084132C"/>
    <w:rsid w:val="008413FC"/>
    <w:rsid w:val="008414EB"/>
    <w:rsid w:val="008418A0"/>
    <w:rsid w:val="0084195D"/>
    <w:rsid w:val="008419E5"/>
    <w:rsid w:val="00841A4B"/>
    <w:rsid w:val="00841C43"/>
    <w:rsid w:val="00841D94"/>
    <w:rsid w:val="00841E7F"/>
    <w:rsid w:val="00841F4C"/>
    <w:rsid w:val="008422B1"/>
    <w:rsid w:val="008425B1"/>
    <w:rsid w:val="008427B7"/>
    <w:rsid w:val="00842952"/>
    <w:rsid w:val="00842AD7"/>
    <w:rsid w:val="00842B25"/>
    <w:rsid w:val="00842B2B"/>
    <w:rsid w:val="00842BE8"/>
    <w:rsid w:val="00842CEB"/>
    <w:rsid w:val="00843016"/>
    <w:rsid w:val="0084308C"/>
    <w:rsid w:val="008430E2"/>
    <w:rsid w:val="008432A2"/>
    <w:rsid w:val="00843531"/>
    <w:rsid w:val="00843737"/>
    <w:rsid w:val="008439C1"/>
    <w:rsid w:val="008439CE"/>
    <w:rsid w:val="00843AC0"/>
    <w:rsid w:val="00843C25"/>
    <w:rsid w:val="0084427E"/>
    <w:rsid w:val="00844341"/>
    <w:rsid w:val="00844580"/>
    <w:rsid w:val="00844827"/>
    <w:rsid w:val="00844CCF"/>
    <w:rsid w:val="00844CF4"/>
    <w:rsid w:val="00845110"/>
    <w:rsid w:val="00845568"/>
    <w:rsid w:val="008455A8"/>
    <w:rsid w:val="008459BE"/>
    <w:rsid w:val="00845D23"/>
    <w:rsid w:val="00845E5D"/>
    <w:rsid w:val="00845F2A"/>
    <w:rsid w:val="00846747"/>
    <w:rsid w:val="008467A2"/>
    <w:rsid w:val="00846AF4"/>
    <w:rsid w:val="0084702C"/>
    <w:rsid w:val="00847039"/>
    <w:rsid w:val="008472F4"/>
    <w:rsid w:val="008476FF"/>
    <w:rsid w:val="00847707"/>
    <w:rsid w:val="008478A5"/>
    <w:rsid w:val="00847977"/>
    <w:rsid w:val="00847D03"/>
    <w:rsid w:val="00847D04"/>
    <w:rsid w:val="00850189"/>
    <w:rsid w:val="008501BA"/>
    <w:rsid w:val="0085041C"/>
    <w:rsid w:val="00850539"/>
    <w:rsid w:val="008505B0"/>
    <w:rsid w:val="00850A64"/>
    <w:rsid w:val="00850D42"/>
    <w:rsid w:val="00850D7D"/>
    <w:rsid w:val="00850FFB"/>
    <w:rsid w:val="00851036"/>
    <w:rsid w:val="0085150E"/>
    <w:rsid w:val="00851591"/>
    <w:rsid w:val="00851612"/>
    <w:rsid w:val="00851999"/>
    <w:rsid w:val="00851A51"/>
    <w:rsid w:val="00851B66"/>
    <w:rsid w:val="00851C31"/>
    <w:rsid w:val="008520A9"/>
    <w:rsid w:val="00852246"/>
    <w:rsid w:val="00852A46"/>
    <w:rsid w:val="00852B33"/>
    <w:rsid w:val="00852EDD"/>
    <w:rsid w:val="0085340C"/>
    <w:rsid w:val="00853736"/>
    <w:rsid w:val="00853C0F"/>
    <w:rsid w:val="00854175"/>
    <w:rsid w:val="00854662"/>
    <w:rsid w:val="00854F98"/>
    <w:rsid w:val="0085511E"/>
    <w:rsid w:val="008552BB"/>
    <w:rsid w:val="00855503"/>
    <w:rsid w:val="008558D4"/>
    <w:rsid w:val="00855A42"/>
    <w:rsid w:val="00855F42"/>
    <w:rsid w:val="008560EF"/>
    <w:rsid w:val="0085632F"/>
    <w:rsid w:val="008565B6"/>
    <w:rsid w:val="008568E0"/>
    <w:rsid w:val="00856ACC"/>
    <w:rsid w:val="00856B55"/>
    <w:rsid w:val="00856CDC"/>
    <w:rsid w:val="008573EA"/>
    <w:rsid w:val="008575A8"/>
    <w:rsid w:val="008576C6"/>
    <w:rsid w:val="00857800"/>
    <w:rsid w:val="00857B3A"/>
    <w:rsid w:val="00857B7D"/>
    <w:rsid w:val="00857DA9"/>
    <w:rsid w:val="00860131"/>
    <w:rsid w:val="00860274"/>
    <w:rsid w:val="008603FC"/>
    <w:rsid w:val="008605BB"/>
    <w:rsid w:val="00860678"/>
    <w:rsid w:val="0086067E"/>
    <w:rsid w:val="00860E76"/>
    <w:rsid w:val="008615B0"/>
    <w:rsid w:val="00861A05"/>
    <w:rsid w:val="00861B59"/>
    <w:rsid w:val="0086202C"/>
    <w:rsid w:val="008626E2"/>
    <w:rsid w:val="008627E6"/>
    <w:rsid w:val="00862A4D"/>
    <w:rsid w:val="00863012"/>
    <w:rsid w:val="00863125"/>
    <w:rsid w:val="0086314F"/>
    <w:rsid w:val="008636AC"/>
    <w:rsid w:val="00863986"/>
    <w:rsid w:val="00863C63"/>
    <w:rsid w:val="00863D29"/>
    <w:rsid w:val="00864023"/>
    <w:rsid w:val="00864082"/>
    <w:rsid w:val="008642FD"/>
    <w:rsid w:val="008646F5"/>
    <w:rsid w:val="008648B8"/>
    <w:rsid w:val="0086495D"/>
    <w:rsid w:val="00864992"/>
    <w:rsid w:val="0086499C"/>
    <w:rsid w:val="00864B62"/>
    <w:rsid w:val="00864B92"/>
    <w:rsid w:val="00864C7B"/>
    <w:rsid w:val="00865135"/>
    <w:rsid w:val="008652EA"/>
    <w:rsid w:val="0086550D"/>
    <w:rsid w:val="00865761"/>
    <w:rsid w:val="008659FC"/>
    <w:rsid w:val="00865C3D"/>
    <w:rsid w:val="00865FEF"/>
    <w:rsid w:val="0086600A"/>
    <w:rsid w:val="00866188"/>
    <w:rsid w:val="00866832"/>
    <w:rsid w:val="00866A4B"/>
    <w:rsid w:val="00866EF5"/>
    <w:rsid w:val="00867313"/>
    <w:rsid w:val="008674A5"/>
    <w:rsid w:val="008675F9"/>
    <w:rsid w:val="008678AE"/>
    <w:rsid w:val="008678B1"/>
    <w:rsid w:val="00867AB0"/>
    <w:rsid w:val="00867D20"/>
    <w:rsid w:val="00870055"/>
    <w:rsid w:val="00870607"/>
    <w:rsid w:val="008706BC"/>
    <w:rsid w:val="008707B4"/>
    <w:rsid w:val="008708C8"/>
    <w:rsid w:val="00870A75"/>
    <w:rsid w:val="00870D03"/>
    <w:rsid w:val="00870D23"/>
    <w:rsid w:val="00870ECB"/>
    <w:rsid w:val="00870F01"/>
    <w:rsid w:val="00870F8C"/>
    <w:rsid w:val="008713A6"/>
    <w:rsid w:val="008713DE"/>
    <w:rsid w:val="008716E2"/>
    <w:rsid w:val="00871C50"/>
    <w:rsid w:val="00871C95"/>
    <w:rsid w:val="00871C9E"/>
    <w:rsid w:val="00871CE1"/>
    <w:rsid w:val="00871E98"/>
    <w:rsid w:val="00872094"/>
    <w:rsid w:val="008720C4"/>
    <w:rsid w:val="00872390"/>
    <w:rsid w:val="0087255A"/>
    <w:rsid w:val="0087275B"/>
    <w:rsid w:val="00872773"/>
    <w:rsid w:val="00872AD9"/>
    <w:rsid w:val="00872EE7"/>
    <w:rsid w:val="00873158"/>
    <w:rsid w:val="008733D8"/>
    <w:rsid w:val="00873612"/>
    <w:rsid w:val="008736D3"/>
    <w:rsid w:val="008736D8"/>
    <w:rsid w:val="00873941"/>
    <w:rsid w:val="00873D5F"/>
    <w:rsid w:val="00873FC6"/>
    <w:rsid w:val="00874017"/>
    <w:rsid w:val="008742BE"/>
    <w:rsid w:val="00874377"/>
    <w:rsid w:val="008743FB"/>
    <w:rsid w:val="008745BA"/>
    <w:rsid w:val="00875204"/>
    <w:rsid w:val="00875762"/>
    <w:rsid w:val="00875866"/>
    <w:rsid w:val="00875BB4"/>
    <w:rsid w:val="00875CFF"/>
    <w:rsid w:val="00875D67"/>
    <w:rsid w:val="00875FA2"/>
    <w:rsid w:val="00876025"/>
    <w:rsid w:val="0087692F"/>
    <w:rsid w:val="00876E86"/>
    <w:rsid w:val="0087714A"/>
    <w:rsid w:val="00877393"/>
    <w:rsid w:val="008775B3"/>
    <w:rsid w:val="008775CF"/>
    <w:rsid w:val="00877646"/>
    <w:rsid w:val="008778C7"/>
    <w:rsid w:val="008778F6"/>
    <w:rsid w:val="00877A35"/>
    <w:rsid w:val="00877DD9"/>
    <w:rsid w:val="0088008C"/>
    <w:rsid w:val="00880620"/>
    <w:rsid w:val="0088062D"/>
    <w:rsid w:val="00880770"/>
    <w:rsid w:val="0088079E"/>
    <w:rsid w:val="00880B7A"/>
    <w:rsid w:val="00880DBD"/>
    <w:rsid w:val="00880DF9"/>
    <w:rsid w:val="00880FBC"/>
    <w:rsid w:val="00881171"/>
    <w:rsid w:val="00881472"/>
    <w:rsid w:val="0088160B"/>
    <w:rsid w:val="00881A5B"/>
    <w:rsid w:val="00882162"/>
    <w:rsid w:val="008822B3"/>
    <w:rsid w:val="008822D7"/>
    <w:rsid w:val="0088237E"/>
    <w:rsid w:val="008824C7"/>
    <w:rsid w:val="008828AA"/>
    <w:rsid w:val="008829BA"/>
    <w:rsid w:val="00882B1F"/>
    <w:rsid w:val="00883011"/>
    <w:rsid w:val="008831B5"/>
    <w:rsid w:val="008832D8"/>
    <w:rsid w:val="0088343E"/>
    <w:rsid w:val="00883627"/>
    <w:rsid w:val="00883804"/>
    <w:rsid w:val="00883845"/>
    <w:rsid w:val="0088387A"/>
    <w:rsid w:val="00883B50"/>
    <w:rsid w:val="00883C0B"/>
    <w:rsid w:val="00883C54"/>
    <w:rsid w:val="00884003"/>
    <w:rsid w:val="008841C5"/>
    <w:rsid w:val="0088451C"/>
    <w:rsid w:val="00884566"/>
    <w:rsid w:val="0088456D"/>
    <w:rsid w:val="008845D8"/>
    <w:rsid w:val="00884630"/>
    <w:rsid w:val="0088469C"/>
    <w:rsid w:val="008846A2"/>
    <w:rsid w:val="0088490B"/>
    <w:rsid w:val="00884CD7"/>
    <w:rsid w:val="00885140"/>
    <w:rsid w:val="008855C0"/>
    <w:rsid w:val="008855F6"/>
    <w:rsid w:val="008856BE"/>
    <w:rsid w:val="0088575E"/>
    <w:rsid w:val="00885947"/>
    <w:rsid w:val="00885A00"/>
    <w:rsid w:val="00885B52"/>
    <w:rsid w:val="00885C95"/>
    <w:rsid w:val="00885D84"/>
    <w:rsid w:val="00885E92"/>
    <w:rsid w:val="00885EA6"/>
    <w:rsid w:val="008865E3"/>
    <w:rsid w:val="00886B86"/>
    <w:rsid w:val="00886C2D"/>
    <w:rsid w:val="00887138"/>
    <w:rsid w:val="00887167"/>
    <w:rsid w:val="0088749D"/>
    <w:rsid w:val="0088766F"/>
    <w:rsid w:val="008877F7"/>
    <w:rsid w:val="008879B2"/>
    <w:rsid w:val="00887D13"/>
    <w:rsid w:val="00887EA8"/>
    <w:rsid w:val="00887F01"/>
    <w:rsid w:val="00887F27"/>
    <w:rsid w:val="00890892"/>
    <w:rsid w:val="00890E5A"/>
    <w:rsid w:val="00890FAE"/>
    <w:rsid w:val="00891264"/>
    <w:rsid w:val="0089133E"/>
    <w:rsid w:val="008916A3"/>
    <w:rsid w:val="00891B68"/>
    <w:rsid w:val="00891C62"/>
    <w:rsid w:val="00891F0C"/>
    <w:rsid w:val="008921E6"/>
    <w:rsid w:val="0089223E"/>
    <w:rsid w:val="008922D1"/>
    <w:rsid w:val="00892314"/>
    <w:rsid w:val="0089238C"/>
    <w:rsid w:val="00892403"/>
    <w:rsid w:val="008925CC"/>
    <w:rsid w:val="00892655"/>
    <w:rsid w:val="008929A2"/>
    <w:rsid w:val="00892B33"/>
    <w:rsid w:val="00892C16"/>
    <w:rsid w:val="00893033"/>
    <w:rsid w:val="0089304E"/>
    <w:rsid w:val="008932CB"/>
    <w:rsid w:val="008932EB"/>
    <w:rsid w:val="00893432"/>
    <w:rsid w:val="00893820"/>
    <w:rsid w:val="00893A4B"/>
    <w:rsid w:val="00893AE6"/>
    <w:rsid w:val="00893E7E"/>
    <w:rsid w:val="00894B51"/>
    <w:rsid w:val="00894FAE"/>
    <w:rsid w:val="008950AD"/>
    <w:rsid w:val="0089514B"/>
    <w:rsid w:val="00895894"/>
    <w:rsid w:val="00895953"/>
    <w:rsid w:val="00895CFD"/>
    <w:rsid w:val="00895DA2"/>
    <w:rsid w:val="00895DAA"/>
    <w:rsid w:val="00895E19"/>
    <w:rsid w:val="00895EE7"/>
    <w:rsid w:val="00896198"/>
    <w:rsid w:val="008962CF"/>
    <w:rsid w:val="008963D8"/>
    <w:rsid w:val="00896689"/>
    <w:rsid w:val="008968BE"/>
    <w:rsid w:val="00896D63"/>
    <w:rsid w:val="00897406"/>
    <w:rsid w:val="00897490"/>
    <w:rsid w:val="008976DF"/>
    <w:rsid w:val="00897A26"/>
    <w:rsid w:val="00897B66"/>
    <w:rsid w:val="00897C37"/>
    <w:rsid w:val="00897DC3"/>
    <w:rsid w:val="008A03F4"/>
    <w:rsid w:val="008A0CD4"/>
    <w:rsid w:val="008A11B8"/>
    <w:rsid w:val="008A1360"/>
    <w:rsid w:val="008A1B41"/>
    <w:rsid w:val="008A2B5E"/>
    <w:rsid w:val="008A2D5B"/>
    <w:rsid w:val="008A32CC"/>
    <w:rsid w:val="008A3335"/>
    <w:rsid w:val="008A3466"/>
    <w:rsid w:val="008A357C"/>
    <w:rsid w:val="008A3599"/>
    <w:rsid w:val="008A4010"/>
    <w:rsid w:val="008A416A"/>
    <w:rsid w:val="008A41DD"/>
    <w:rsid w:val="008A425A"/>
    <w:rsid w:val="008A4897"/>
    <w:rsid w:val="008A4BE9"/>
    <w:rsid w:val="008A4CCA"/>
    <w:rsid w:val="008A53A2"/>
    <w:rsid w:val="008A567A"/>
    <w:rsid w:val="008A593E"/>
    <w:rsid w:val="008A595C"/>
    <w:rsid w:val="008A5A6E"/>
    <w:rsid w:val="008A6084"/>
    <w:rsid w:val="008A6368"/>
    <w:rsid w:val="008A6696"/>
    <w:rsid w:val="008A688B"/>
    <w:rsid w:val="008A6F49"/>
    <w:rsid w:val="008A7069"/>
    <w:rsid w:val="008A72C1"/>
    <w:rsid w:val="008A7553"/>
    <w:rsid w:val="008A7582"/>
    <w:rsid w:val="008A76C7"/>
    <w:rsid w:val="008A76FD"/>
    <w:rsid w:val="008A772E"/>
    <w:rsid w:val="008A7C1E"/>
    <w:rsid w:val="008A7E4D"/>
    <w:rsid w:val="008B00B2"/>
    <w:rsid w:val="008B01C6"/>
    <w:rsid w:val="008B0223"/>
    <w:rsid w:val="008B07DE"/>
    <w:rsid w:val="008B0E9A"/>
    <w:rsid w:val="008B0F8C"/>
    <w:rsid w:val="008B124E"/>
    <w:rsid w:val="008B137F"/>
    <w:rsid w:val="008B1529"/>
    <w:rsid w:val="008B1AB0"/>
    <w:rsid w:val="008B1AD1"/>
    <w:rsid w:val="008B1FE3"/>
    <w:rsid w:val="008B2229"/>
    <w:rsid w:val="008B2BE4"/>
    <w:rsid w:val="008B2ECD"/>
    <w:rsid w:val="008B2F40"/>
    <w:rsid w:val="008B3231"/>
    <w:rsid w:val="008B37D3"/>
    <w:rsid w:val="008B3884"/>
    <w:rsid w:val="008B38CF"/>
    <w:rsid w:val="008B393D"/>
    <w:rsid w:val="008B3AE0"/>
    <w:rsid w:val="008B4389"/>
    <w:rsid w:val="008B4AAE"/>
    <w:rsid w:val="008B4B65"/>
    <w:rsid w:val="008B4BD3"/>
    <w:rsid w:val="008B4F37"/>
    <w:rsid w:val="008B5029"/>
    <w:rsid w:val="008B5060"/>
    <w:rsid w:val="008B5165"/>
    <w:rsid w:val="008B516E"/>
    <w:rsid w:val="008B5328"/>
    <w:rsid w:val="008B5349"/>
    <w:rsid w:val="008B54B7"/>
    <w:rsid w:val="008B58ED"/>
    <w:rsid w:val="008B5D7B"/>
    <w:rsid w:val="008B621E"/>
    <w:rsid w:val="008B663A"/>
    <w:rsid w:val="008B6AC4"/>
    <w:rsid w:val="008B6D3B"/>
    <w:rsid w:val="008B6EB5"/>
    <w:rsid w:val="008B722C"/>
    <w:rsid w:val="008B784A"/>
    <w:rsid w:val="008B79E6"/>
    <w:rsid w:val="008B7ACE"/>
    <w:rsid w:val="008B7B5E"/>
    <w:rsid w:val="008B7DA0"/>
    <w:rsid w:val="008C02E9"/>
    <w:rsid w:val="008C052A"/>
    <w:rsid w:val="008C05C0"/>
    <w:rsid w:val="008C0628"/>
    <w:rsid w:val="008C0959"/>
    <w:rsid w:val="008C0C54"/>
    <w:rsid w:val="008C0DBB"/>
    <w:rsid w:val="008C0E54"/>
    <w:rsid w:val="008C0E76"/>
    <w:rsid w:val="008C0EAE"/>
    <w:rsid w:val="008C0F28"/>
    <w:rsid w:val="008C10CF"/>
    <w:rsid w:val="008C12C4"/>
    <w:rsid w:val="008C14CD"/>
    <w:rsid w:val="008C167E"/>
    <w:rsid w:val="008C1AD1"/>
    <w:rsid w:val="008C1D26"/>
    <w:rsid w:val="008C20AF"/>
    <w:rsid w:val="008C21CA"/>
    <w:rsid w:val="008C224B"/>
    <w:rsid w:val="008C22EA"/>
    <w:rsid w:val="008C2944"/>
    <w:rsid w:val="008C2A4B"/>
    <w:rsid w:val="008C2C51"/>
    <w:rsid w:val="008C2D61"/>
    <w:rsid w:val="008C2E06"/>
    <w:rsid w:val="008C2EC0"/>
    <w:rsid w:val="008C2EEC"/>
    <w:rsid w:val="008C3197"/>
    <w:rsid w:val="008C3247"/>
    <w:rsid w:val="008C3271"/>
    <w:rsid w:val="008C3323"/>
    <w:rsid w:val="008C34C6"/>
    <w:rsid w:val="008C34E4"/>
    <w:rsid w:val="008C374E"/>
    <w:rsid w:val="008C3C5D"/>
    <w:rsid w:val="008C3E1F"/>
    <w:rsid w:val="008C403A"/>
    <w:rsid w:val="008C42A3"/>
    <w:rsid w:val="008C4360"/>
    <w:rsid w:val="008C48B0"/>
    <w:rsid w:val="008C48BD"/>
    <w:rsid w:val="008C4A22"/>
    <w:rsid w:val="008C4A4B"/>
    <w:rsid w:val="008C4AA7"/>
    <w:rsid w:val="008C4E15"/>
    <w:rsid w:val="008C4F1B"/>
    <w:rsid w:val="008C5047"/>
    <w:rsid w:val="008C525D"/>
    <w:rsid w:val="008C53C2"/>
    <w:rsid w:val="008C53DE"/>
    <w:rsid w:val="008C5B0F"/>
    <w:rsid w:val="008C5B19"/>
    <w:rsid w:val="008C610F"/>
    <w:rsid w:val="008C624E"/>
    <w:rsid w:val="008C63CB"/>
    <w:rsid w:val="008C66D1"/>
    <w:rsid w:val="008C685A"/>
    <w:rsid w:val="008C699E"/>
    <w:rsid w:val="008C6AD4"/>
    <w:rsid w:val="008C7433"/>
    <w:rsid w:val="008C7960"/>
    <w:rsid w:val="008C7A63"/>
    <w:rsid w:val="008C7BC0"/>
    <w:rsid w:val="008C7C5D"/>
    <w:rsid w:val="008C7E63"/>
    <w:rsid w:val="008D00FF"/>
    <w:rsid w:val="008D041F"/>
    <w:rsid w:val="008D04A7"/>
    <w:rsid w:val="008D0B08"/>
    <w:rsid w:val="008D0B59"/>
    <w:rsid w:val="008D0E08"/>
    <w:rsid w:val="008D11A9"/>
    <w:rsid w:val="008D1227"/>
    <w:rsid w:val="008D136A"/>
    <w:rsid w:val="008D145E"/>
    <w:rsid w:val="008D1616"/>
    <w:rsid w:val="008D1669"/>
    <w:rsid w:val="008D176B"/>
    <w:rsid w:val="008D1C46"/>
    <w:rsid w:val="008D1F7A"/>
    <w:rsid w:val="008D20B2"/>
    <w:rsid w:val="008D21DA"/>
    <w:rsid w:val="008D22F5"/>
    <w:rsid w:val="008D2381"/>
    <w:rsid w:val="008D240C"/>
    <w:rsid w:val="008D2ACB"/>
    <w:rsid w:val="008D2D21"/>
    <w:rsid w:val="008D3237"/>
    <w:rsid w:val="008D33EF"/>
    <w:rsid w:val="008D350D"/>
    <w:rsid w:val="008D3753"/>
    <w:rsid w:val="008D389B"/>
    <w:rsid w:val="008D414B"/>
    <w:rsid w:val="008D4337"/>
    <w:rsid w:val="008D4579"/>
    <w:rsid w:val="008D4BBF"/>
    <w:rsid w:val="008D527F"/>
    <w:rsid w:val="008D552C"/>
    <w:rsid w:val="008D56EB"/>
    <w:rsid w:val="008D5747"/>
    <w:rsid w:val="008D5787"/>
    <w:rsid w:val="008D5A31"/>
    <w:rsid w:val="008D5B55"/>
    <w:rsid w:val="008D5FCE"/>
    <w:rsid w:val="008D61E3"/>
    <w:rsid w:val="008D6519"/>
    <w:rsid w:val="008D6606"/>
    <w:rsid w:val="008D6763"/>
    <w:rsid w:val="008D6DBC"/>
    <w:rsid w:val="008D6E06"/>
    <w:rsid w:val="008D6ECA"/>
    <w:rsid w:val="008D7584"/>
    <w:rsid w:val="008D7747"/>
    <w:rsid w:val="008D7797"/>
    <w:rsid w:val="008D77FB"/>
    <w:rsid w:val="008D78E1"/>
    <w:rsid w:val="008D7A84"/>
    <w:rsid w:val="008D7D9E"/>
    <w:rsid w:val="008E0007"/>
    <w:rsid w:val="008E018F"/>
    <w:rsid w:val="008E0AE1"/>
    <w:rsid w:val="008E0B0C"/>
    <w:rsid w:val="008E0B2E"/>
    <w:rsid w:val="008E0B37"/>
    <w:rsid w:val="008E1009"/>
    <w:rsid w:val="008E13F3"/>
    <w:rsid w:val="008E1C72"/>
    <w:rsid w:val="008E1CDF"/>
    <w:rsid w:val="008E1E19"/>
    <w:rsid w:val="008E2132"/>
    <w:rsid w:val="008E219E"/>
    <w:rsid w:val="008E2375"/>
    <w:rsid w:val="008E2B88"/>
    <w:rsid w:val="008E2DEA"/>
    <w:rsid w:val="008E2EC0"/>
    <w:rsid w:val="008E3254"/>
    <w:rsid w:val="008E3A45"/>
    <w:rsid w:val="008E3A6C"/>
    <w:rsid w:val="008E4179"/>
    <w:rsid w:val="008E42FD"/>
    <w:rsid w:val="008E495F"/>
    <w:rsid w:val="008E4A78"/>
    <w:rsid w:val="008E4C93"/>
    <w:rsid w:val="008E4D57"/>
    <w:rsid w:val="008E4F05"/>
    <w:rsid w:val="008E50FA"/>
    <w:rsid w:val="008E51D5"/>
    <w:rsid w:val="008E5405"/>
    <w:rsid w:val="008E540F"/>
    <w:rsid w:val="008E5483"/>
    <w:rsid w:val="008E5787"/>
    <w:rsid w:val="008E57EE"/>
    <w:rsid w:val="008E5BB9"/>
    <w:rsid w:val="008E5EC9"/>
    <w:rsid w:val="008E5F6E"/>
    <w:rsid w:val="008E60F9"/>
    <w:rsid w:val="008E6353"/>
    <w:rsid w:val="008E63DA"/>
    <w:rsid w:val="008E66F6"/>
    <w:rsid w:val="008E6713"/>
    <w:rsid w:val="008E67D7"/>
    <w:rsid w:val="008E6A5A"/>
    <w:rsid w:val="008E7163"/>
    <w:rsid w:val="008E72FE"/>
    <w:rsid w:val="008E741E"/>
    <w:rsid w:val="008E7880"/>
    <w:rsid w:val="008E7C30"/>
    <w:rsid w:val="008F040E"/>
    <w:rsid w:val="008F04AC"/>
    <w:rsid w:val="008F05F5"/>
    <w:rsid w:val="008F0966"/>
    <w:rsid w:val="008F0C75"/>
    <w:rsid w:val="008F0F85"/>
    <w:rsid w:val="008F13C3"/>
    <w:rsid w:val="008F13EC"/>
    <w:rsid w:val="008F167F"/>
    <w:rsid w:val="008F1A25"/>
    <w:rsid w:val="008F1A61"/>
    <w:rsid w:val="008F1AB8"/>
    <w:rsid w:val="008F1B39"/>
    <w:rsid w:val="008F1CC5"/>
    <w:rsid w:val="008F1ECB"/>
    <w:rsid w:val="008F1EE7"/>
    <w:rsid w:val="008F23F1"/>
    <w:rsid w:val="008F23FC"/>
    <w:rsid w:val="008F24DE"/>
    <w:rsid w:val="008F26F6"/>
    <w:rsid w:val="008F2A87"/>
    <w:rsid w:val="008F2AC3"/>
    <w:rsid w:val="008F2C0B"/>
    <w:rsid w:val="008F2CB6"/>
    <w:rsid w:val="008F2CF3"/>
    <w:rsid w:val="008F2DA9"/>
    <w:rsid w:val="008F3671"/>
    <w:rsid w:val="008F3812"/>
    <w:rsid w:val="008F39B6"/>
    <w:rsid w:val="008F3BE6"/>
    <w:rsid w:val="008F3E23"/>
    <w:rsid w:val="008F44CD"/>
    <w:rsid w:val="008F4791"/>
    <w:rsid w:val="008F5086"/>
    <w:rsid w:val="008F508D"/>
    <w:rsid w:val="008F51C6"/>
    <w:rsid w:val="008F51F0"/>
    <w:rsid w:val="008F5678"/>
    <w:rsid w:val="008F569C"/>
    <w:rsid w:val="008F575D"/>
    <w:rsid w:val="008F57EA"/>
    <w:rsid w:val="008F5868"/>
    <w:rsid w:val="008F58F0"/>
    <w:rsid w:val="008F599E"/>
    <w:rsid w:val="008F5AD7"/>
    <w:rsid w:val="008F5DBB"/>
    <w:rsid w:val="008F5EB5"/>
    <w:rsid w:val="008F5EC2"/>
    <w:rsid w:val="008F63EF"/>
    <w:rsid w:val="008F64B4"/>
    <w:rsid w:val="008F67A1"/>
    <w:rsid w:val="008F6889"/>
    <w:rsid w:val="008F6A14"/>
    <w:rsid w:val="008F6C14"/>
    <w:rsid w:val="008F740D"/>
    <w:rsid w:val="008F75D6"/>
    <w:rsid w:val="008F771A"/>
    <w:rsid w:val="008F7AA0"/>
    <w:rsid w:val="008F7BC9"/>
    <w:rsid w:val="008F7CC6"/>
    <w:rsid w:val="008F7D1B"/>
    <w:rsid w:val="008F7F58"/>
    <w:rsid w:val="0090013D"/>
    <w:rsid w:val="009004C0"/>
    <w:rsid w:val="00900651"/>
    <w:rsid w:val="00900720"/>
    <w:rsid w:val="0090079E"/>
    <w:rsid w:val="00900D81"/>
    <w:rsid w:val="00900EB5"/>
    <w:rsid w:val="00901265"/>
    <w:rsid w:val="00901598"/>
    <w:rsid w:val="00901619"/>
    <w:rsid w:val="0090167D"/>
    <w:rsid w:val="0090174C"/>
    <w:rsid w:val="009018CB"/>
    <w:rsid w:val="0090191A"/>
    <w:rsid w:val="00901928"/>
    <w:rsid w:val="00901AE8"/>
    <w:rsid w:val="00901B1C"/>
    <w:rsid w:val="00901D8E"/>
    <w:rsid w:val="009020F7"/>
    <w:rsid w:val="00902475"/>
    <w:rsid w:val="0090282A"/>
    <w:rsid w:val="009028B0"/>
    <w:rsid w:val="00902BA6"/>
    <w:rsid w:val="00902CC7"/>
    <w:rsid w:val="00902F2C"/>
    <w:rsid w:val="0090311A"/>
    <w:rsid w:val="00903520"/>
    <w:rsid w:val="00903AEE"/>
    <w:rsid w:val="00903D9F"/>
    <w:rsid w:val="009041D1"/>
    <w:rsid w:val="00904767"/>
    <w:rsid w:val="0090499C"/>
    <w:rsid w:val="00904A95"/>
    <w:rsid w:val="00904B12"/>
    <w:rsid w:val="00904B81"/>
    <w:rsid w:val="00904D8D"/>
    <w:rsid w:val="00904E32"/>
    <w:rsid w:val="009051A1"/>
    <w:rsid w:val="009054BB"/>
    <w:rsid w:val="0090576B"/>
    <w:rsid w:val="009059BA"/>
    <w:rsid w:val="00905ABB"/>
    <w:rsid w:val="00905B81"/>
    <w:rsid w:val="00905D4C"/>
    <w:rsid w:val="009064D0"/>
    <w:rsid w:val="00907B8A"/>
    <w:rsid w:val="00907C01"/>
    <w:rsid w:val="00907EFE"/>
    <w:rsid w:val="0091014A"/>
    <w:rsid w:val="0091019D"/>
    <w:rsid w:val="00910433"/>
    <w:rsid w:val="0091048D"/>
    <w:rsid w:val="00910B35"/>
    <w:rsid w:val="00910E92"/>
    <w:rsid w:val="00910FD5"/>
    <w:rsid w:val="00911342"/>
    <w:rsid w:val="0091166B"/>
    <w:rsid w:val="00911CE3"/>
    <w:rsid w:val="00911D2B"/>
    <w:rsid w:val="00911F2D"/>
    <w:rsid w:val="00912078"/>
    <w:rsid w:val="0091231F"/>
    <w:rsid w:val="009123AC"/>
    <w:rsid w:val="00912491"/>
    <w:rsid w:val="009124E3"/>
    <w:rsid w:val="0091267C"/>
    <w:rsid w:val="00912759"/>
    <w:rsid w:val="00912ACC"/>
    <w:rsid w:val="00912AE0"/>
    <w:rsid w:val="00912E33"/>
    <w:rsid w:val="00912FE3"/>
    <w:rsid w:val="009135BC"/>
    <w:rsid w:val="009135E9"/>
    <w:rsid w:val="0091369A"/>
    <w:rsid w:val="0091390F"/>
    <w:rsid w:val="00913DCD"/>
    <w:rsid w:val="009143AE"/>
    <w:rsid w:val="00914538"/>
    <w:rsid w:val="009145D3"/>
    <w:rsid w:val="00914800"/>
    <w:rsid w:val="00914AA0"/>
    <w:rsid w:val="00914C4F"/>
    <w:rsid w:val="00914D8E"/>
    <w:rsid w:val="00914DBF"/>
    <w:rsid w:val="00914DCC"/>
    <w:rsid w:val="00914E2F"/>
    <w:rsid w:val="00915341"/>
    <w:rsid w:val="009155C0"/>
    <w:rsid w:val="009159BA"/>
    <w:rsid w:val="009159DE"/>
    <w:rsid w:val="00915B37"/>
    <w:rsid w:val="00915BD3"/>
    <w:rsid w:val="00915D3F"/>
    <w:rsid w:val="00915D92"/>
    <w:rsid w:val="00915EB9"/>
    <w:rsid w:val="00915F20"/>
    <w:rsid w:val="00915F30"/>
    <w:rsid w:val="00916213"/>
    <w:rsid w:val="0091632A"/>
    <w:rsid w:val="00916EF3"/>
    <w:rsid w:val="009170AA"/>
    <w:rsid w:val="0091714B"/>
    <w:rsid w:val="009171A2"/>
    <w:rsid w:val="009174B1"/>
    <w:rsid w:val="00917526"/>
    <w:rsid w:val="00917576"/>
    <w:rsid w:val="009175EA"/>
    <w:rsid w:val="00917AB1"/>
    <w:rsid w:val="00917BAF"/>
    <w:rsid w:val="00917C48"/>
    <w:rsid w:val="00917DF8"/>
    <w:rsid w:val="009201F8"/>
    <w:rsid w:val="00920234"/>
    <w:rsid w:val="009204B7"/>
    <w:rsid w:val="009204D4"/>
    <w:rsid w:val="0092066C"/>
    <w:rsid w:val="0092069D"/>
    <w:rsid w:val="00920713"/>
    <w:rsid w:val="0092102C"/>
    <w:rsid w:val="0092121E"/>
    <w:rsid w:val="00921243"/>
    <w:rsid w:val="0092147E"/>
    <w:rsid w:val="00921AE0"/>
    <w:rsid w:val="00921D01"/>
    <w:rsid w:val="00921DFB"/>
    <w:rsid w:val="00921FC7"/>
    <w:rsid w:val="00922052"/>
    <w:rsid w:val="0092227A"/>
    <w:rsid w:val="009223EA"/>
    <w:rsid w:val="009227E0"/>
    <w:rsid w:val="00922B89"/>
    <w:rsid w:val="00922F3A"/>
    <w:rsid w:val="009232CA"/>
    <w:rsid w:val="00923D74"/>
    <w:rsid w:val="00923E91"/>
    <w:rsid w:val="00923F0F"/>
    <w:rsid w:val="00923F2F"/>
    <w:rsid w:val="00924182"/>
    <w:rsid w:val="009242B5"/>
    <w:rsid w:val="009245A2"/>
    <w:rsid w:val="0092467C"/>
    <w:rsid w:val="0092468F"/>
    <w:rsid w:val="0092492F"/>
    <w:rsid w:val="00924EA7"/>
    <w:rsid w:val="00924FD2"/>
    <w:rsid w:val="0092512C"/>
    <w:rsid w:val="00925175"/>
    <w:rsid w:val="00925342"/>
    <w:rsid w:val="00925626"/>
    <w:rsid w:val="009256CD"/>
    <w:rsid w:val="00925760"/>
    <w:rsid w:val="00925F08"/>
    <w:rsid w:val="00926012"/>
    <w:rsid w:val="00926105"/>
    <w:rsid w:val="009263F2"/>
    <w:rsid w:val="00926567"/>
    <w:rsid w:val="009268C7"/>
    <w:rsid w:val="00926EBB"/>
    <w:rsid w:val="00926EEF"/>
    <w:rsid w:val="00927093"/>
    <w:rsid w:val="009270A6"/>
    <w:rsid w:val="009274E6"/>
    <w:rsid w:val="0092764A"/>
    <w:rsid w:val="00927A9D"/>
    <w:rsid w:val="00927AFA"/>
    <w:rsid w:val="00927B4D"/>
    <w:rsid w:val="00927EA1"/>
    <w:rsid w:val="00927EE5"/>
    <w:rsid w:val="009306FE"/>
    <w:rsid w:val="0093079D"/>
    <w:rsid w:val="00930856"/>
    <w:rsid w:val="00930B18"/>
    <w:rsid w:val="00930B36"/>
    <w:rsid w:val="0093139A"/>
    <w:rsid w:val="009313FD"/>
    <w:rsid w:val="009314B0"/>
    <w:rsid w:val="009316C0"/>
    <w:rsid w:val="00931957"/>
    <w:rsid w:val="009319FC"/>
    <w:rsid w:val="00931CC1"/>
    <w:rsid w:val="00931E92"/>
    <w:rsid w:val="00932149"/>
    <w:rsid w:val="00932322"/>
    <w:rsid w:val="00932511"/>
    <w:rsid w:val="0093256B"/>
    <w:rsid w:val="00932589"/>
    <w:rsid w:val="009326D6"/>
    <w:rsid w:val="00932AC3"/>
    <w:rsid w:val="00932D57"/>
    <w:rsid w:val="00932EB4"/>
    <w:rsid w:val="0093348E"/>
    <w:rsid w:val="0093386A"/>
    <w:rsid w:val="009338F6"/>
    <w:rsid w:val="009339D0"/>
    <w:rsid w:val="009341A0"/>
    <w:rsid w:val="00934348"/>
    <w:rsid w:val="009343EF"/>
    <w:rsid w:val="0093488D"/>
    <w:rsid w:val="00934B08"/>
    <w:rsid w:val="009352E9"/>
    <w:rsid w:val="0093535E"/>
    <w:rsid w:val="00935400"/>
    <w:rsid w:val="009354F1"/>
    <w:rsid w:val="00935678"/>
    <w:rsid w:val="009356F0"/>
    <w:rsid w:val="0093573A"/>
    <w:rsid w:val="00935E8F"/>
    <w:rsid w:val="00935F41"/>
    <w:rsid w:val="0093601A"/>
    <w:rsid w:val="00936090"/>
    <w:rsid w:val="00936AD0"/>
    <w:rsid w:val="00936B83"/>
    <w:rsid w:val="00936CC6"/>
    <w:rsid w:val="00937006"/>
    <w:rsid w:val="00937097"/>
    <w:rsid w:val="0093764E"/>
    <w:rsid w:val="00937658"/>
    <w:rsid w:val="00937EE0"/>
    <w:rsid w:val="00937F07"/>
    <w:rsid w:val="00937F10"/>
    <w:rsid w:val="00940509"/>
    <w:rsid w:val="00940860"/>
    <w:rsid w:val="00940863"/>
    <w:rsid w:val="00940DFB"/>
    <w:rsid w:val="00941523"/>
    <w:rsid w:val="00941568"/>
    <w:rsid w:val="009415F4"/>
    <w:rsid w:val="009416B2"/>
    <w:rsid w:val="009416C6"/>
    <w:rsid w:val="009416E4"/>
    <w:rsid w:val="0094192A"/>
    <w:rsid w:val="0094194A"/>
    <w:rsid w:val="00941D98"/>
    <w:rsid w:val="00941DEC"/>
    <w:rsid w:val="00941E33"/>
    <w:rsid w:val="00941F38"/>
    <w:rsid w:val="00942811"/>
    <w:rsid w:val="00942B71"/>
    <w:rsid w:val="00942C11"/>
    <w:rsid w:val="009431CF"/>
    <w:rsid w:val="00943687"/>
    <w:rsid w:val="00943A01"/>
    <w:rsid w:val="00943B1C"/>
    <w:rsid w:val="00943B90"/>
    <w:rsid w:val="00943D10"/>
    <w:rsid w:val="00943D6F"/>
    <w:rsid w:val="00943E80"/>
    <w:rsid w:val="00943F80"/>
    <w:rsid w:val="00944009"/>
    <w:rsid w:val="00944068"/>
    <w:rsid w:val="009440DF"/>
    <w:rsid w:val="009441A3"/>
    <w:rsid w:val="00944743"/>
    <w:rsid w:val="009449DA"/>
    <w:rsid w:val="00944F0D"/>
    <w:rsid w:val="00944F58"/>
    <w:rsid w:val="00945299"/>
    <w:rsid w:val="009452D2"/>
    <w:rsid w:val="00945319"/>
    <w:rsid w:val="009454D0"/>
    <w:rsid w:val="009454E9"/>
    <w:rsid w:val="0094570E"/>
    <w:rsid w:val="00945E41"/>
    <w:rsid w:val="00945F39"/>
    <w:rsid w:val="0094614B"/>
    <w:rsid w:val="00946319"/>
    <w:rsid w:val="00946441"/>
    <w:rsid w:val="00946577"/>
    <w:rsid w:val="00946658"/>
    <w:rsid w:val="00946692"/>
    <w:rsid w:val="0094675D"/>
    <w:rsid w:val="009467EE"/>
    <w:rsid w:val="009467F9"/>
    <w:rsid w:val="0094690F"/>
    <w:rsid w:val="00946E1E"/>
    <w:rsid w:val="00946F1B"/>
    <w:rsid w:val="00947092"/>
    <w:rsid w:val="0094765C"/>
    <w:rsid w:val="009476A8"/>
    <w:rsid w:val="0094781C"/>
    <w:rsid w:val="00947940"/>
    <w:rsid w:val="00947973"/>
    <w:rsid w:val="00947B02"/>
    <w:rsid w:val="00947ECA"/>
    <w:rsid w:val="0095083C"/>
    <w:rsid w:val="00950950"/>
    <w:rsid w:val="00950A84"/>
    <w:rsid w:val="00950ADD"/>
    <w:rsid w:val="00950CA8"/>
    <w:rsid w:val="00951225"/>
    <w:rsid w:val="0095135C"/>
    <w:rsid w:val="00951388"/>
    <w:rsid w:val="00951773"/>
    <w:rsid w:val="00951A5A"/>
    <w:rsid w:val="00951BB3"/>
    <w:rsid w:val="00952142"/>
    <w:rsid w:val="0095228D"/>
    <w:rsid w:val="009522B9"/>
    <w:rsid w:val="009527D1"/>
    <w:rsid w:val="009529F4"/>
    <w:rsid w:val="00952DB0"/>
    <w:rsid w:val="00952EDC"/>
    <w:rsid w:val="00952F99"/>
    <w:rsid w:val="0095311A"/>
    <w:rsid w:val="009536E6"/>
    <w:rsid w:val="00953A68"/>
    <w:rsid w:val="00953E2E"/>
    <w:rsid w:val="00953F6F"/>
    <w:rsid w:val="00953F99"/>
    <w:rsid w:val="00954116"/>
    <w:rsid w:val="00954335"/>
    <w:rsid w:val="0095437C"/>
    <w:rsid w:val="009544AB"/>
    <w:rsid w:val="009545B0"/>
    <w:rsid w:val="009546C4"/>
    <w:rsid w:val="009547F8"/>
    <w:rsid w:val="00954815"/>
    <w:rsid w:val="00954AC5"/>
    <w:rsid w:val="00954BAB"/>
    <w:rsid w:val="0095518F"/>
    <w:rsid w:val="009556C2"/>
    <w:rsid w:val="009557A0"/>
    <w:rsid w:val="009557E6"/>
    <w:rsid w:val="00955902"/>
    <w:rsid w:val="00955AF2"/>
    <w:rsid w:val="00955B37"/>
    <w:rsid w:val="00955BBD"/>
    <w:rsid w:val="00955BEE"/>
    <w:rsid w:val="00955C9D"/>
    <w:rsid w:val="00955D6D"/>
    <w:rsid w:val="0095600E"/>
    <w:rsid w:val="0095615F"/>
    <w:rsid w:val="0095629F"/>
    <w:rsid w:val="009563AF"/>
    <w:rsid w:val="009566DB"/>
    <w:rsid w:val="00956A7A"/>
    <w:rsid w:val="00956BA1"/>
    <w:rsid w:val="00956C38"/>
    <w:rsid w:val="00956C4E"/>
    <w:rsid w:val="00956CA0"/>
    <w:rsid w:val="0095700C"/>
    <w:rsid w:val="00957066"/>
    <w:rsid w:val="00957505"/>
    <w:rsid w:val="009579B1"/>
    <w:rsid w:val="00957A02"/>
    <w:rsid w:val="00957B3A"/>
    <w:rsid w:val="00957C4E"/>
    <w:rsid w:val="00960044"/>
    <w:rsid w:val="009600E2"/>
    <w:rsid w:val="00960203"/>
    <w:rsid w:val="009602BE"/>
    <w:rsid w:val="0096061E"/>
    <w:rsid w:val="00960881"/>
    <w:rsid w:val="00960A81"/>
    <w:rsid w:val="00960B2E"/>
    <w:rsid w:val="00960C2D"/>
    <w:rsid w:val="00960C54"/>
    <w:rsid w:val="00960E96"/>
    <w:rsid w:val="009610E5"/>
    <w:rsid w:val="0096155B"/>
    <w:rsid w:val="0096176A"/>
    <w:rsid w:val="009617C5"/>
    <w:rsid w:val="00961844"/>
    <w:rsid w:val="00961A79"/>
    <w:rsid w:val="00961AB8"/>
    <w:rsid w:val="00961C21"/>
    <w:rsid w:val="009620B2"/>
    <w:rsid w:val="009631D6"/>
    <w:rsid w:val="0096327A"/>
    <w:rsid w:val="00963BA0"/>
    <w:rsid w:val="00963CC7"/>
    <w:rsid w:val="00963D56"/>
    <w:rsid w:val="009642F9"/>
    <w:rsid w:val="0096445A"/>
    <w:rsid w:val="00964490"/>
    <w:rsid w:val="0096460B"/>
    <w:rsid w:val="009646D4"/>
    <w:rsid w:val="009648EE"/>
    <w:rsid w:val="00964B37"/>
    <w:rsid w:val="00965355"/>
    <w:rsid w:val="009654FC"/>
    <w:rsid w:val="0096575D"/>
    <w:rsid w:val="009658EF"/>
    <w:rsid w:val="00965A91"/>
    <w:rsid w:val="00965B34"/>
    <w:rsid w:val="00965D59"/>
    <w:rsid w:val="00965DD8"/>
    <w:rsid w:val="009660FD"/>
    <w:rsid w:val="00966156"/>
    <w:rsid w:val="0096652F"/>
    <w:rsid w:val="00966629"/>
    <w:rsid w:val="00966B1A"/>
    <w:rsid w:val="00966C8B"/>
    <w:rsid w:val="00966DFC"/>
    <w:rsid w:val="009670B6"/>
    <w:rsid w:val="00967158"/>
    <w:rsid w:val="009672E9"/>
    <w:rsid w:val="009678C4"/>
    <w:rsid w:val="00967987"/>
    <w:rsid w:val="00967D1D"/>
    <w:rsid w:val="00967D4F"/>
    <w:rsid w:val="00967EAE"/>
    <w:rsid w:val="00967EFD"/>
    <w:rsid w:val="00967F0A"/>
    <w:rsid w:val="00967F32"/>
    <w:rsid w:val="00967F8C"/>
    <w:rsid w:val="009700BE"/>
    <w:rsid w:val="0097012E"/>
    <w:rsid w:val="00970289"/>
    <w:rsid w:val="00970383"/>
    <w:rsid w:val="00970610"/>
    <w:rsid w:val="0097074B"/>
    <w:rsid w:val="0097096E"/>
    <w:rsid w:val="00970AEC"/>
    <w:rsid w:val="00970DDB"/>
    <w:rsid w:val="00970FEF"/>
    <w:rsid w:val="00971121"/>
    <w:rsid w:val="009716EC"/>
    <w:rsid w:val="00971B0F"/>
    <w:rsid w:val="00971B5D"/>
    <w:rsid w:val="00971CA8"/>
    <w:rsid w:val="00971D27"/>
    <w:rsid w:val="00972461"/>
    <w:rsid w:val="009725BE"/>
    <w:rsid w:val="009727E2"/>
    <w:rsid w:val="00972821"/>
    <w:rsid w:val="00972832"/>
    <w:rsid w:val="00972868"/>
    <w:rsid w:val="009728CE"/>
    <w:rsid w:val="00972BFD"/>
    <w:rsid w:val="00972CB5"/>
    <w:rsid w:val="00972CC2"/>
    <w:rsid w:val="00972E24"/>
    <w:rsid w:val="00973017"/>
    <w:rsid w:val="00973181"/>
    <w:rsid w:val="00973354"/>
    <w:rsid w:val="00973665"/>
    <w:rsid w:val="0097370C"/>
    <w:rsid w:val="009739AE"/>
    <w:rsid w:val="00973FB8"/>
    <w:rsid w:val="00974192"/>
    <w:rsid w:val="00974476"/>
    <w:rsid w:val="00974594"/>
    <w:rsid w:val="009748EA"/>
    <w:rsid w:val="00974945"/>
    <w:rsid w:val="00974C4C"/>
    <w:rsid w:val="00974D69"/>
    <w:rsid w:val="00974E89"/>
    <w:rsid w:val="00975086"/>
    <w:rsid w:val="00975624"/>
    <w:rsid w:val="00975FB5"/>
    <w:rsid w:val="00976072"/>
    <w:rsid w:val="009766FD"/>
    <w:rsid w:val="00976880"/>
    <w:rsid w:val="009768CF"/>
    <w:rsid w:val="00976962"/>
    <w:rsid w:val="00976B9D"/>
    <w:rsid w:val="00976CBF"/>
    <w:rsid w:val="00976CFC"/>
    <w:rsid w:val="00976CFD"/>
    <w:rsid w:val="00976FF1"/>
    <w:rsid w:val="009771AA"/>
    <w:rsid w:val="00977461"/>
    <w:rsid w:val="00977517"/>
    <w:rsid w:val="00977CAE"/>
    <w:rsid w:val="00977E63"/>
    <w:rsid w:val="00977F9C"/>
    <w:rsid w:val="0098003B"/>
    <w:rsid w:val="00980205"/>
    <w:rsid w:val="0098080F"/>
    <w:rsid w:val="00980C2F"/>
    <w:rsid w:val="00980E83"/>
    <w:rsid w:val="00980F7F"/>
    <w:rsid w:val="00981164"/>
    <w:rsid w:val="00981257"/>
    <w:rsid w:val="009813A1"/>
    <w:rsid w:val="009813DB"/>
    <w:rsid w:val="00981421"/>
    <w:rsid w:val="00981454"/>
    <w:rsid w:val="00981485"/>
    <w:rsid w:val="009815A4"/>
    <w:rsid w:val="00981797"/>
    <w:rsid w:val="009818E3"/>
    <w:rsid w:val="00981B90"/>
    <w:rsid w:val="00981ECC"/>
    <w:rsid w:val="00981F2D"/>
    <w:rsid w:val="009821A0"/>
    <w:rsid w:val="009823FD"/>
    <w:rsid w:val="009826B9"/>
    <w:rsid w:val="009827C8"/>
    <w:rsid w:val="009829AE"/>
    <w:rsid w:val="00982A26"/>
    <w:rsid w:val="00982AD5"/>
    <w:rsid w:val="00982E7F"/>
    <w:rsid w:val="0098304D"/>
    <w:rsid w:val="009834ED"/>
    <w:rsid w:val="00983759"/>
    <w:rsid w:val="00983788"/>
    <w:rsid w:val="00983882"/>
    <w:rsid w:val="0098391A"/>
    <w:rsid w:val="00983AA9"/>
    <w:rsid w:val="00983CF7"/>
    <w:rsid w:val="00983E51"/>
    <w:rsid w:val="009842B6"/>
    <w:rsid w:val="009842EF"/>
    <w:rsid w:val="009843BB"/>
    <w:rsid w:val="00984F93"/>
    <w:rsid w:val="0098537A"/>
    <w:rsid w:val="0098539D"/>
    <w:rsid w:val="0098587C"/>
    <w:rsid w:val="00985902"/>
    <w:rsid w:val="00985DE8"/>
    <w:rsid w:val="00985ED7"/>
    <w:rsid w:val="00985F14"/>
    <w:rsid w:val="009864A9"/>
    <w:rsid w:val="00986601"/>
    <w:rsid w:val="00986CDB"/>
    <w:rsid w:val="00986F57"/>
    <w:rsid w:val="00987037"/>
    <w:rsid w:val="00987044"/>
    <w:rsid w:val="009871A0"/>
    <w:rsid w:val="009873DA"/>
    <w:rsid w:val="0098753B"/>
    <w:rsid w:val="009877A5"/>
    <w:rsid w:val="00987853"/>
    <w:rsid w:val="00987C24"/>
    <w:rsid w:val="00987DAB"/>
    <w:rsid w:val="00987E5E"/>
    <w:rsid w:val="00987F90"/>
    <w:rsid w:val="00987FBF"/>
    <w:rsid w:val="00987FC1"/>
    <w:rsid w:val="00990250"/>
    <w:rsid w:val="0099047C"/>
    <w:rsid w:val="0099049F"/>
    <w:rsid w:val="00990506"/>
    <w:rsid w:val="00990542"/>
    <w:rsid w:val="00990724"/>
    <w:rsid w:val="00990752"/>
    <w:rsid w:val="0099086F"/>
    <w:rsid w:val="0099095F"/>
    <w:rsid w:val="00990B92"/>
    <w:rsid w:val="00990DAA"/>
    <w:rsid w:val="00990E83"/>
    <w:rsid w:val="00990E92"/>
    <w:rsid w:val="009910E0"/>
    <w:rsid w:val="009911ED"/>
    <w:rsid w:val="0099140B"/>
    <w:rsid w:val="00991BDE"/>
    <w:rsid w:val="00991CC2"/>
    <w:rsid w:val="00991EAB"/>
    <w:rsid w:val="0099211E"/>
    <w:rsid w:val="00992500"/>
    <w:rsid w:val="0099261B"/>
    <w:rsid w:val="00992698"/>
    <w:rsid w:val="00992732"/>
    <w:rsid w:val="00992B4D"/>
    <w:rsid w:val="00992C8B"/>
    <w:rsid w:val="0099326D"/>
    <w:rsid w:val="00993304"/>
    <w:rsid w:val="0099333E"/>
    <w:rsid w:val="0099371B"/>
    <w:rsid w:val="00993E82"/>
    <w:rsid w:val="00993F6A"/>
    <w:rsid w:val="009942D8"/>
    <w:rsid w:val="0099471C"/>
    <w:rsid w:val="00994AA6"/>
    <w:rsid w:val="00994BAF"/>
    <w:rsid w:val="00994D28"/>
    <w:rsid w:val="0099521C"/>
    <w:rsid w:val="0099541B"/>
    <w:rsid w:val="0099564B"/>
    <w:rsid w:val="009956EF"/>
    <w:rsid w:val="009959B7"/>
    <w:rsid w:val="009959B8"/>
    <w:rsid w:val="00995AA3"/>
    <w:rsid w:val="00995ACA"/>
    <w:rsid w:val="00995EB2"/>
    <w:rsid w:val="009960A8"/>
    <w:rsid w:val="009960D0"/>
    <w:rsid w:val="009960E2"/>
    <w:rsid w:val="009960F5"/>
    <w:rsid w:val="0099610F"/>
    <w:rsid w:val="009966BA"/>
    <w:rsid w:val="00996859"/>
    <w:rsid w:val="0099685A"/>
    <w:rsid w:val="00996D6B"/>
    <w:rsid w:val="00996D9F"/>
    <w:rsid w:val="00996ED2"/>
    <w:rsid w:val="00996F52"/>
    <w:rsid w:val="009971EF"/>
    <w:rsid w:val="00997476"/>
    <w:rsid w:val="0099778E"/>
    <w:rsid w:val="009978FF"/>
    <w:rsid w:val="00997E37"/>
    <w:rsid w:val="00997ECC"/>
    <w:rsid w:val="00997F7F"/>
    <w:rsid w:val="009A086E"/>
    <w:rsid w:val="009A08D3"/>
    <w:rsid w:val="009A0E2B"/>
    <w:rsid w:val="009A10B4"/>
    <w:rsid w:val="009A12F0"/>
    <w:rsid w:val="009A14A0"/>
    <w:rsid w:val="009A158F"/>
    <w:rsid w:val="009A1805"/>
    <w:rsid w:val="009A18C4"/>
    <w:rsid w:val="009A18CC"/>
    <w:rsid w:val="009A19B0"/>
    <w:rsid w:val="009A21F0"/>
    <w:rsid w:val="009A29DC"/>
    <w:rsid w:val="009A2AB4"/>
    <w:rsid w:val="009A2E11"/>
    <w:rsid w:val="009A3001"/>
    <w:rsid w:val="009A327D"/>
    <w:rsid w:val="009A34A4"/>
    <w:rsid w:val="009A361B"/>
    <w:rsid w:val="009A3832"/>
    <w:rsid w:val="009A38AE"/>
    <w:rsid w:val="009A3905"/>
    <w:rsid w:val="009A3A97"/>
    <w:rsid w:val="009A3BA1"/>
    <w:rsid w:val="009A3C08"/>
    <w:rsid w:val="009A3D4B"/>
    <w:rsid w:val="009A3F6B"/>
    <w:rsid w:val="009A4247"/>
    <w:rsid w:val="009A4536"/>
    <w:rsid w:val="009A45BD"/>
    <w:rsid w:val="009A48A3"/>
    <w:rsid w:val="009A48BA"/>
    <w:rsid w:val="009A48F6"/>
    <w:rsid w:val="009A4A94"/>
    <w:rsid w:val="009A4F5B"/>
    <w:rsid w:val="009A504A"/>
    <w:rsid w:val="009A50C0"/>
    <w:rsid w:val="009A5622"/>
    <w:rsid w:val="009A5914"/>
    <w:rsid w:val="009A5D41"/>
    <w:rsid w:val="009A5DFB"/>
    <w:rsid w:val="009A5F0B"/>
    <w:rsid w:val="009A5F11"/>
    <w:rsid w:val="009A613E"/>
    <w:rsid w:val="009A6190"/>
    <w:rsid w:val="009A62D3"/>
    <w:rsid w:val="009A6335"/>
    <w:rsid w:val="009A6621"/>
    <w:rsid w:val="009A6710"/>
    <w:rsid w:val="009A6824"/>
    <w:rsid w:val="009A684E"/>
    <w:rsid w:val="009A68B5"/>
    <w:rsid w:val="009A6C56"/>
    <w:rsid w:val="009A6C9D"/>
    <w:rsid w:val="009A6D1E"/>
    <w:rsid w:val="009A7115"/>
    <w:rsid w:val="009A72CD"/>
    <w:rsid w:val="009A737A"/>
    <w:rsid w:val="009A7CC8"/>
    <w:rsid w:val="009A7D30"/>
    <w:rsid w:val="009A7DCB"/>
    <w:rsid w:val="009A7E74"/>
    <w:rsid w:val="009B0286"/>
    <w:rsid w:val="009B061C"/>
    <w:rsid w:val="009B0682"/>
    <w:rsid w:val="009B07F1"/>
    <w:rsid w:val="009B0AB8"/>
    <w:rsid w:val="009B0F84"/>
    <w:rsid w:val="009B14C7"/>
    <w:rsid w:val="009B1817"/>
    <w:rsid w:val="009B183A"/>
    <w:rsid w:val="009B1AF4"/>
    <w:rsid w:val="009B1E84"/>
    <w:rsid w:val="009B1E99"/>
    <w:rsid w:val="009B2106"/>
    <w:rsid w:val="009B278C"/>
    <w:rsid w:val="009B2D21"/>
    <w:rsid w:val="009B2E8E"/>
    <w:rsid w:val="009B2E97"/>
    <w:rsid w:val="009B2F36"/>
    <w:rsid w:val="009B3182"/>
    <w:rsid w:val="009B3217"/>
    <w:rsid w:val="009B325B"/>
    <w:rsid w:val="009B3393"/>
    <w:rsid w:val="009B3833"/>
    <w:rsid w:val="009B39A3"/>
    <w:rsid w:val="009B3B49"/>
    <w:rsid w:val="009B4100"/>
    <w:rsid w:val="009B4149"/>
    <w:rsid w:val="009B4D9C"/>
    <w:rsid w:val="009B4E44"/>
    <w:rsid w:val="009B4E81"/>
    <w:rsid w:val="009B501C"/>
    <w:rsid w:val="009B501F"/>
    <w:rsid w:val="009B5354"/>
    <w:rsid w:val="009B5401"/>
    <w:rsid w:val="009B578F"/>
    <w:rsid w:val="009B5BF6"/>
    <w:rsid w:val="009B6280"/>
    <w:rsid w:val="009B6316"/>
    <w:rsid w:val="009B6654"/>
    <w:rsid w:val="009B69FE"/>
    <w:rsid w:val="009B6D5C"/>
    <w:rsid w:val="009B6ED4"/>
    <w:rsid w:val="009B7360"/>
    <w:rsid w:val="009B770E"/>
    <w:rsid w:val="009B79D1"/>
    <w:rsid w:val="009B79DF"/>
    <w:rsid w:val="009B7BC4"/>
    <w:rsid w:val="009B7CA0"/>
    <w:rsid w:val="009B7E46"/>
    <w:rsid w:val="009C02C7"/>
    <w:rsid w:val="009C0333"/>
    <w:rsid w:val="009C0370"/>
    <w:rsid w:val="009C08E6"/>
    <w:rsid w:val="009C0954"/>
    <w:rsid w:val="009C0E41"/>
    <w:rsid w:val="009C0E6B"/>
    <w:rsid w:val="009C0EE6"/>
    <w:rsid w:val="009C0F97"/>
    <w:rsid w:val="009C1598"/>
    <w:rsid w:val="009C1F05"/>
    <w:rsid w:val="009C1F46"/>
    <w:rsid w:val="009C20DD"/>
    <w:rsid w:val="009C21D2"/>
    <w:rsid w:val="009C21FA"/>
    <w:rsid w:val="009C224B"/>
    <w:rsid w:val="009C2756"/>
    <w:rsid w:val="009C2850"/>
    <w:rsid w:val="009C29DB"/>
    <w:rsid w:val="009C2A5A"/>
    <w:rsid w:val="009C2D66"/>
    <w:rsid w:val="009C3049"/>
    <w:rsid w:val="009C3096"/>
    <w:rsid w:val="009C30AA"/>
    <w:rsid w:val="009C3776"/>
    <w:rsid w:val="009C3A65"/>
    <w:rsid w:val="009C3A6F"/>
    <w:rsid w:val="009C3C97"/>
    <w:rsid w:val="009C3CEA"/>
    <w:rsid w:val="009C3E51"/>
    <w:rsid w:val="009C3EFE"/>
    <w:rsid w:val="009C3F5E"/>
    <w:rsid w:val="009C4035"/>
    <w:rsid w:val="009C40D4"/>
    <w:rsid w:val="009C40EA"/>
    <w:rsid w:val="009C4180"/>
    <w:rsid w:val="009C42CC"/>
    <w:rsid w:val="009C42DB"/>
    <w:rsid w:val="009C464A"/>
    <w:rsid w:val="009C48F9"/>
    <w:rsid w:val="009C4B0D"/>
    <w:rsid w:val="009C4B9A"/>
    <w:rsid w:val="009C4CEA"/>
    <w:rsid w:val="009C4CF4"/>
    <w:rsid w:val="009C4DC0"/>
    <w:rsid w:val="009C4F82"/>
    <w:rsid w:val="009C50EA"/>
    <w:rsid w:val="009C5392"/>
    <w:rsid w:val="009C5806"/>
    <w:rsid w:val="009C5BE2"/>
    <w:rsid w:val="009C5E56"/>
    <w:rsid w:val="009C63FF"/>
    <w:rsid w:val="009C6C3A"/>
    <w:rsid w:val="009C6D06"/>
    <w:rsid w:val="009C6F10"/>
    <w:rsid w:val="009C6FF4"/>
    <w:rsid w:val="009C7165"/>
    <w:rsid w:val="009C75DF"/>
    <w:rsid w:val="009C768D"/>
    <w:rsid w:val="009C7A39"/>
    <w:rsid w:val="009D0290"/>
    <w:rsid w:val="009D0668"/>
    <w:rsid w:val="009D0761"/>
    <w:rsid w:val="009D0859"/>
    <w:rsid w:val="009D0E3A"/>
    <w:rsid w:val="009D0F05"/>
    <w:rsid w:val="009D1187"/>
    <w:rsid w:val="009D12AF"/>
    <w:rsid w:val="009D1624"/>
    <w:rsid w:val="009D170D"/>
    <w:rsid w:val="009D1798"/>
    <w:rsid w:val="009D17A9"/>
    <w:rsid w:val="009D1B7B"/>
    <w:rsid w:val="009D1D19"/>
    <w:rsid w:val="009D1D87"/>
    <w:rsid w:val="009D255A"/>
    <w:rsid w:val="009D2590"/>
    <w:rsid w:val="009D2782"/>
    <w:rsid w:val="009D2AB5"/>
    <w:rsid w:val="009D2C71"/>
    <w:rsid w:val="009D2D01"/>
    <w:rsid w:val="009D2DA5"/>
    <w:rsid w:val="009D2DB8"/>
    <w:rsid w:val="009D306D"/>
    <w:rsid w:val="009D3371"/>
    <w:rsid w:val="009D35F6"/>
    <w:rsid w:val="009D3C3A"/>
    <w:rsid w:val="009D3FA7"/>
    <w:rsid w:val="009D4439"/>
    <w:rsid w:val="009D462E"/>
    <w:rsid w:val="009D469B"/>
    <w:rsid w:val="009D4747"/>
    <w:rsid w:val="009D48BC"/>
    <w:rsid w:val="009D4ABD"/>
    <w:rsid w:val="009D53A2"/>
    <w:rsid w:val="009D5A64"/>
    <w:rsid w:val="009D5AC4"/>
    <w:rsid w:val="009D60CF"/>
    <w:rsid w:val="009D62C3"/>
    <w:rsid w:val="009D631A"/>
    <w:rsid w:val="009D642B"/>
    <w:rsid w:val="009D64DF"/>
    <w:rsid w:val="009D674D"/>
    <w:rsid w:val="009D678B"/>
    <w:rsid w:val="009D6C34"/>
    <w:rsid w:val="009D6CF0"/>
    <w:rsid w:val="009D6D4E"/>
    <w:rsid w:val="009D6F3F"/>
    <w:rsid w:val="009D70FE"/>
    <w:rsid w:val="009D7325"/>
    <w:rsid w:val="009D768C"/>
    <w:rsid w:val="009D7BC4"/>
    <w:rsid w:val="009D7C41"/>
    <w:rsid w:val="009D7C83"/>
    <w:rsid w:val="009E0283"/>
    <w:rsid w:val="009E0394"/>
    <w:rsid w:val="009E0463"/>
    <w:rsid w:val="009E04F4"/>
    <w:rsid w:val="009E05B4"/>
    <w:rsid w:val="009E06B0"/>
    <w:rsid w:val="009E06FA"/>
    <w:rsid w:val="009E0734"/>
    <w:rsid w:val="009E090D"/>
    <w:rsid w:val="009E0D25"/>
    <w:rsid w:val="009E0DE8"/>
    <w:rsid w:val="009E0F00"/>
    <w:rsid w:val="009E119C"/>
    <w:rsid w:val="009E172E"/>
    <w:rsid w:val="009E1BC6"/>
    <w:rsid w:val="009E1E9C"/>
    <w:rsid w:val="009E1F81"/>
    <w:rsid w:val="009E2035"/>
    <w:rsid w:val="009E22A2"/>
    <w:rsid w:val="009E22D7"/>
    <w:rsid w:val="009E255C"/>
    <w:rsid w:val="009E28B8"/>
    <w:rsid w:val="009E28C4"/>
    <w:rsid w:val="009E291D"/>
    <w:rsid w:val="009E29D9"/>
    <w:rsid w:val="009E2C23"/>
    <w:rsid w:val="009E2E35"/>
    <w:rsid w:val="009E329D"/>
    <w:rsid w:val="009E32B6"/>
    <w:rsid w:val="009E343B"/>
    <w:rsid w:val="009E343C"/>
    <w:rsid w:val="009E34EB"/>
    <w:rsid w:val="009E39AA"/>
    <w:rsid w:val="009E3ADE"/>
    <w:rsid w:val="009E3AF3"/>
    <w:rsid w:val="009E3D43"/>
    <w:rsid w:val="009E3EAD"/>
    <w:rsid w:val="009E3F55"/>
    <w:rsid w:val="009E45E4"/>
    <w:rsid w:val="009E4BC2"/>
    <w:rsid w:val="009E4BE6"/>
    <w:rsid w:val="009E51E8"/>
    <w:rsid w:val="009E5307"/>
    <w:rsid w:val="009E53D0"/>
    <w:rsid w:val="009E595E"/>
    <w:rsid w:val="009E5ACB"/>
    <w:rsid w:val="009E5D0B"/>
    <w:rsid w:val="009E5F18"/>
    <w:rsid w:val="009E60D0"/>
    <w:rsid w:val="009E66AE"/>
    <w:rsid w:val="009E6B19"/>
    <w:rsid w:val="009E6CFC"/>
    <w:rsid w:val="009E6D50"/>
    <w:rsid w:val="009E71AB"/>
    <w:rsid w:val="009E74D2"/>
    <w:rsid w:val="009E763D"/>
    <w:rsid w:val="009E76FF"/>
    <w:rsid w:val="009E782B"/>
    <w:rsid w:val="009E782E"/>
    <w:rsid w:val="009E7A95"/>
    <w:rsid w:val="009E7E05"/>
    <w:rsid w:val="009F0215"/>
    <w:rsid w:val="009F02BB"/>
    <w:rsid w:val="009F02E9"/>
    <w:rsid w:val="009F049A"/>
    <w:rsid w:val="009F090D"/>
    <w:rsid w:val="009F0AE6"/>
    <w:rsid w:val="009F0C1C"/>
    <w:rsid w:val="009F0CF0"/>
    <w:rsid w:val="009F13C4"/>
    <w:rsid w:val="009F14E4"/>
    <w:rsid w:val="009F155F"/>
    <w:rsid w:val="009F17C3"/>
    <w:rsid w:val="009F19B5"/>
    <w:rsid w:val="009F1A92"/>
    <w:rsid w:val="009F1B40"/>
    <w:rsid w:val="009F1BDA"/>
    <w:rsid w:val="009F205F"/>
    <w:rsid w:val="009F23C7"/>
    <w:rsid w:val="009F246A"/>
    <w:rsid w:val="009F252F"/>
    <w:rsid w:val="009F2B0B"/>
    <w:rsid w:val="009F2C86"/>
    <w:rsid w:val="009F2F84"/>
    <w:rsid w:val="009F327B"/>
    <w:rsid w:val="009F359B"/>
    <w:rsid w:val="009F36E5"/>
    <w:rsid w:val="009F3940"/>
    <w:rsid w:val="009F3D53"/>
    <w:rsid w:val="009F3E7F"/>
    <w:rsid w:val="009F3F3F"/>
    <w:rsid w:val="009F3F9A"/>
    <w:rsid w:val="009F4421"/>
    <w:rsid w:val="009F4479"/>
    <w:rsid w:val="009F4A18"/>
    <w:rsid w:val="009F4B5E"/>
    <w:rsid w:val="009F4D07"/>
    <w:rsid w:val="009F4D89"/>
    <w:rsid w:val="009F5048"/>
    <w:rsid w:val="009F5227"/>
    <w:rsid w:val="009F58D7"/>
    <w:rsid w:val="009F58E0"/>
    <w:rsid w:val="009F5EA7"/>
    <w:rsid w:val="009F5FD8"/>
    <w:rsid w:val="009F611B"/>
    <w:rsid w:val="009F621E"/>
    <w:rsid w:val="009F6C95"/>
    <w:rsid w:val="009F6E9B"/>
    <w:rsid w:val="009F6FC5"/>
    <w:rsid w:val="009F701E"/>
    <w:rsid w:val="009F7082"/>
    <w:rsid w:val="009F70BE"/>
    <w:rsid w:val="009F742F"/>
    <w:rsid w:val="009F7477"/>
    <w:rsid w:val="009F74E0"/>
    <w:rsid w:val="009F756D"/>
    <w:rsid w:val="009F7629"/>
    <w:rsid w:val="009F7A8E"/>
    <w:rsid w:val="009F7C3C"/>
    <w:rsid w:val="009F7F87"/>
    <w:rsid w:val="00A0026F"/>
    <w:rsid w:val="00A006EE"/>
    <w:rsid w:val="00A0081C"/>
    <w:rsid w:val="00A00904"/>
    <w:rsid w:val="00A00CA2"/>
    <w:rsid w:val="00A00D66"/>
    <w:rsid w:val="00A00FC1"/>
    <w:rsid w:val="00A014BA"/>
    <w:rsid w:val="00A01514"/>
    <w:rsid w:val="00A0163D"/>
    <w:rsid w:val="00A01920"/>
    <w:rsid w:val="00A01BEC"/>
    <w:rsid w:val="00A01C25"/>
    <w:rsid w:val="00A01DE8"/>
    <w:rsid w:val="00A01E50"/>
    <w:rsid w:val="00A01E59"/>
    <w:rsid w:val="00A01ED7"/>
    <w:rsid w:val="00A020C3"/>
    <w:rsid w:val="00A02777"/>
    <w:rsid w:val="00A0280C"/>
    <w:rsid w:val="00A029A7"/>
    <w:rsid w:val="00A02A89"/>
    <w:rsid w:val="00A02C55"/>
    <w:rsid w:val="00A02D07"/>
    <w:rsid w:val="00A02DD5"/>
    <w:rsid w:val="00A02F8D"/>
    <w:rsid w:val="00A03154"/>
    <w:rsid w:val="00A03679"/>
    <w:rsid w:val="00A038E1"/>
    <w:rsid w:val="00A0390C"/>
    <w:rsid w:val="00A03C63"/>
    <w:rsid w:val="00A03E28"/>
    <w:rsid w:val="00A03F15"/>
    <w:rsid w:val="00A040A1"/>
    <w:rsid w:val="00A04281"/>
    <w:rsid w:val="00A04303"/>
    <w:rsid w:val="00A0437F"/>
    <w:rsid w:val="00A046D1"/>
    <w:rsid w:val="00A054CD"/>
    <w:rsid w:val="00A05792"/>
    <w:rsid w:val="00A058AC"/>
    <w:rsid w:val="00A059C3"/>
    <w:rsid w:val="00A05E85"/>
    <w:rsid w:val="00A05F97"/>
    <w:rsid w:val="00A0611C"/>
    <w:rsid w:val="00A0617F"/>
    <w:rsid w:val="00A062CB"/>
    <w:rsid w:val="00A06400"/>
    <w:rsid w:val="00A0643B"/>
    <w:rsid w:val="00A064CA"/>
    <w:rsid w:val="00A06757"/>
    <w:rsid w:val="00A06955"/>
    <w:rsid w:val="00A06A36"/>
    <w:rsid w:val="00A06B25"/>
    <w:rsid w:val="00A06B46"/>
    <w:rsid w:val="00A06DB1"/>
    <w:rsid w:val="00A06FCE"/>
    <w:rsid w:val="00A07071"/>
    <w:rsid w:val="00A071C7"/>
    <w:rsid w:val="00A07294"/>
    <w:rsid w:val="00A07389"/>
    <w:rsid w:val="00A07771"/>
    <w:rsid w:val="00A07900"/>
    <w:rsid w:val="00A07972"/>
    <w:rsid w:val="00A07B00"/>
    <w:rsid w:val="00A07C6D"/>
    <w:rsid w:val="00A100ED"/>
    <w:rsid w:val="00A101F4"/>
    <w:rsid w:val="00A10515"/>
    <w:rsid w:val="00A106D6"/>
    <w:rsid w:val="00A10BFE"/>
    <w:rsid w:val="00A10E16"/>
    <w:rsid w:val="00A1105C"/>
    <w:rsid w:val="00A114D7"/>
    <w:rsid w:val="00A11643"/>
    <w:rsid w:val="00A119EF"/>
    <w:rsid w:val="00A11BD0"/>
    <w:rsid w:val="00A11D2D"/>
    <w:rsid w:val="00A11E89"/>
    <w:rsid w:val="00A120EB"/>
    <w:rsid w:val="00A12388"/>
    <w:rsid w:val="00A1263C"/>
    <w:rsid w:val="00A12815"/>
    <w:rsid w:val="00A12899"/>
    <w:rsid w:val="00A12CAF"/>
    <w:rsid w:val="00A12CED"/>
    <w:rsid w:val="00A13145"/>
    <w:rsid w:val="00A13540"/>
    <w:rsid w:val="00A13D66"/>
    <w:rsid w:val="00A13E14"/>
    <w:rsid w:val="00A145A5"/>
    <w:rsid w:val="00A145D3"/>
    <w:rsid w:val="00A1482D"/>
    <w:rsid w:val="00A14B72"/>
    <w:rsid w:val="00A1500E"/>
    <w:rsid w:val="00A151CD"/>
    <w:rsid w:val="00A15229"/>
    <w:rsid w:val="00A15537"/>
    <w:rsid w:val="00A157A2"/>
    <w:rsid w:val="00A159B2"/>
    <w:rsid w:val="00A15A18"/>
    <w:rsid w:val="00A15D06"/>
    <w:rsid w:val="00A15D86"/>
    <w:rsid w:val="00A15DDD"/>
    <w:rsid w:val="00A15E0F"/>
    <w:rsid w:val="00A1637E"/>
    <w:rsid w:val="00A16C11"/>
    <w:rsid w:val="00A16DB4"/>
    <w:rsid w:val="00A178AE"/>
    <w:rsid w:val="00A1797B"/>
    <w:rsid w:val="00A17CDE"/>
    <w:rsid w:val="00A17CF5"/>
    <w:rsid w:val="00A17D43"/>
    <w:rsid w:val="00A17FF0"/>
    <w:rsid w:val="00A2011F"/>
    <w:rsid w:val="00A20153"/>
    <w:rsid w:val="00A20206"/>
    <w:rsid w:val="00A2022A"/>
    <w:rsid w:val="00A2035A"/>
    <w:rsid w:val="00A20812"/>
    <w:rsid w:val="00A209AC"/>
    <w:rsid w:val="00A20D3F"/>
    <w:rsid w:val="00A20ED4"/>
    <w:rsid w:val="00A20FC6"/>
    <w:rsid w:val="00A2103E"/>
    <w:rsid w:val="00A215BD"/>
    <w:rsid w:val="00A219B6"/>
    <w:rsid w:val="00A21B56"/>
    <w:rsid w:val="00A21F1A"/>
    <w:rsid w:val="00A21F6C"/>
    <w:rsid w:val="00A220EA"/>
    <w:rsid w:val="00A2213A"/>
    <w:rsid w:val="00A228CE"/>
    <w:rsid w:val="00A22E96"/>
    <w:rsid w:val="00A230D7"/>
    <w:rsid w:val="00A23243"/>
    <w:rsid w:val="00A23244"/>
    <w:rsid w:val="00A232E6"/>
    <w:rsid w:val="00A23464"/>
    <w:rsid w:val="00A235AF"/>
    <w:rsid w:val="00A23746"/>
    <w:rsid w:val="00A23833"/>
    <w:rsid w:val="00A238FC"/>
    <w:rsid w:val="00A23A67"/>
    <w:rsid w:val="00A23C23"/>
    <w:rsid w:val="00A24075"/>
    <w:rsid w:val="00A24148"/>
    <w:rsid w:val="00A2414F"/>
    <w:rsid w:val="00A2435E"/>
    <w:rsid w:val="00A24459"/>
    <w:rsid w:val="00A24530"/>
    <w:rsid w:val="00A247FD"/>
    <w:rsid w:val="00A2484C"/>
    <w:rsid w:val="00A248E7"/>
    <w:rsid w:val="00A24B31"/>
    <w:rsid w:val="00A24B6B"/>
    <w:rsid w:val="00A24C1D"/>
    <w:rsid w:val="00A24CE3"/>
    <w:rsid w:val="00A24D0C"/>
    <w:rsid w:val="00A25146"/>
    <w:rsid w:val="00A25384"/>
    <w:rsid w:val="00A2541D"/>
    <w:rsid w:val="00A255A8"/>
    <w:rsid w:val="00A25639"/>
    <w:rsid w:val="00A25C2D"/>
    <w:rsid w:val="00A25CD8"/>
    <w:rsid w:val="00A25E3A"/>
    <w:rsid w:val="00A26130"/>
    <w:rsid w:val="00A26132"/>
    <w:rsid w:val="00A269F0"/>
    <w:rsid w:val="00A27002"/>
    <w:rsid w:val="00A27AFD"/>
    <w:rsid w:val="00A300AF"/>
    <w:rsid w:val="00A30608"/>
    <w:rsid w:val="00A30ABA"/>
    <w:rsid w:val="00A30BEF"/>
    <w:rsid w:val="00A30CC1"/>
    <w:rsid w:val="00A30F5A"/>
    <w:rsid w:val="00A31002"/>
    <w:rsid w:val="00A3100C"/>
    <w:rsid w:val="00A31072"/>
    <w:rsid w:val="00A310C5"/>
    <w:rsid w:val="00A3130B"/>
    <w:rsid w:val="00A31469"/>
    <w:rsid w:val="00A314C2"/>
    <w:rsid w:val="00A317FA"/>
    <w:rsid w:val="00A31863"/>
    <w:rsid w:val="00A31AC9"/>
    <w:rsid w:val="00A31B36"/>
    <w:rsid w:val="00A31D27"/>
    <w:rsid w:val="00A31FC8"/>
    <w:rsid w:val="00A3200D"/>
    <w:rsid w:val="00A32014"/>
    <w:rsid w:val="00A3284A"/>
    <w:rsid w:val="00A32D14"/>
    <w:rsid w:val="00A331D3"/>
    <w:rsid w:val="00A33565"/>
    <w:rsid w:val="00A33942"/>
    <w:rsid w:val="00A340AC"/>
    <w:rsid w:val="00A344ED"/>
    <w:rsid w:val="00A34691"/>
    <w:rsid w:val="00A35224"/>
    <w:rsid w:val="00A35236"/>
    <w:rsid w:val="00A3540D"/>
    <w:rsid w:val="00A35532"/>
    <w:rsid w:val="00A3581F"/>
    <w:rsid w:val="00A359DB"/>
    <w:rsid w:val="00A35DAB"/>
    <w:rsid w:val="00A35EB3"/>
    <w:rsid w:val="00A35F48"/>
    <w:rsid w:val="00A35FE0"/>
    <w:rsid w:val="00A360F1"/>
    <w:rsid w:val="00A364C1"/>
    <w:rsid w:val="00A364F8"/>
    <w:rsid w:val="00A36746"/>
    <w:rsid w:val="00A367EC"/>
    <w:rsid w:val="00A36BEE"/>
    <w:rsid w:val="00A36D33"/>
    <w:rsid w:val="00A36EB2"/>
    <w:rsid w:val="00A36F8C"/>
    <w:rsid w:val="00A372DF"/>
    <w:rsid w:val="00A3744A"/>
    <w:rsid w:val="00A376CB"/>
    <w:rsid w:val="00A376FF"/>
    <w:rsid w:val="00A3775F"/>
    <w:rsid w:val="00A377B1"/>
    <w:rsid w:val="00A37980"/>
    <w:rsid w:val="00A379D0"/>
    <w:rsid w:val="00A37C34"/>
    <w:rsid w:val="00A40743"/>
    <w:rsid w:val="00A40DC0"/>
    <w:rsid w:val="00A40E9C"/>
    <w:rsid w:val="00A40EA2"/>
    <w:rsid w:val="00A40EA3"/>
    <w:rsid w:val="00A40FD0"/>
    <w:rsid w:val="00A41196"/>
    <w:rsid w:val="00A41436"/>
    <w:rsid w:val="00A414AC"/>
    <w:rsid w:val="00A415B2"/>
    <w:rsid w:val="00A415F2"/>
    <w:rsid w:val="00A42109"/>
    <w:rsid w:val="00A425C7"/>
    <w:rsid w:val="00A426DA"/>
    <w:rsid w:val="00A4282E"/>
    <w:rsid w:val="00A428CC"/>
    <w:rsid w:val="00A42A54"/>
    <w:rsid w:val="00A42C19"/>
    <w:rsid w:val="00A42D1D"/>
    <w:rsid w:val="00A42DDB"/>
    <w:rsid w:val="00A42E04"/>
    <w:rsid w:val="00A42E08"/>
    <w:rsid w:val="00A42F9B"/>
    <w:rsid w:val="00A43517"/>
    <w:rsid w:val="00A4357C"/>
    <w:rsid w:val="00A437B0"/>
    <w:rsid w:val="00A438DD"/>
    <w:rsid w:val="00A43BCE"/>
    <w:rsid w:val="00A43DEF"/>
    <w:rsid w:val="00A43E39"/>
    <w:rsid w:val="00A44758"/>
    <w:rsid w:val="00A4489C"/>
    <w:rsid w:val="00A448CE"/>
    <w:rsid w:val="00A449DA"/>
    <w:rsid w:val="00A44CC8"/>
    <w:rsid w:val="00A44DA1"/>
    <w:rsid w:val="00A44E7A"/>
    <w:rsid w:val="00A450ED"/>
    <w:rsid w:val="00A457C9"/>
    <w:rsid w:val="00A45A5E"/>
    <w:rsid w:val="00A45AAD"/>
    <w:rsid w:val="00A45B32"/>
    <w:rsid w:val="00A45F4F"/>
    <w:rsid w:val="00A463A8"/>
    <w:rsid w:val="00A464AA"/>
    <w:rsid w:val="00A46BF8"/>
    <w:rsid w:val="00A46EA8"/>
    <w:rsid w:val="00A47290"/>
    <w:rsid w:val="00A477AE"/>
    <w:rsid w:val="00A478D7"/>
    <w:rsid w:val="00A479D0"/>
    <w:rsid w:val="00A47C89"/>
    <w:rsid w:val="00A47D61"/>
    <w:rsid w:val="00A47E6E"/>
    <w:rsid w:val="00A47EAB"/>
    <w:rsid w:val="00A47FB9"/>
    <w:rsid w:val="00A50228"/>
    <w:rsid w:val="00A5027D"/>
    <w:rsid w:val="00A50681"/>
    <w:rsid w:val="00A50685"/>
    <w:rsid w:val="00A507FC"/>
    <w:rsid w:val="00A50883"/>
    <w:rsid w:val="00A50974"/>
    <w:rsid w:val="00A50B57"/>
    <w:rsid w:val="00A50D7F"/>
    <w:rsid w:val="00A513A4"/>
    <w:rsid w:val="00A51449"/>
    <w:rsid w:val="00A51A8F"/>
    <w:rsid w:val="00A51F6D"/>
    <w:rsid w:val="00A51FC6"/>
    <w:rsid w:val="00A52530"/>
    <w:rsid w:val="00A53205"/>
    <w:rsid w:val="00A53271"/>
    <w:rsid w:val="00A53429"/>
    <w:rsid w:val="00A5388E"/>
    <w:rsid w:val="00A538EE"/>
    <w:rsid w:val="00A5422E"/>
    <w:rsid w:val="00A5432A"/>
    <w:rsid w:val="00A543DA"/>
    <w:rsid w:val="00A54495"/>
    <w:rsid w:val="00A545A9"/>
    <w:rsid w:val="00A54A3E"/>
    <w:rsid w:val="00A54B5E"/>
    <w:rsid w:val="00A54B91"/>
    <w:rsid w:val="00A55436"/>
    <w:rsid w:val="00A55496"/>
    <w:rsid w:val="00A55531"/>
    <w:rsid w:val="00A55642"/>
    <w:rsid w:val="00A55753"/>
    <w:rsid w:val="00A5582D"/>
    <w:rsid w:val="00A55901"/>
    <w:rsid w:val="00A559D6"/>
    <w:rsid w:val="00A55AD8"/>
    <w:rsid w:val="00A55B57"/>
    <w:rsid w:val="00A5646B"/>
    <w:rsid w:val="00A5664A"/>
    <w:rsid w:val="00A567C9"/>
    <w:rsid w:val="00A56A4D"/>
    <w:rsid w:val="00A56D7E"/>
    <w:rsid w:val="00A56FB5"/>
    <w:rsid w:val="00A57679"/>
    <w:rsid w:val="00A57756"/>
    <w:rsid w:val="00A578BA"/>
    <w:rsid w:val="00A57AF6"/>
    <w:rsid w:val="00A57CA1"/>
    <w:rsid w:val="00A6025F"/>
    <w:rsid w:val="00A602BB"/>
    <w:rsid w:val="00A60356"/>
    <w:rsid w:val="00A60893"/>
    <w:rsid w:val="00A60954"/>
    <w:rsid w:val="00A60B27"/>
    <w:rsid w:val="00A60BB0"/>
    <w:rsid w:val="00A610A1"/>
    <w:rsid w:val="00A612F5"/>
    <w:rsid w:val="00A6134F"/>
    <w:rsid w:val="00A61A60"/>
    <w:rsid w:val="00A61A85"/>
    <w:rsid w:val="00A61E4B"/>
    <w:rsid w:val="00A61EBE"/>
    <w:rsid w:val="00A6223A"/>
    <w:rsid w:val="00A622A1"/>
    <w:rsid w:val="00A622B7"/>
    <w:rsid w:val="00A622F1"/>
    <w:rsid w:val="00A62571"/>
    <w:rsid w:val="00A626D8"/>
    <w:rsid w:val="00A62759"/>
    <w:rsid w:val="00A627F3"/>
    <w:rsid w:val="00A628EB"/>
    <w:rsid w:val="00A63179"/>
    <w:rsid w:val="00A636F0"/>
    <w:rsid w:val="00A63720"/>
    <w:rsid w:val="00A63A7A"/>
    <w:rsid w:val="00A63E67"/>
    <w:rsid w:val="00A640AC"/>
    <w:rsid w:val="00A641AB"/>
    <w:rsid w:val="00A648A2"/>
    <w:rsid w:val="00A649C6"/>
    <w:rsid w:val="00A649D9"/>
    <w:rsid w:val="00A64F31"/>
    <w:rsid w:val="00A65008"/>
    <w:rsid w:val="00A65079"/>
    <w:rsid w:val="00A652AE"/>
    <w:rsid w:val="00A652E0"/>
    <w:rsid w:val="00A6532D"/>
    <w:rsid w:val="00A65444"/>
    <w:rsid w:val="00A6551B"/>
    <w:rsid w:val="00A65684"/>
    <w:rsid w:val="00A656C4"/>
    <w:rsid w:val="00A6595F"/>
    <w:rsid w:val="00A65D3B"/>
    <w:rsid w:val="00A65E37"/>
    <w:rsid w:val="00A66099"/>
    <w:rsid w:val="00A662F2"/>
    <w:rsid w:val="00A66A9F"/>
    <w:rsid w:val="00A66AD8"/>
    <w:rsid w:val="00A67144"/>
    <w:rsid w:val="00A671A6"/>
    <w:rsid w:val="00A671F5"/>
    <w:rsid w:val="00A67246"/>
    <w:rsid w:val="00A67580"/>
    <w:rsid w:val="00A67A61"/>
    <w:rsid w:val="00A67DC9"/>
    <w:rsid w:val="00A70127"/>
    <w:rsid w:val="00A7020E"/>
    <w:rsid w:val="00A70420"/>
    <w:rsid w:val="00A705FD"/>
    <w:rsid w:val="00A70715"/>
    <w:rsid w:val="00A70952"/>
    <w:rsid w:val="00A7108D"/>
    <w:rsid w:val="00A7118A"/>
    <w:rsid w:val="00A71260"/>
    <w:rsid w:val="00A713DB"/>
    <w:rsid w:val="00A71A87"/>
    <w:rsid w:val="00A71DCC"/>
    <w:rsid w:val="00A71F73"/>
    <w:rsid w:val="00A72261"/>
    <w:rsid w:val="00A724B6"/>
    <w:rsid w:val="00A7273C"/>
    <w:rsid w:val="00A72749"/>
    <w:rsid w:val="00A72889"/>
    <w:rsid w:val="00A730D5"/>
    <w:rsid w:val="00A73209"/>
    <w:rsid w:val="00A7333F"/>
    <w:rsid w:val="00A7342F"/>
    <w:rsid w:val="00A73454"/>
    <w:rsid w:val="00A73AFC"/>
    <w:rsid w:val="00A73D8D"/>
    <w:rsid w:val="00A73E30"/>
    <w:rsid w:val="00A73F89"/>
    <w:rsid w:val="00A742E5"/>
    <w:rsid w:val="00A74403"/>
    <w:rsid w:val="00A7456F"/>
    <w:rsid w:val="00A747DB"/>
    <w:rsid w:val="00A74F8F"/>
    <w:rsid w:val="00A750A6"/>
    <w:rsid w:val="00A754C9"/>
    <w:rsid w:val="00A759DD"/>
    <w:rsid w:val="00A75AC4"/>
    <w:rsid w:val="00A75B73"/>
    <w:rsid w:val="00A75C30"/>
    <w:rsid w:val="00A75E46"/>
    <w:rsid w:val="00A75EE6"/>
    <w:rsid w:val="00A7603C"/>
    <w:rsid w:val="00A7650E"/>
    <w:rsid w:val="00A7674F"/>
    <w:rsid w:val="00A76E34"/>
    <w:rsid w:val="00A76F25"/>
    <w:rsid w:val="00A7706A"/>
    <w:rsid w:val="00A77242"/>
    <w:rsid w:val="00A774B0"/>
    <w:rsid w:val="00A775FA"/>
    <w:rsid w:val="00A777B5"/>
    <w:rsid w:val="00A77C26"/>
    <w:rsid w:val="00A77C84"/>
    <w:rsid w:val="00A77F65"/>
    <w:rsid w:val="00A800DA"/>
    <w:rsid w:val="00A80221"/>
    <w:rsid w:val="00A8024B"/>
    <w:rsid w:val="00A802E6"/>
    <w:rsid w:val="00A80637"/>
    <w:rsid w:val="00A80796"/>
    <w:rsid w:val="00A80AE7"/>
    <w:rsid w:val="00A80F61"/>
    <w:rsid w:val="00A815D2"/>
    <w:rsid w:val="00A8179E"/>
    <w:rsid w:val="00A81C96"/>
    <w:rsid w:val="00A81E2D"/>
    <w:rsid w:val="00A81E9E"/>
    <w:rsid w:val="00A81F72"/>
    <w:rsid w:val="00A81FDD"/>
    <w:rsid w:val="00A8220F"/>
    <w:rsid w:val="00A8237F"/>
    <w:rsid w:val="00A824E2"/>
    <w:rsid w:val="00A82A12"/>
    <w:rsid w:val="00A82AD8"/>
    <w:rsid w:val="00A82C93"/>
    <w:rsid w:val="00A8317E"/>
    <w:rsid w:val="00A83C1C"/>
    <w:rsid w:val="00A83D1D"/>
    <w:rsid w:val="00A83E51"/>
    <w:rsid w:val="00A84200"/>
    <w:rsid w:val="00A84394"/>
    <w:rsid w:val="00A84569"/>
    <w:rsid w:val="00A845CD"/>
    <w:rsid w:val="00A850E9"/>
    <w:rsid w:val="00A851A2"/>
    <w:rsid w:val="00A8547F"/>
    <w:rsid w:val="00A855B5"/>
    <w:rsid w:val="00A8596F"/>
    <w:rsid w:val="00A8597B"/>
    <w:rsid w:val="00A85F0B"/>
    <w:rsid w:val="00A861B3"/>
    <w:rsid w:val="00A865F8"/>
    <w:rsid w:val="00A86663"/>
    <w:rsid w:val="00A8689D"/>
    <w:rsid w:val="00A86A6A"/>
    <w:rsid w:val="00A86AF8"/>
    <w:rsid w:val="00A86B5D"/>
    <w:rsid w:val="00A86FAE"/>
    <w:rsid w:val="00A870FC"/>
    <w:rsid w:val="00A872A8"/>
    <w:rsid w:val="00A8735E"/>
    <w:rsid w:val="00A873AC"/>
    <w:rsid w:val="00A87453"/>
    <w:rsid w:val="00A876A5"/>
    <w:rsid w:val="00A876C7"/>
    <w:rsid w:val="00A901F2"/>
    <w:rsid w:val="00A90778"/>
    <w:rsid w:val="00A9083B"/>
    <w:rsid w:val="00A90A8D"/>
    <w:rsid w:val="00A90D3D"/>
    <w:rsid w:val="00A90DDA"/>
    <w:rsid w:val="00A90E3A"/>
    <w:rsid w:val="00A90E4D"/>
    <w:rsid w:val="00A90EA0"/>
    <w:rsid w:val="00A910C1"/>
    <w:rsid w:val="00A911BB"/>
    <w:rsid w:val="00A91457"/>
    <w:rsid w:val="00A914B0"/>
    <w:rsid w:val="00A916C4"/>
    <w:rsid w:val="00A91712"/>
    <w:rsid w:val="00A917A1"/>
    <w:rsid w:val="00A92270"/>
    <w:rsid w:val="00A93435"/>
    <w:rsid w:val="00A93498"/>
    <w:rsid w:val="00A9353C"/>
    <w:rsid w:val="00A937FE"/>
    <w:rsid w:val="00A93825"/>
    <w:rsid w:val="00A9391E"/>
    <w:rsid w:val="00A93960"/>
    <w:rsid w:val="00A93C31"/>
    <w:rsid w:val="00A93D8B"/>
    <w:rsid w:val="00A93E3B"/>
    <w:rsid w:val="00A93F2A"/>
    <w:rsid w:val="00A93F36"/>
    <w:rsid w:val="00A93F6D"/>
    <w:rsid w:val="00A940AB"/>
    <w:rsid w:val="00A94114"/>
    <w:rsid w:val="00A9415D"/>
    <w:rsid w:val="00A94392"/>
    <w:rsid w:val="00A943CD"/>
    <w:rsid w:val="00A943D7"/>
    <w:rsid w:val="00A943E0"/>
    <w:rsid w:val="00A94653"/>
    <w:rsid w:val="00A94702"/>
    <w:rsid w:val="00A94761"/>
    <w:rsid w:val="00A9477E"/>
    <w:rsid w:val="00A94C22"/>
    <w:rsid w:val="00A94E56"/>
    <w:rsid w:val="00A94F02"/>
    <w:rsid w:val="00A953C3"/>
    <w:rsid w:val="00A953CF"/>
    <w:rsid w:val="00A955C4"/>
    <w:rsid w:val="00A956FE"/>
    <w:rsid w:val="00A957C9"/>
    <w:rsid w:val="00A95800"/>
    <w:rsid w:val="00A95D8F"/>
    <w:rsid w:val="00A95F2C"/>
    <w:rsid w:val="00A96212"/>
    <w:rsid w:val="00A963AF"/>
    <w:rsid w:val="00A964FB"/>
    <w:rsid w:val="00A965EE"/>
    <w:rsid w:val="00A96712"/>
    <w:rsid w:val="00A9693A"/>
    <w:rsid w:val="00A97351"/>
    <w:rsid w:val="00A97904"/>
    <w:rsid w:val="00A97CEB"/>
    <w:rsid w:val="00A97EB3"/>
    <w:rsid w:val="00A97FA2"/>
    <w:rsid w:val="00AA0367"/>
    <w:rsid w:val="00AA0715"/>
    <w:rsid w:val="00AA075E"/>
    <w:rsid w:val="00AA076A"/>
    <w:rsid w:val="00AA0A18"/>
    <w:rsid w:val="00AA0AF7"/>
    <w:rsid w:val="00AA0F29"/>
    <w:rsid w:val="00AA13A3"/>
    <w:rsid w:val="00AA17CF"/>
    <w:rsid w:val="00AA1815"/>
    <w:rsid w:val="00AA18D9"/>
    <w:rsid w:val="00AA1AF0"/>
    <w:rsid w:val="00AA1E95"/>
    <w:rsid w:val="00AA22AF"/>
    <w:rsid w:val="00AA22F8"/>
    <w:rsid w:val="00AA24CF"/>
    <w:rsid w:val="00AA2508"/>
    <w:rsid w:val="00AA26DC"/>
    <w:rsid w:val="00AA2BA5"/>
    <w:rsid w:val="00AA2C09"/>
    <w:rsid w:val="00AA322F"/>
    <w:rsid w:val="00AA355B"/>
    <w:rsid w:val="00AA3BB9"/>
    <w:rsid w:val="00AA3C01"/>
    <w:rsid w:val="00AA3C18"/>
    <w:rsid w:val="00AA3F68"/>
    <w:rsid w:val="00AA4389"/>
    <w:rsid w:val="00AA442B"/>
    <w:rsid w:val="00AA4AF0"/>
    <w:rsid w:val="00AA4CA4"/>
    <w:rsid w:val="00AA4E24"/>
    <w:rsid w:val="00AA4EBF"/>
    <w:rsid w:val="00AA4F9A"/>
    <w:rsid w:val="00AA5068"/>
    <w:rsid w:val="00AA531A"/>
    <w:rsid w:val="00AA5352"/>
    <w:rsid w:val="00AA5374"/>
    <w:rsid w:val="00AA551E"/>
    <w:rsid w:val="00AA55DD"/>
    <w:rsid w:val="00AA58D0"/>
    <w:rsid w:val="00AA5939"/>
    <w:rsid w:val="00AA5CD1"/>
    <w:rsid w:val="00AA5D5E"/>
    <w:rsid w:val="00AA5DA7"/>
    <w:rsid w:val="00AA5F3A"/>
    <w:rsid w:val="00AA5FC3"/>
    <w:rsid w:val="00AA623F"/>
    <w:rsid w:val="00AA636F"/>
    <w:rsid w:val="00AA647F"/>
    <w:rsid w:val="00AA6501"/>
    <w:rsid w:val="00AA66B8"/>
    <w:rsid w:val="00AA6732"/>
    <w:rsid w:val="00AA6805"/>
    <w:rsid w:val="00AA6B79"/>
    <w:rsid w:val="00AA6BFF"/>
    <w:rsid w:val="00AA6ED9"/>
    <w:rsid w:val="00AA75F6"/>
    <w:rsid w:val="00AA7742"/>
    <w:rsid w:val="00AA79E2"/>
    <w:rsid w:val="00AA7A96"/>
    <w:rsid w:val="00AA7BD3"/>
    <w:rsid w:val="00AA7F0F"/>
    <w:rsid w:val="00AA7FE4"/>
    <w:rsid w:val="00AB00A4"/>
    <w:rsid w:val="00AB0440"/>
    <w:rsid w:val="00AB09A8"/>
    <w:rsid w:val="00AB0A67"/>
    <w:rsid w:val="00AB0F33"/>
    <w:rsid w:val="00AB1730"/>
    <w:rsid w:val="00AB19A4"/>
    <w:rsid w:val="00AB1A03"/>
    <w:rsid w:val="00AB1A08"/>
    <w:rsid w:val="00AB213A"/>
    <w:rsid w:val="00AB2266"/>
    <w:rsid w:val="00AB24D7"/>
    <w:rsid w:val="00AB2669"/>
    <w:rsid w:val="00AB2741"/>
    <w:rsid w:val="00AB2CA6"/>
    <w:rsid w:val="00AB304F"/>
    <w:rsid w:val="00AB375C"/>
    <w:rsid w:val="00AB3A34"/>
    <w:rsid w:val="00AB3CBD"/>
    <w:rsid w:val="00AB3D8A"/>
    <w:rsid w:val="00AB3F88"/>
    <w:rsid w:val="00AB4021"/>
    <w:rsid w:val="00AB40B2"/>
    <w:rsid w:val="00AB4302"/>
    <w:rsid w:val="00AB4447"/>
    <w:rsid w:val="00AB48D3"/>
    <w:rsid w:val="00AB49F3"/>
    <w:rsid w:val="00AB4A23"/>
    <w:rsid w:val="00AB4D0D"/>
    <w:rsid w:val="00AB4DB0"/>
    <w:rsid w:val="00AB4F97"/>
    <w:rsid w:val="00AB504F"/>
    <w:rsid w:val="00AB5709"/>
    <w:rsid w:val="00AB5779"/>
    <w:rsid w:val="00AB57E6"/>
    <w:rsid w:val="00AB594F"/>
    <w:rsid w:val="00AB5A20"/>
    <w:rsid w:val="00AB5B76"/>
    <w:rsid w:val="00AB5D12"/>
    <w:rsid w:val="00AB5FBD"/>
    <w:rsid w:val="00AB61D9"/>
    <w:rsid w:val="00AB6306"/>
    <w:rsid w:val="00AB63F1"/>
    <w:rsid w:val="00AB642D"/>
    <w:rsid w:val="00AB65DD"/>
    <w:rsid w:val="00AB672E"/>
    <w:rsid w:val="00AB68C1"/>
    <w:rsid w:val="00AB6CAC"/>
    <w:rsid w:val="00AB7130"/>
    <w:rsid w:val="00AB746E"/>
    <w:rsid w:val="00AB786F"/>
    <w:rsid w:val="00AB7A41"/>
    <w:rsid w:val="00AB7EC5"/>
    <w:rsid w:val="00AC0016"/>
    <w:rsid w:val="00AC0367"/>
    <w:rsid w:val="00AC063A"/>
    <w:rsid w:val="00AC06AF"/>
    <w:rsid w:val="00AC0950"/>
    <w:rsid w:val="00AC14E2"/>
    <w:rsid w:val="00AC153F"/>
    <w:rsid w:val="00AC1A3A"/>
    <w:rsid w:val="00AC1DB4"/>
    <w:rsid w:val="00AC2223"/>
    <w:rsid w:val="00AC2328"/>
    <w:rsid w:val="00AC23EA"/>
    <w:rsid w:val="00AC2513"/>
    <w:rsid w:val="00AC29B4"/>
    <w:rsid w:val="00AC2ACA"/>
    <w:rsid w:val="00AC2BF1"/>
    <w:rsid w:val="00AC311F"/>
    <w:rsid w:val="00AC34AB"/>
    <w:rsid w:val="00AC355D"/>
    <w:rsid w:val="00AC39BD"/>
    <w:rsid w:val="00AC39DA"/>
    <w:rsid w:val="00AC3CA4"/>
    <w:rsid w:val="00AC3EE6"/>
    <w:rsid w:val="00AC4432"/>
    <w:rsid w:val="00AC46C8"/>
    <w:rsid w:val="00AC4834"/>
    <w:rsid w:val="00AC4C71"/>
    <w:rsid w:val="00AC523C"/>
    <w:rsid w:val="00AC5583"/>
    <w:rsid w:val="00AC568F"/>
    <w:rsid w:val="00AC574C"/>
    <w:rsid w:val="00AC59F0"/>
    <w:rsid w:val="00AC5A27"/>
    <w:rsid w:val="00AC5AA8"/>
    <w:rsid w:val="00AC5C14"/>
    <w:rsid w:val="00AC5DE8"/>
    <w:rsid w:val="00AC5ECE"/>
    <w:rsid w:val="00AC630F"/>
    <w:rsid w:val="00AC665F"/>
    <w:rsid w:val="00AC66B3"/>
    <w:rsid w:val="00AC67E4"/>
    <w:rsid w:val="00AC68C4"/>
    <w:rsid w:val="00AC6914"/>
    <w:rsid w:val="00AC6BD3"/>
    <w:rsid w:val="00AC6C44"/>
    <w:rsid w:val="00AC6CBE"/>
    <w:rsid w:val="00AC70AA"/>
    <w:rsid w:val="00AC7100"/>
    <w:rsid w:val="00AC7415"/>
    <w:rsid w:val="00AC781A"/>
    <w:rsid w:val="00AC7AE7"/>
    <w:rsid w:val="00AC7F84"/>
    <w:rsid w:val="00AD0010"/>
    <w:rsid w:val="00AD00B3"/>
    <w:rsid w:val="00AD00C0"/>
    <w:rsid w:val="00AD0674"/>
    <w:rsid w:val="00AD0825"/>
    <w:rsid w:val="00AD0C0C"/>
    <w:rsid w:val="00AD0EB3"/>
    <w:rsid w:val="00AD101D"/>
    <w:rsid w:val="00AD184D"/>
    <w:rsid w:val="00AD199B"/>
    <w:rsid w:val="00AD1B6C"/>
    <w:rsid w:val="00AD1ED9"/>
    <w:rsid w:val="00AD1EF3"/>
    <w:rsid w:val="00AD2086"/>
    <w:rsid w:val="00AD25A6"/>
    <w:rsid w:val="00AD2619"/>
    <w:rsid w:val="00AD26D3"/>
    <w:rsid w:val="00AD2BB9"/>
    <w:rsid w:val="00AD2CB4"/>
    <w:rsid w:val="00AD2DEF"/>
    <w:rsid w:val="00AD31A6"/>
    <w:rsid w:val="00AD31D5"/>
    <w:rsid w:val="00AD324F"/>
    <w:rsid w:val="00AD350A"/>
    <w:rsid w:val="00AD36EC"/>
    <w:rsid w:val="00AD36F5"/>
    <w:rsid w:val="00AD3802"/>
    <w:rsid w:val="00AD3A18"/>
    <w:rsid w:val="00AD3AD7"/>
    <w:rsid w:val="00AD3B33"/>
    <w:rsid w:val="00AD3CB3"/>
    <w:rsid w:val="00AD3D60"/>
    <w:rsid w:val="00AD3FA2"/>
    <w:rsid w:val="00AD3FE0"/>
    <w:rsid w:val="00AD40A3"/>
    <w:rsid w:val="00AD43B4"/>
    <w:rsid w:val="00AD48E5"/>
    <w:rsid w:val="00AD4A71"/>
    <w:rsid w:val="00AD4B32"/>
    <w:rsid w:val="00AD4BC2"/>
    <w:rsid w:val="00AD4CD4"/>
    <w:rsid w:val="00AD4D77"/>
    <w:rsid w:val="00AD4DD2"/>
    <w:rsid w:val="00AD5273"/>
    <w:rsid w:val="00AD53DA"/>
    <w:rsid w:val="00AD5956"/>
    <w:rsid w:val="00AD59FB"/>
    <w:rsid w:val="00AD5B86"/>
    <w:rsid w:val="00AD5D98"/>
    <w:rsid w:val="00AD5EAA"/>
    <w:rsid w:val="00AD5FBB"/>
    <w:rsid w:val="00AD636B"/>
    <w:rsid w:val="00AD641F"/>
    <w:rsid w:val="00AD643D"/>
    <w:rsid w:val="00AD6545"/>
    <w:rsid w:val="00AD65DE"/>
    <w:rsid w:val="00AD69B8"/>
    <w:rsid w:val="00AD6F42"/>
    <w:rsid w:val="00AD72D2"/>
    <w:rsid w:val="00AD73FA"/>
    <w:rsid w:val="00AD746B"/>
    <w:rsid w:val="00AD75A5"/>
    <w:rsid w:val="00AD776B"/>
    <w:rsid w:val="00AD791C"/>
    <w:rsid w:val="00AE032F"/>
    <w:rsid w:val="00AE09C4"/>
    <w:rsid w:val="00AE116E"/>
    <w:rsid w:val="00AE11C1"/>
    <w:rsid w:val="00AE15A1"/>
    <w:rsid w:val="00AE17C6"/>
    <w:rsid w:val="00AE1C29"/>
    <w:rsid w:val="00AE1E7E"/>
    <w:rsid w:val="00AE1F59"/>
    <w:rsid w:val="00AE1FAD"/>
    <w:rsid w:val="00AE2092"/>
    <w:rsid w:val="00AE2477"/>
    <w:rsid w:val="00AE26E7"/>
    <w:rsid w:val="00AE29D4"/>
    <w:rsid w:val="00AE2E70"/>
    <w:rsid w:val="00AE2FBD"/>
    <w:rsid w:val="00AE33EC"/>
    <w:rsid w:val="00AE361A"/>
    <w:rsid w:val="00AE3BEB"/>
    <w:rsid w:val="00AE3D5A"/>
    <w:rsid w:val="00AE4305"/>
    <w:rsid w:val="00AE43B7"/>
    <w:rsid w:val="00AE47F5"/>
    <w:rsid w:val="00AE4B94"/>
    <w:rsid w:val="00AE4BF2"/>
    <w:rsid w:val="00AE4E1D"/>
    <w:rsid w:val="00AE5030"/>
    <w:rsid w:val="00AE52B5"/>
    <w:rsid w:val="00AE5BDC"/>
    <w:rsid w:val="00AE5E5E"/>
    <w:rsid w:val="00AE5F56"/>
    <w:rsid w:val="00AE6013"/>
    <w:rsid w:val="00AE6064"/>
    <w:rsid w:val="00AE608F"/>
    <w:rsid w:val="00AE683E"/>
    <w:rsid w:val="00AE6A1F"/>
    <w:rsid w:val="00AE6ADD"/>
    <w:rsid w:val="00AE6B01"/>
    <w:rsid w:val="00AE70E3"/>
    <w:rsid w:val="00AE742B"/>
    <w:rsid w:val="00AE7CCF"/>
    <w:rsid w:val="00AE7E1F"/>
    <w:rsid w:val="00AF0485"/>
    <w:rsid w:val="00AF0597"/>
    <w:rsid w:val="00AF062A"/>
    <w:rsid w:val="00AF096E"/>
    <w:rsid w:val="00AF0A06"/>
    <w:rsid w:val="00AF0C82"/>
    <w:rsid w:val="00AF0DE2"/>
    <w:rsid w:val="00AF1257"/>
    <w:rsid w:val="00AF12F2"/>
    <w:rsid w:val="00AF1AE4"/>
    <w:rsid w:val="00AF1C91"/>
    <w:rsid w:val="00AF1EB2"/>
    <w:rsid w:val="00AF1EDC"/>
    <w:rsid w:val="00AF21C4"/>
    <w:rsid w:val="00AF24AA"/>
    <w:rsid w:val="00AF2572"/>
    <w:rsid w:val="00AF2B79"/>
    <w:rsid w:val="00AF2C89"/>
    <w:rsid w:val="00AF2CDA"/>
    <w:rsid w:val="00AF30E3"/>
    <w:rsid w:val="00AF3106"/>
    <w:rsid w:val="00AF3248"/>
    <w:rsid w:val="00AF3345"/>
    <w:rsid w:val="00AF3517"/>
    <w:rsid w:val="00AF3525"/>
    <w:rsid w:val="00AF39C1"/>
    <w:rsid w:val="00AF3E02"/>
    <w:rsid w:val="00AF4047"/>
    <w:rsid w:val="00AF404F"/>
    <w:rsid w:val="00AF48E9"/>
    <w:rsid w:val="00AF4B94"/>
    <w:rsid w:val="00AF5140"/>
    <w:rsid w:val="00AF51DB"/>
    <w:rsid w:val="00AF5234"/>
    <w:rsid w:val="00AF52E1"/>
    <w:rsid w:val="00AF52ED"/>
    <w:rsid w:val="00AF54A6"/>
    <w:rsid w:val="00AF578A"/>
    <w:rsid w:val="00AF5878"/>
    <w:rsid w:val="00AF5C66"/>
    <w:rsid w:val="00AF5D79"/>
    <w:rsid w:val="00AF5FDA"/>
    <w:rsid w:val="00AF603A"/>
    <w:rsid w:val="00AF6056"/>
    <w:rsid w:val="00AF615B"/>
    <w:rsid w:val="00AF6381"/>
    <w:rsid w:val="00AF656C"/>
    <w:rsid w:val="00AF671D"/>
    <w:rsid w:val="00AF6A30"/>
    <w:rsid w:val="00AF6CF2"/>
    <w:rsid w:val="00AF7072"/>
    <w:rsid w:val="00AF7265"/>
    <w:rsid w:val="00AF7335"/>
    <w:rsid w:val="00AF75EF"/>
    <w:rsid w:val="00AF7701"/>
    <w:rsid w:val="00AF7830"/>
    <w:rsid w:val="00AF7874"/>
    <w:rsid w:val="00AF7A0A"/>
    <w:rsid w:val="00AF7A6E"/>
    <w:rsid w:val="00AF7B90"/>
    <w:rsid w:val="00AF7D4E"/>
    <w:rsid w:val="00AF7D68"/>
    <w:rsid w:val="00AF7DBB"/>
    <w:rsid w:val="00AF7E97"/>
    <w:rsid w:val="00B00010"/>
    <w:rsid w:val="00B00102"/>
    <w:rsid w:val="00B00105"/>
    <w:rsid w:val="00B00671"/>
    <w:rsid w:val="00B007BC"/>
    <w:rsid w:val="00B00A82"/>
    <w:rsid w:val="00B00B0A"/>
    <w:rsid w:val="00B00CAF"/>
    <w:rsid w:val="00B00CE1"/>
    <w:rsid w:val="00B00FD7"/>
    <w:rsid w:val="00B01063"/>
    <w:rsid w:val="00B012B4"/>
    <w:rsid w:val="00B014D3"/>
    <w:rsid w:val="00B016E7"/>
    <w:rsid w:val="00B01DA9"/>
    <w:rsid w:val="00B02229"/>
    <w:rsid w:val="00B023E7"/>
    <w:rsid w:val="00B02997"/>
    <w:rsid w:val="00B0321A"/>
    <w:rsid w:val="00B032CB"/>
    <w:rsid w:val="00B03866"/>
    <w:rsid w:val="00B03C13"/>
    <w:rsid w:val="00B03DB0"/>
    <w:rsid w:val="00B04077"/>
    <w:rsid w:val="00B04207"/>
    <w:rsid w:val="00B0427A"/>
    <w:rsid w:val="00B043DF"/>
    <w:rsid w:val="00B04B32"/>
    <w:rsid w:val="00B04D22"/>
    <w:rsid w:val="00B04F6B"/>
    <w:rsid w:val="00B050FD"/>
    <w:rsid w:val="00B051FE"/>
    <w:rsid w:val="00B052AF"/>
    <w:rsid w:val="00B05369"/>
    <w:rsid w:val="00B0563C"/>
    <w:rsid w:val="00B056C6"/>
    <w:rsid w:val="00B0570E"/>
    <w:rsid w:val="00B05EC8"/>
    <w:rsid w:val="00B05F7D"/>
    <w:rsid w:val="00B0614B"/>
    <w:rsid w:val="00B0631E"/>
    <w:rsid w:val="00B06365"/>
    <w:rsid w:val="00B063FA"/>
    <w:rsid w:val="00B065EE"/>
    <w:rsid w:val="00B06784"/>
    <w:rsid w:val="00B06853"/>
    <w:rsid w:val="00B06BDC"/>
    <w:rsid w:val="00B06DC0"/>
    <w:rsid w:val="00B06FBC"/>
    <w:rsid w:val="00B07079"/>
    <w:rsid w:val="00B070BE"/>
    <w:rsid w:val="00B07191"/>
    <w:rsid w:val="00B071D4"/>
    <w:rsid w:val="00B07279"/>
    <w:rsid w:val="00B072FC"/>
    <w:rsid w:val="00B07674"/>
    <w:rsid w:val="00B077CD"/>
    <w:rsid w:val="00B07973"/>
    <w:rsid w:val="00B0797B"/>
    <w:rsid w:val="00B0798C"/>
    <w:rsid w:val="00B079C7"/>
    <w:rsid w:val="00B07C26"/>
    <w:rsid w:val="00B07C68"/>
    <w:rsid w:val="00B07E75"/>
    <w:rsid w:val="00B07F58"/>
    <w:rsid w:val="00B1001A"/>
    <w:rsid w:val="00B10103"/>
    <w:rsid w:val="00B104E0"/>
    <w:rsid w:val="00B105C6"/>
    <w:rsid w:val="00B1066A"/>
    <w:rsid w:val="00B107FC"/>
    <w:rsid w:val="00B108B1"/>
    <w:rsid w:val="00B108E8"/>
    <w:rsid w:val="00B10999"/>
    <w:rsid w:val="00B10E1C"/>
    <w:rsid w:val="00B10E28"/>
    <w:rsid w:val="00B10E83"/>
    <w:rsid w:val="00B10FEC"/>
    <w:rsid w:val="00B111A6"/>
    <w:rsid w:val="00B11358"/>
    <w:rsid w:val="00B11C20"/>
    <w:rsid w:val="00B11C59"/>
    <w:rsid w:val="00B11EFF"/>
    <w:rsid w:val="00B12079"/>
    <w:rsid w:val="00B1222D"/>
    <w:rsid w:val="00B12668"/>
    <w:rsid w:val="00B126BE"/>
    <w:rsid w:val="00B12859"/>
    <w:rsid w:val="00B12A75"/>
    <w:rsid w:val="00B12B64"/>
    <w:rsid w:val="00B134BC"/>
    <w:rsid w:val="00B13A06"/>
    <w:rsid w:val="00B13AEE"/>
    <w:rsid w:val="00B13DB2"/>
    <w:rsid w:val="00B13EFF"/>
    <w:rsid w:val="00B13F20"/>
    <w:rsid w:val="00B140E0"/>
    <w:rsid w:val="00B1410C"/>
    <w:rsid w:val="00B141AF"/>
    <w:rsid w:val="00B14286"/>
    <w:rsid w:val="00B1466B"/>
    <w:rsid w:val="00B14D40"/>
    <w:rsid w:val="00B1511B"/>
    <w:rsid w:val="00B153A0"/>
    <w:rsid w:val="00B1561C"/>
    <w:rsid w:val="00B15623"/>
    <w:rsid w:val="00B1586A"/>
    <w:rsid w:val="00B15D69"/>
    <w:rsid w:val="00B161A3"/>
    <w:rsid w:val="00B1639E"/>
    <w:rsid w:val="00B1648B"/>
    <w:rsid w:val="00B1650B"/>
    <w:rsid w:val="00B1663B"/>
    <w:rsid w:val="00B16B4C"/>
    <w:rsid w:val="00B16CF1"/>
    <w:rsid w:val="00B16DBD"/>
    <w:rsid w:val="00B16FF5"/>
    <w:rsid w:val="00B17097"/>
    <w:rsid w:val="00B170BE"/>
    <w:rsid w:val="00B170DE"/>
    <w:rsid w:val="00B1718C"/>
    <w:rsid w:val="00B172AC"/>
    <w:rsid w:val="00B1736E"/>
    <w:rsid w:val="00B17399"/>
    <w:rsid w:val="00B17462"/>
    <w:rsid w:val="00B17607"/>
    <w:rsid w:val="00B1765C"/>
    <w:rsid w:val="00B17743"/>
    <w:rsid w:val="00B178D9"/>
    <w:rsid w:val="00B17ADD"/>
    <w:rsid w:val="00B17D86"/>
    <w:rsid w:val="00B17E73"/>
    <w:rsid w:val="00B17F22"/>
    <w:rsid w:val="00B17F53"/>
    <w:rsid w:val="00B205BB"/>
    <w:rsid w:val="00B20698"/>
    <w:rsid w:val="00B207AF"/>
    <w:rsid w:val="00B20818"/>
    <w:rsid w:val="00B20A83"/>
    <w:rsid w:val="00B20B44"/>
    <w:rsid w:val="00B20CA3"/>
    <w:rsid w:val="00B20DD4"/>
    <w:rsid w:val="00B2124D"/>
    <w:rsid w:val="00B216A2"/>
    <w:rsid w:val="00B21B21"/>
    <w:rsid w:val="00B21D86"/>
    <w:rsid w:val="00B21E1F"/>
    <w:rsid w:val="00B22211"/>
    <w:rsid w:val="00B226A8"/>
    <w:rsid w:val="00B22732"/>
    <w:rsid w:val="00B227E2"/>
    <w:rsid w:val="00B22BF9"/>
    <w:rsid w:val="00B22F5F"/>
    <w:rsid w:val="00B230D8"/>
    <w:rsid w:val="00B232EE"/>
    <w:rsid w:val="00B234B3"/>
    <w:rsid w:val="00B236B1"/>
    <w:rsid w:val="00B23724"/>
    <w:rsid w:val="00B2388C"/>
    <w:rsid w:val="00B239E0"/>
    <w:rsid w:val="00B23A30"/>
    <w:rsid w:val="00B23ADB"/>
    <w:rsid w:val="00B23E42"/>
    <w:rsid w:val="00B23ECA"/>
    <w:rsid w:val="00B24175"/>
    <w:rsid w:val="00B248E8"/>
    <w:rsid w:val="00B249DD"/>
    <w:rsid w:val="00B24B16"/>
    <w:rsid w:val="00B25673"/>
    <w:rsid w:val="00B256A2"/>
    <w:rsid w:val="00B256E9"/>
    <w:rsid w:val="00B25702"/>
    <w:rsid w:val="00B25E60"/>
    <w:rsid w:val="00B2605A"/>
    <w:rsid w:val="00B2616C"/>
    <w:rsid w:val="00B2623D"/>
    <w:rsid w:val="00B26A48"/>
    <w:rsid w:val="00B26AAC"/>
    <w:rsid w:val="00B26B56"/>
    <w:rsid w:val="00B26DF9"/>
    <w:rsid w:val="00B2703A"/>
    <w:rsid w:val="00B271EA"/>
    <w:rsid w:val="00B272F5"/>
    <w:rsid w:val="00B275D6"/>
    <w:rsid w:val="00B27D35"/>
    <w:rsid w:val="00B27EC5"/>
    <w:rsid w:val="00B30055"/>
    <w:rsid w:val="00B301A4"/>
    <w:rsid w:val="00B30446"/>
    <w:rsid w:val="00B30960"/>
    <w:rsid w:val="00B30AD9"/>
    <w:rsid w:val="00B30E07"/>
    <w:rsid w:val="00B30F0C"/>
    <w:rsid w:val="00B30F6B"/>
    <w:rsid w:val="00B3112D"/>
    <w:rsid w:val="00B31474"/>
    <w:rsid w:val="00B31717"/>
    <w:rsid w:val="00B31968"/>
    <w:rsid w:val="00B31B09"/>
    <w:rsid w:val="00B31B0D"/>
    <w:rsid w:val="00B31BD4"/>
    <w:rsid w:val="00B31FA5"/>
    <w:rsid w:val="00B32095"/>
    <w:rsid w:val="00B321DB"/>
    <w:rsid w:val="00B32355"/>
    <w:rsid w:val="00B32413"/>
    <w:rsid w:val="00B325FF"/>
    <w:rsid w:val="00B326A2"/>
    <w:rsid w:val="00B326F9"/>
    <w:rsid w:val="00B3287F"/>
    <w:rsid w:val="00B32B1F"/>
    <w:rsid w:val="00B32D4E"/>
    <w:rsid w:val="00B32F81"/>
    <w:rsid w:val="00B330DB"/>
    <w:rsid w:val="00B3316A"/>
    <w:rsid w:val="00B3327F"/>
    <w:rsid w:val="00B332F8"/>
    <w:rsid w:val="00B335D0"/>
    <w:rsid w:val="00B336B1"/>
    <w:rsid w:val="00B33ACC"/>
    <w:rsid w:val="00B33B27"/>
    <w:rsid w:val="00B33BA7"/>
    <w:rsid w:val="00B33F66"/>
    <w:rsid w:val="00B3467C"/>
    <w:rsid w:val="00B347C1"/>
    <w:rsid w:val="00B34828"/>
    <w:rsid w:val="00B34860"/>
    <w:rsid w:val="00B34B7A"/>
    <w:rsid w:val="00B34CE8"/>
    <w:rsid w:val="00B34EC7"/>
    <w:rsid w:val="00B35130"/>
    <w:rsid w:val="00B3563C"/>
    <w:rsid w:val="00B35A30"/>
    <w:rsid w:val="00B35BAD"/>
    <w:rsid w:val="00B35CE9"/>
    <w:rsid w:val="00B36674"/>
    <w:rsid w:val="00B36989"/>
    <w:rsid w:val="00B36C83"/>
    <w:rsid w:val="00B36E41"/>
    <w:rsid w:val="00B36FF5"/>
    <w:rsid w:val="00B37276"/>
    <w:rsid w:val="00B37410"/>
    <w:rsid w:val="00B3750C"/>
    <w:rsid w:val="00B375A4"/>
    <w:rsid w:val="00B37794"/>
    <w:rsid w:val="00B3796E"/>
    <w:rsid w:val="00B37AA0"/>
    <w:rsid w:val="00B37B2B"/>
    <w:rsid w:val="00B37BA6"/>
    <w:rsid w:val="00B37C63"/>
    <w:rsid w:val="00B37EE7"/>
    <w:rsid w:val="00B37F42"/>
    <w:rsid w:val="00B4034B"/>
    <w:rsid w:val="00B404EF"/>
    <w:rsid w:val="00B40644"/>
    <w:rsid w:val="00B40AA0"/>
    <w:rsid w:val="00B40BB7"/>
    <w:rsid w:val="00B40BC5"/>
    <w:rsid w:val="00B40EED"/>
    <w:rsid w:val="00B41045"/>
    <w:rsid w:val="00B41501"/>
    <w:rsid w:val="00B417CA"/>
    <w:rsid w:val="00B41AA2"/>
    <w:rsid w:val="00B41AF4"/>
    <w:rsid w:val="00B41BAB"/>
    <w:rsid w:val="00B41C12"/>
    <w:rsid w:val="00B41C40"/>
    <w:rsid w:val="00B41D31"/>
    <w:rsid w:val="00B41F0E"/>
    <w:rsid w:val="00B41F74"/>
    <w:rsid w:val="00B42723"/>
    <w:rsid w:val="00B429CA"/>
    <w:rsid w:val="00B42B44"/>
    <w:rsid w:val="00B42BA0"/>
    <w:rsid w:val="00B42CDB"/>
    <w:rsid w:val="00B439DB"/>
    <w:rsid w:val="00B43FC8"/>
    <w:rsid w:val="00B44338"/>
    <w:rsid w:val="00B444D1"/>
    <w:rsid w:val="00B447AD"/>
    <w:rsid w:val="00B44801"/>
    <w:rsid w:val="00B44960"/>
    <w:rsid w:val="00B449B3"/>
    <w:rsid w:val="00B44E1D"/>
    <w:rsid w:val="00B44EC7"/>
    <w:rsid w:val="00B45080"/>
    <w:rsid w:val="00B451F7"/>
    <w:rsid w:val="00B4526C"/>
    <w:rsid w:val="00B45543"/>
    <w:rsid w:val="00B456BA"/>
    <w:rsid w:val="00B4579A"/>
    <w:rsid w:val="00B45FB2"/>
    <w:rsid w:val="00B4627F"/>
    <w:rsid w:val="00B46297"/>
    <w:rsid w:val="00B46513"/>
    <w:rsid w:val="00B46896"/>
    <w:rsid w:val="00B46FA0"/>
    <w:rsid w:val="00B472DC"/>
    <w:rsid w:val="00B4742E"/>
    <w:rsid w:val="00B47559"/>
    <w:rsid w:val="00B475E4"/>
    <w:rsid w:val="00B47B88"/>
    <w:rsid w:val="00B47D8C"/>
    <w:rsid w:val="00B50068"/>
    <w:rsid w:val="00B50323"/>
    <w:rsid w:val="00B50701"/>
    <w:rsid w:val="00B5082B"/>
    <w:rsid w:val="00B5091D"/>
    <w:rsid w:val="00B509CC"/>
    <w:rsid w:val="00B50AD2"/>
    <w:rsid w:val="00B50D1E"/>
    <w:rsid w:val="00B50D6C"/>
    <w:rsid w:val="00B50E21"/>
    <w:rsid w:val="00B5106B"/>
    <w:rsid w:val="00B51143"/>
    <w:rsid w:val="00B512FB"/>
    <w:rsid w:val="00B51470"/>
    <w:rsid w:val="00B5154C"/>
    <w:rsid w:val="00B515F4"/>
    <w:rsid w:val="00B51727"/>
    <w:rsid w:val="00B5172F"/>
    <w:rsid w:val="00B517B9"/>
    <w:rsid w:val="00B51955"/>
    <w:rsid w:val="00B51A1A"/>
    <w:rsid w:val="00B51D4E"/>
    <w:rsid w:val="00B51D62"/>
    <w:rsid w:val="00B51DBF"/>
    <w:rsid w:val="00B5210E"/>
    <w:rsid w:val="00B5241F"/>
    <w:rsid w:val="00B52471"/>
    <w:rsid w:val="00B527F7"/>
    <w:rsid w:val="00B5288E"/>
    <w:rsid w:val="00B52A9D"/>
    <w:rsid w:val="00B52AE6"/>
    <w:rsid w:val="00B52C62"/>
    <w:rsid w:val="00B52ED5"/>
    <w:rsid w:val="00B52F93"/>
    <w:rsid w:val="00B53075"/>
    <w:rsid w:val="00B53185"/>
    <w:rsid w:val="00B531D4"/>
    <w:rsid w:val="00B5379A"/>
    <w:rsid w:val="00B53A5B"/>
    <w:rsid w:val="00B5447B"/>
    <w:rsid w:val="00B54781"/>
    <w:rsid w:val="00B552E9"/>
    <w:rsid w:val="00B55315"/>
    <w:rsid w:val="00B556B6"/>
    <w:rsid w:val="00B55C76"/>
    <w:rsid w:val="00B55DB2"/>
    <w:rsid w:val="00B565EB"/>
    <w:rsid w:val="00B57049"/>
    <w:rsid w:val="00B5704D"/>
    <w:rsid w:val="00B570A3"/>
    <w:rsid w:val="00B5728C"/>
    <w:rsid w:val="00B57460"/>
    <w:rsid w:val="00B5746C"/>
    <w:rsid w:val="00B57607"/>
    <w:rsid w:val="00B5779F"/>
    <w:rsid w:val="00B57860"/>
    <w:rsid w:val="00B57AD0"/>
    <w:rsid w:val="00B57C53"/>
    <w:rsid w:val="00B6008F"/>
    <w:rsid w:val="00B601B1"/>
    <w:rsid w:val="00B6023F"/>
    <w:rsid w:val="00B6058E"/>
    <w:rsid w:val="00B6073E"/>
    <w:rsid w:val="00B60E3C"/>
    <w:rsid w:val="00B6103B"/>
    <w:rsid w:val="00B610D6"/>
    <w:rsid w:val="00B6129E"/>
    <w:rsid w:val="00B6148A"/>
    <w:rsid w:val="00B6184B"/>
    <w:rsid w:val="00B61948"/>
    <w:rsid w:val="00B61CDD"/>
    <w:rsid w:val="00B62119"/>
    <w:rsid w:val="00B6240B"/>
    <w:rsid w:val="00B626DE"/>
    <w:rsid w:val="00B62743"/>
    <w:rsid w:val="00B62747"/>
    <w:rsid w:val="00B629B2"/>
    <w:rsid w:val="00B62B89"/>
    <w:rsid w:val="00B62EC6"/>
    <w:rsid w:val="00B63208"/>
    <w:rsid w:val="00B6359B"/>
    <w:rsid w:val="00B63785"/>
    <w:rsid w:val="00B63BE4"/>
    <w:rsid w:val="00B63EE6"/>
    <w:rsid w:val="00B6401B"/>
    <w:rsid w:val="00B64656"/>
    <w:rsid w:val="00B646F4"/>
    <w:rsid w:val="00B64701"/>
    <w:rsid w:val="00B64786"/>
    <w:rsid w:val="00B64A27"/>
    <w:rsid w:val="00B64DB7"/>
    <w:rsid w:val="00B64F77"/>
    <w:rsid w:val="00B651AE"/>
    <w:rsid w:val="00B652AE"/>
    <w:rsid w:val="00B6547D"/>
    <w:rsid w:val="00B654E5"/>
    <w:rsid w:val="00B6577A"/>
    <w:rsid w:val="00B65A27"/>
    <w:rsid w:val="00B65A9E"/>
    <w:rsid w:val="00B65B1F"/>
    <w:rsid w:val="00B65CBC"/>
    <w:rsid w:val="00B65FCD"/>
    <w:rsid w:val="00B66230"/>
    <w:rsid w:val="00B662AE"/>
    <w:rsid w:val="00B6632E"/>
    <w:rsid w:val="00B664E3"/>
    <w:rsid w:val="00B667BF"/>
    <w:rsid w:val="00B66A2C"/>
    <w:rsid w:val="00B66C44"/>
    <w:rsid w:val="00B66C93"/>
    <w:rsid w:val="00B671A7"/>
    <w:rsid w:val="00B67514"/>
    <w:rsid w:val="00B675B2"/>
    <w:rsid w:val="00B675C2"/>
    <w:rsid w:val="00B6762B"/>
    <w:rsid w:val="00B67979"/>
    <w:rsid w:val="00B67C47"/>
    <w:rsid w:val="00B70390"/>
    <w:rsid w:val="00B70444"/>
    <w:rsid w:val="00B7097D"/>
    <w:rsid w:val="00B70B56"/>
    <w:rsid w:val="00B70B88"/>
    <w:rsid w:val="00B71099"/>
    <w:rsid w:val="00B711E1"/>
    <w:rsid w:val="00B71579"/>
    <w:rsid w:val="00B717EA"/>
    <w:rsid w:val="00B7195A"/>
    <w:rsid w:val="00B719A5"/>
    <w:rsid w:val="00B719EA"/>
    <w:rsid w:val="00B71BE5"/>
    <w:rsid w:val="00B71DEF"/>
    <w:rsid w:val="00B71F79"/>
    <w:rsid w:val="00B7237D"/>
    <w:rsid w:val="00B7258C"/>
    <w:rsid w:val="00B725B3"/>
    <w:rsid w:val="00B72C78"/>
    <w:rsid w:val="00B72E5F"/>
    <w:rsid w:val="00B7337C"/>
    <w:rsid w:val="00B73386"/>
    <w:rsid w:val="00B733FA"/>
    <w:rsid w:val="00B7354E"/>
    <w:rsid w:val="00B735D3"/>
    <w:rsid w:val="00B73942"/>
    <w:rsid w:val="00B73ACA"/>
    <w:rsid w:val="00B73CAE"/>
    <w:rsid w:val="00B74470"/>
    <w:rsid w:val="00B74682"/>
    <w:rsid w:val="00B74699"/>
    <w:rsid w:val="00B74B12"/>
    <w:rsid w:val="00B74B2C"/>
    <w:rsid w:val="00B74BDA"/>
    <w:rsid w:val="00B74EB4"/>
    <w:rsid w:val="00B74ED9"/>
    <w:rsid w:val="00B74EEE"/>
    <w:rsid w:val="00B75265"/>
    <w:rsid w:val="00B75293"/>
    <w:rsid w:val="00B752C5"/>
    <w:rsid w:val="00B753AA"/>
    <w:rsid w:val="00B75586"/>
    <w:rsid w:val="00B756FC"/>
    <w:rsid w:val="00B759F4"/>
    <w:rsid w:val="00B75A83"/>
    <w:rsid w:val="00B75BF2"/>
    <w:rsid w:val="00B75C01"/>
    <w:rsid w:val="00B75C35"/>
    <w:rsid w:val="00B7653D"/>
    <w:rsid w:val="00B7672C"/>
    <w:rsid w:val="00B76784"/>
    <w:rsid w:val="00B7688F"/>
    <w:rsid w:val="00B76895"/>
    <w:rsid w:val="00B76A55"/>
    <w:rsid w:val="00B76A5B"/>
    <w:rsid w:val="00B76D30"/>
    <w:rsid w:val="00B77164"/>
    <w:rsid w:val="00B771C7"/>
    <w:rsid w:val="00B7763D"/>
    <w:rsid w:val="00B77D4E"/>
    <w:rsid w:val="00B77E62"/>
    <w:rsid w:val="00B806EE"/>
    <w:rsid w:val="00B80888"/>
    <w:rsid w:val="00B808F3"/>
    <w:rsid w:val="00B80B63"/>
    <w:rsid w:val="00B81216"/>
    <w:rsid w:val="00B8127A"/>
    <w:rsid w:val="00B81500"/>
    <w:rsid w:val="00B81570"/>
    <w:rsid w:val="00B81930"/>
    <w:rsid w:val="00B81A4F"/>
    <w:rsid w:val="00B81BDA"/>
    <w:rsid w:val="00B82007"/>
    <w:rsid w:val="00B82037"/>
    <w:rsid w:val="00B8215E"/>
    <w:rsid w:val="00B821B6"/>
    <w:rsid w:val="00B82484"/>
    <w:rsid w:val="00B8284E"/>
    <w:rsid w:val="00B829A4"/>
    <w:rsid w:val="00B82D97"/>
    <w:rsid w:val="00B8309A"/>
    <w:rsid w:val="00B830F7"/>
    <w:rsid w:val="00B83370"/>
    <w:rsid w:val="00B834DA"/>
    <w:rsid w:val="00B83A5A"/>
    <w:rsid w:val="00B83EE1"/>
    <w:rsid w:val="00B840E0"/>
    <w:rsid w:val="00B847D7"/>
    <w:rsid w:val="00B84E57"/>
    <w:rsid w:val="00B8519C"/>
    <w:rsid w:val="00B8523B"/>
    <w:rsid w:val="00B85254"/>
    <w:rsid w:val="00B853F7"/>
    <w:rsid w:val="00B8578F"/>
    <w:rsid w:val="00B8593B"/>
    <w:rsid w:val="00B85BFF"/>
    <w:rsid w:val="00B85DF6"/>
    <w:rsid w:val="00B85E59"/>
    <w:rsid w:val="00B85E8F"/>
    <w:rsid w:val="00B85ED0"/>
    <w:rsid w:val="00B865B3"/>
    <w:rsid w:val="00B86662"/>
    <w:rsid w:val="00B86BB3"/>
    <w:rsid w:val="00B86D1C"/>
    <w:rsid w:val="00B86D6C"/>
    <w:rsid w:val="00B86DEF"/>
    <w:rsid w:val="00B8715B"/>
    <w:rsid w:val="00B8744B"/>
    <w:rsid w:val="00B874C0"/>
    <w:rsid w:val="00B875BB"/>
    <w:rsid w:val="00B875CA"/>
    <w:rsid w:val="00B87646"/>
    <w:rsid w:val="00B87A40"/>
    <w:rsid w:val="00B87E6D"/>
    <w:rsid w:val="00B87FCE"/>
    <w:rsid w:val="00B904F8"/>
    <w:rsid w:val="00B90758"/>
    <w:rsid w:val="00B90825"/>
    <w:rsid w:val="00B9127B"/>
    <w:rsid w:val="00B91619"/>
    <w:rsid w:val="00B9174F"/>
    <w:rsid w:val="00B91AA8"/>
    <w:rsid w:val="00B91AE4"/>
    <w:rsid w:val="00B91C06"/>
    <w:rsid w:val="00B91DE1"/>
    <w:rsid w:val="00B92747"/>
    <w:rsid w:val="00B927AA"/>
    <w:rsid w:val="00B927E0"/>
    <w:rsid w:val="00B9294F"/>
    <w:rsid w:val="00B93083"/>
    <w:rsid w:val="00B93B69"/>
    <w:rsid w:val="00B93BF7"/>
    <w:rsid w:val="00B93CEC"/>
    <w:rsid w:val="00B942B2"/>
    <w:rsid w:val="00B948C9"/>
    <w:rsid w:val="00B94AE2"/>
    <w:rsid w:val="00B94B18"/>
    <w:rsid w:val="00B94B38"/>
    <w:rsid w:val="00B94B68"/>
    <w:rsid w:val="00B9528D"/>
    <w:rsid w:val="00B95785"/>
    <w:rsid w:val="00B961D9"/>
    <w:rsid w:val="00B96342"/>
    <w:rsid w:val="00B964BD"/>
    <w:rsid w:val="00B96597"/>
    <w:rsid w:val="00B968FF"/>
    <w:rsid w:val="00B96D8C"/>
    <w:rsid w:val="00B974F9"/>
    <w:rsid w:val="00B97851"/>
    <w:rsid w:val="00B978F8"/>
    <w:rsid w:val="00B97AE7"/>
    <w:rsid w:val="00B97BC8"/>
    <w:rsid w:val="00B97C88"/>
    <w:rsid w:val="00B97CF7"/>
    <w:rsid w:val="00B97F72"/>
    <w:rsid w:val="00B97FC3"/>
    <w:rsid w:val="00BA0081"/>
    <w:rsid w:val="00BA0276"/>
    <w:rsid w:val="00BA0482"/>
    <w:rsid w:val="00BA06F0"/>
    <w:rsid w:val="00BA0847"/>
    <w:rsid w:val="00BA0978"/>
    <w:rsid w:val="00BA0B22"/>
    <w:rsid w:val="00BA0F45"/>
    <w:rsid w:val="00BA0F65"/>
    <w:rsid w:val="00BA1BB7"/>
    <w:rsid w:val="00BA2100"/>
    <w:rsid w:val="00BA21A5"/>
    <w:rsid w:val="00BA2362"/>
    <w:rsid w:val="00BA23A9"/>
    <w:rsid w:val="00BA2810"/>
    <w:rsid w:val="00BA2A82"/>
    <w:rsid w:val="00BA2DF8"/>
    <w:rsid w:val="00BA2FBA"/>
    <w:rsid w:val="00BA301C"/>
    <w:rsid w:val="00BA3424"/>
    <w:rsid w:val="00BA39FA"/>
    <w:rsid w:val="00BA3A99"/>
    <w:rsid w:val="00BA3B2C"/>
    <w:rsid w:val="00BA3BE0"/>
    <w:rsid w:val="00BA42C0"/>
    <w:rsid w:val="00BA4581"/>
    <w:rsid w:val="00BA4AC0"/>
    <w:rsid w:val="00BA4B61"/>
    <w:rsid w:val="00BA4BDD"/>
    <w:rsid w:val="00BA51F8"/>
    <w:rsid w:val="00BA586A"/>
    <w:rsid w:val="00BA5A8B"/>
    <w:rsid w:val="00BA5B7E"/>
    <w:rsid w:val="00BA5D06"/>
    <w:rsid w:val="00BA66D7"/>
    <w:rsid w:val="00BA675F"/>
    <w:rsid w:val="00BA6994"/>
    <w:rsid w:val="00BA6AD7"/>
    <w:rsid w:val="00BA6EF3"/>
    <w:rsid w:val="00BA7118"/>
    <w:rsid w:val="00BA74D1"/>
    <w:rsid w:val="00BA7B45"/>
    <w:rsid w:val="00BA7B5F"/>
    <w:rsid w:val="00BA7C5D"/>
    <w:rsid w:val="00BB0288"/>
    <w:rsid w:val="00BB0338"/>
    <w:rsid w:val="00BB044E"/>
    <w:rsid w:val="00BB045B"/>
    <w:rsid w:val="00BB046F"/>
    <w:rsid w:val="00BB06B6"/>
    <w:rsid w:val="00BB06DE"/>
    <w:rsid w:val="00BB09E3"/>
    <w:rsid w:val="00BB0DBB"/>
    <w:rsid w:val="00BB10DC"/>
    <w:rsid w:val="00BB13F4"/>
    <w:rsid w:val="00BB1783"/>
    <w:rsid w:val="00BB1946"/>
    <w:rsid w:val="00BB1A51"/>
    <w:rsid w:val="00BB1A76"/>
    <w:rsid w:val="00BB2188"/>
    <w:rsid w:val="00BB2328"/>
    <w:rsid w:val="00BB23EB"/>
    <w:rsid w:val="00BB252A"/>
    <w:rsid w:val="00BB263D"/>
    <w:rsid w:val="00BB2BE2"/>
    <w:rsid w:val="00BB2C7B"/>
    <w:rsid w:val="00BB3398"/>
    <w:rsid w:val="00BB3566"/>
    <w:rsid w:val="00BB35C4"/>
    <w:rsid w:val="00BB3ACE"/>
    <w:rsid w:val="00BB3F61"/>
    <w:rsid w:val="00BB3FCD"/>
    <w:rsid w:val="00BB4727"/>
    <w:rsid w:val="00BB47C1"/>
    <w:rsid w:val="00BB4977"/>
    <w:rsid w:val="00BB49BE"/>
    <w:rsid w:val="00BB4B56"/>
    <w:rsid w:val="00BB4D3C"/>
    <w:rsid w:val="00BB4E38"/>
    <w:rsid w:val="00BB5246"/>
    <w:rsid w:val="00BB53DA"/>
    <w:rsid w:val="00BB5886"/>
    <w:rsid w:val="00BB5AD1"/>
    <w:rsid w:val="00BB5DD1"/>
    <w:rsid w:val="00BB61BC"/>
    <w:rsid w:val="00BB638D"/>
    <w:rsid w:val="00BB654F"/>
    <w:rsid w:val="00BB671A"/>
    <w:rsid w:val="00BB68EC"/>
    <w:rsid w:val="00BB69D6"/>
    <w:rsid w:val="00BB6A0B"/>
    <w:rsid w:val="00BB6A98"/>
    <w:rsid w:val="00BB6B38"/>
    <w:rsid w:val="00BB70E8"/>
    <w:rsid w:val="00BB71E2"/>
    <w:rsid w:val="00BB7345"/>
    <w:rsid w:val="00BB77C8"/>
    <w:rsid w:val="00BB7886"/>
    <w:rsid w:val="00BB7A62"/>
    <w:rsid w:val="00BB7A7D"/>
    <w:rsid w:val="00BB7B81"/>
    <w:rsid w:val="00BB7C42"/>
    <w:rsid w:val="00BB7CF4"/>
    <w:rsid w:val="00BC00CA"/>
    <w:rsid w:val="00BC01D1"/>
    <w:rsid w:val="00BC02E9"/>
    <w:rsid w:val="00BC03A8"/>
    <w:rsid w:val="00BC03BD"/>
    <w:rsid w:val="00BC0497"/>
    <w:rsid w:val="00BC0AA4"/>
    <w:rsid w:val="00BC0C1A"/>
    <w:rsid w:val="00BC0C7F"/>
    <w:rsid w:val="00BC0DE7"/>
    <w:rsid w:val="00BC0F0A"/>
    <w:rsid w:val="00BC0FBB"/>
    <w:rsid w:val="00BC12AE"/>
    <w:rsid w:val="00BC12BD"/>
    <w:rsid w:val="00BC1369"/>
    <w:rsid w:val="00BC1834"/>
    <w:rsid w:val="00BC1915"/>
    <w:rsid w:val="00BC1CC1"/>
    <w:rsid w:val="00BC1E95"/>
    <w:rsid w:val="00BC228A"/>
    <w:rsid w:val="00BC244D"/>
    <w:rsid w:val="00BC26D6"/>
    <w:rsid w:val="00BC275F"/>
    <w:rsid w:val="00BC28C6"/>
    <w:rsid w:val="00BC29C2"/>
    <w:rsid w:val="00BC29D1"/>
    <w:rsid w:val="00BC2A4F"/>
    <w:rsid w:val="00BC30E1"/>
    <w:rsid w:val="00BC333E"/>
    <w:rsid w:val="00BC349F"/>
    <w:rsid w:val="00BC35C4"/>
    <w:rsid w:val="00BC3AAC"/>
    <w:rsid w:val="00BC3DAA"/>
    <w:rsid w:val="00BC3E96"/>
    <w:rsid w:val="00BC3F78"/>
    <w:rsid w:val="00BC435B"/>
    <w:rsid w:val="00BC45AF"/>
    <w:rsid w:val="00BC46DD"/>
    <w:rsid w:val="00BC4A63"/>
    <w:rsid w:val="00BC4E41"/>
    <w:rsid w:val="00BC4F9C"/>
    <w:rsid w:val="00BC50D7"/>
    <w:rsid w:val="00BC5415"/>
    <w:rsid w:val="00BC5900"/>
    <w:rsid w:val="00BC5E48"/>
    <w:rsid w:val="00BC5F0C"/>
    <w:rsid w:val="00BC6187"/>
    <w:rsid w:val="00BC64D9"/>
    <w:rsid w:val="00BC653A"/>
    <w:rsid w:val="00BC6705"/>
    <w:rsid w:val="00BC6740"/>
    <w:rsid w:val="00BC6814"/>
    <w:rsid w:val="00BC6906"/>
    <w:rsid w:val="00BC69CF"/>
    <w:rsid w:val="00BC6ABF"/>
    <w:rsid w:val="00BC6B95"/>
    <w:rsid w:val="00BC6DC0"/>
    <w:rsid w:val="00BC703B"/>
    <w:rsid w:val="00BC7053"/>
    <w:rsid w:val="00BC7398"/>
    <w:rsid w:val="00BC7467"/>
    <w:rsid w:val="00BC78EE"/>
    <w:rsid w:val="00BC792C"/>
    <w:rsid w:val="00BC7958"/>
    <w:rsid w:val="00BC79F6"/>
    <w:rsid w:val="00BC7BBD"/>
    <w:rsid w:val="00BD016C"/>
    <w:rsid w:val="00BD02C2"/>
    <w:rsid w:val="00BD0358"/>
    <w:rsid w:val="00BD04D5"/>
    <w:rsid w:val="00BD083F"/>
    <w:rsid w:val="00BD0A86"/>
    <w:rsid w:val="00BD0C8E"/>
    <w:rsid w:val="00BD0DB7"/>
    <w:rsid w:val="00BD0DDC"/>
    <w:rsid w:val="00BD1485"/>
    <w:rsid w:val="00BD18DC"/>
    <w:rsid w:val="00BD1950"/>
    <w:rsid w:val="00BD1981"/>
    <w:rsid w:val="00BD1D1D"/>
    <w:rsid w:val="00BD1FA1"/>
    <w:rsid w:val="00BD1FE4"/>
    <w:rsid w:val="00BD2482"/>
    <w:rsid w:val="00BD27B2"/>
    <w:rsid w:val="00BD28CF"/>
    <w:rsid w:val="00BD291C"/>
    <w:rsid w:val="00BD2CDF"/>
    <w:rsid w:val="00BD321A"/>
    <w:rsid w:val="00BD33F6"/>
    <w:rsid w:val="00BD3721"/>
    <w:rsid w:val="00BD3B1C"/>
    <w:rsid w:val="00BD3BBF"/>
    <w:rsid w:val="00BD3BED"/>
    <w:rsid w:val="00BD3E78"/>
    <w:rsid w:val="00BD3EB6"/>
    <w:rsid w:val="00BD3F76"/>
    <w:rsid w:val="00BD469C"/>
    <w:rsid w:val="00BD4852"/>
    <w:rsid w:val="00BD48BC"/>
    <w:rsid w:val="00BD4B39"/>
    <w:rsid w:val="00BD4BE8"/>
    <w:rsid w:val="00BD4D24"/>
    <w:rsid w:val="00BD4EAC"/>
    <w:rsid w:val="00BD4F3A"/>
    <w:rsid w:val="00BD5226"/>
    <w:rsid w:val="00BD53F2"/>
    <w:rsid w:val="00BD56A6"/>
    <w:rsid w:val="00BD58E3"/>
    <w:rsid w:val="00BD598D"/>
    <w:rsid w:val="00BD5AF3"/>
    <w:rsid w:val="00BD5B1F"/>
    <w:rsid w:val="00BD5DFC"/>
    <w:rsid w:val="00BD5E30"/>
    <w:rsid w:val="00BD5F34"/>
    <w:rsid w:val="00BD605A"/>
    <w:rsid w:val="00BD60AC"/>
    <w:rsid w:val="00BD663B"/>
    <w:rsid w:val="00BD6686"/>
    <w:rsid w:val="00BD671B"/>
    <w:rsid w:val="00BD686C"/>
    <w:rsid w:val="00BD6AB1"/>
    <w:rsid w:val="00BD6C1A"/>
    <w:rsid w:val="00BD7141"/>
    <w:rsid w:val="00BD732A"/>
    <w:rsid w:val="00BD7613"/>
    <w:rsid w:val="00BD786C"/>
    <w:rsid w:val="00BD7965"/>
    <w:rsid w:val="00BD7A6F"/>
    <w:rsid w:val="00BD7B5B"/>
    <w:rsid w:val="00BD7BB8"/>
    <w:rsid w:val="00BD7F37"/>
    <w:rsid w:val="00BE0701"/>
    <w:rsid w:val="00BE088A"/>
    <w:rsid w:val="00BE0A12"/>
    <w:rsid w:val="00BE0B0C"/>
    <w:rsid w:val="00BE0B45"/>
    <w:rsid w:val="00BE137B"/>
    <w:rsid w:val="00BE151B"/>
    <w:rsid w:val="00BE1659"/>
    <w:rsid w:val="00BE178B"/>
    <w:rsid w:val="00BE179A"/>
    <w:rsid w:val="00BE17DA"/>
    <w:rsid w:val="00BE1D7E"/>
    <w:rsid w:val="00BE1DFF"/>
    <w:rsid w:val="00BE1EF0"/>
    <w:rsid w:val="00BE26F8"/>
    <w:rsid w:val="00BE27AE"/>
    <w:rsid w:val="00BE28EE"/>
    <w:rsid w:val="00BE290A"/>
    <w:rsid w:val="00BE2C6B"/>
    <w:rsid w:val="00BE30B2"/>
    <w:rsid w:val="00BE3254"/>
    <w:rsid w:val="00BE3277"/>
    <w:rsid w:val="00BE34A8"/>
    <w:rsid w:val="00BE3883"/>
    <w:rsid w:val="00BE39BB"/>
    <w:rsid w:val="00BE3A8A"/>
    <w:rsid w:val="00BE3B6D"/>
    <w:rsid w:val="00BE3F96"/>
    <w:rsid w:val="00BE40A2"/>
    <w:rsid w:val="00BE4172"/>
    <w:rsid w:val="00BE42DA"/>
    <w:rsid w:val="00BE43B8"/>
    <w:rsid w:val="00BE451A"/>
    <w:rsid w:val="00BE4692"/>
    <w:rsid w:val="00BE4DAA"/>
    <w:rsid w:val="00BE4F67"/>
    <w:rsid w:val="00BE525A"/>
    <w:rsid w:val="00BE54A4"/>
    <w:rsid w:val="00BE573B"/>
    <w:rsid w:val="00BE5845"/>
    <w:rsid w:val="00BE5CFF"/>
    <w:rsid w:val="00BE60C0"/>
    <w:rsid w:val="00BE62A1"/>
    <w:rsid w:val="00BE662D"/>
    <w:rsid w:val="00BE668D"/>
    <w:rsid w:val="00BE66C4"/>
    <w:rsid w:val="00BE671E"/>
    <w:rsid w:val="00BE68FD"/>
    <w:rsid w:val="00BE6DD2"/>
    <w:rsid w:val="00BE6E8F"/>
    <w:rsid w:val="00BE6EE8"/>
    <w:rsid w:val="00BE730C"/>
    <w:rsid w:val="00BE7473"/>
    <w:rsid w:val="00BE77D2"/>
    <w:rsid w:val="00BE7A71"/>
    <w:rsid w:val="00BE7C11"/>
    <w:rsid w:val="00BF04E4"/>
    <w:rsid w:val="00BF0707"/>
    <w:rsid w:val="00BF073E"/>
    <w:rsid w:val="00BF0B30"/>
    <w:rsid w:val="00BF0BD2"/>
    <w:rsid w:val="00BF0E3E"/>
    <w:rsid w:val="00BF0E9E"/>
    <w:rsid w:val="00BF125F"/>
    <w:rsid w:val="00BF1390"/>
    <w:rsid w:val="00BF19D3"/>
    <w:rsid w:val="00BF1C59"/>
    <w:rsid w:val="00BF1EF1"/>
    <w:rsid w:val="00BF20FB"/>
    <w:rsid w:val="00BF254B"/>
    <w:rsid w:val="00BF25B6"/>
    <w:rsid w:val="00BF27B4"/>
    <w:rsid w:val="00BF2895"/>
    <w:rsid w:val="00BF2A87"/>
    <w:rsid w:val="00BF30ED"/>
    <w:rsid w:val="00BF314A"/>
    <w:rsid w:val="00BF3242"/>
    <w:rsid w:val="00BF3893"/>
    <w:rsid w:val="00BF38CD"/>
    <w:rsid w:val="00BF3BAE"/>
    <w:rsid w:val="00BF3BC9"/>
    <w:rsid w:val="00BF3CC4"/>
    <w:rsid w:val="00BF3D8E"/>
    <w:rsid w:val="00BF403A"/>
    <w:rsid w:val="00BF4062"/>
    <w:rsid w:val="00BF40AE"/>
    <w:rsid w:val="00BF42E0"/>
    <w:rsid w:val="00BF44FE"/>
    <w:rsid w:val="00BF466A"/>
    <w:rsid w:val="00BF4680"/>
    <w:rsid w:val="00BF47F0"/>
    <w:rsid w:val="00BF4DB4"/>
    <w:rsid w:val="00BF4DCD"/>
    <w:rsid w:val="00BF502F"/>
    <w:rsid w:val="00BF508D"/>
    <w:rsid w:val="00BF51B5"/>
    <w:rsid w:val="00BF549C"/>
    <w:rsid w:val="00BF54D5"/>
    <w:rsid w:val="00BF55CA"/>
    <w:rsid w:val="00BF55CB"/>
    <w:rsid w:val="00BF5DB7"/>
    <w:rsid w:val="00BF5DEC"/>
    <w:rsid w:val="00BF605C"/>
    <w:rsid w:val="00BF677E"/>
    <w:rsid w:val="00BF69AC"/>
    <w:rsid w:val="00BF6F2A"/>
    <w:rsid w:val="00BF6F81"/>
    <w:rsid w:val="00BF7209"/>
    <w:rsid w:val="00BF784F"/>
    <w:rsid w:val="00BF7874"/>
    <w:rsid w:val="00BF7A6B"/>
    <w:rsid w:val="00BF7BC7"/>
    <w:rsid w:val="00BF7DC9"/>
    <w:rsid w:val="00BF7EE7"/>
    <w:rsid w:val="00BF7FAA"/>
    <w:rsid w:val="00C00085"/>
    <w:rsid w:val="00C004C7"/>
    <w:rsid w:val="00C00514"/>
    <w:rsid w:val="00C0064B"/>
    <w:rsid w:val="00C0077C"/>
    <w:rsid w:val="00C00CD6"/>
    <w:rsid w:val="00C00D01"/>
    <w:rsid w:val="00C00E5A"/>
    <w:rsid w:val="00C00E78"/>
    <w:rsid w:val="00C0144D"/>
    <w:rsid w:val="00C01793"/>
    <w:rsid w:val="00C01E2A"/>
    <w:rsid w:val="00C023EF"/>
    <w:rsid w:val="00C024E6"/>
    <w:rsid w:val="00C029F9"/>
    <w:rsid w:val="00C02B72"/>
    <w:rsid w:val="00C02BC0"/>
    <w:rsid w:val="00C02F4C"/>
    <w:rsid w:val="00C031D0"/>
    <w:rsid w:val="00C03550"/>
    <w:rsid w:val="00C03707"/>
    <w:rsid w:val="00C03992"/>
    <w:rsid w:val="00C039D5"/>
    <w:rsid w:val="00C03A4B"/>
    <w:rsid w:val="00C03BDF"/>
    <w:rsid w:val="00C03E92"/>
    <w:rsid w:val="00C04140"/>
    <w:rsid w:val="00C0445E"/>
    <w:rsid w:val="00C04AE8"/>
    <w:rsid w:val="00C04B4C"/>
    <w:rsid w:val="00C054E3"/>
    <w:rsid w:val="00C05977"/>
    <w:rsid w:val="00C05A4A"/>
    <w:rsid w:val="00C05B9B"/>
    <w:rsid w:val="00C05E86"/>
    <w:rsid w:val="00C06188"/>
    <w:rsid w:val="00C0619B"/>
    <w:rsid w:val="00C065B3"/>
    <w:rsid w:val="00C06CEF"/>
    <w:rsid w:val="00C0713F"/>
    <w:rsid w:val="00C0757D"/>
    <w:rsid w:val="00C077E6"/>
    <w:rsid w:val="00C079E4"/>
    <w:rsid w:val="00C07B1D"/>
    <w:rsid w:val="00C104AA"/>
    <w:rsid w:val="00C10E68"/>
    <w:rsid w:val="00C11079"/>
    <w:rsid w:val="00C11552"/>
    <w:rsid w:val="00C11795"/>
    <w:rsid w:val="00C11814"/>
    <w:rsid w:val="00C11907"/>
    <w:rsid w:val="00C11987"/>
    <w:rsid w:val="00C11ABC"/>
    <w:rsid w:val="00C11EDD"/>
    <w:rsid w:val="00C11EF5"/>
    <w:rsid w:val="00C122CB"/>
    <w:rsid w:val="00C1237D"/>
    <w:rsid w:val="00C12478"/>
    <w:rsid w:val="00C124B6"/>
    <w:rsid w:val="00C126A0"/>
    <w:rsid w:val="00C127AC"/>
    <w:rsid w:val="00C12BD3"/>
    <w:rsid w:val="00C12C0B"/>
    <w:rsid w:val="00C12CC0"/>
    <w:rsid w:val="00C12E28"/>
    <w:rsid w:val="00C130BB"/>
    <w:rsid w:val="00C1321E"/>
    <w:rsid w:val="00C1324A"/>
    <w:rsid w:val="00C13524"/>
    <w:rsid w:val="00C13764"/>
    <w:rsid w:val="00C137EC"/>
    <w:rsid w:val="00C13C06"/>
    <w:rsid w:val="00C13D22"/>
    <w:rsid w:val="00C14039"/>
    <w:rsid w:val="00C143A1"/>
    <w:rsid w:val="00C146E2"/>
    <w:rsid w:val="00C14A4E"/>
    <w:rsid w:val="00C14B9C"/>
    <w:rsid w:val="00C14F1B"/>
    <w:rsid w:val="00C14FC4"/>
    <w:rsid w:val="00C15191"/>
    <w:rsid w:val="00C15627"/>
    <w:rsid w:val="00C15810"/>
    <w:rsid w:val="00C15922"/>
    <w:rsid w:val="00C15AE4"/>
    <w:rsid w:val="00C15BFA"/>
    <w:rsid w:val="00C16DAA"/>
    <w:rsid w:val="00C171C4"/>
    <w:rsid w:val="00C17497"/>
    <w:rsid w:val="00C17600"/>
    <w:rsid w:val="00C177D9"/>
    <w:rsid w:val="00C178B0"/>
    <w:rsid w:val="00C17B00"/>
    <w:rsid w:val="00C17F2A"/>
    <w:rsid w:val="00C203C4"/>
    <w:rsid w:val="00C2053F"/>
    <w:rsid w:val="00C2097C"/>
    <w:rsid w:val="00C20BC4"/>
    <w:rsid w:val="00C20EFD"/>
    <w:rsid w:val="00C210C2"/>
    <w:rsid w:val="00C215DB"/>
    <w:rsid w:val="00C217C3"/>
    <w:rsid w:val="00C217FC"/>
    <w:rsid w:val="00C21906"/>
    <w:rsid w:val="00C21A16"/>
    <w:rsid w:val="00C21E01"/>
    <w:rsid w:val="00C22357"/>
    <w:rsid w:val="00C22E75"/>
    <w:rsid w:val="00C23006"/>
    <w:rsid w:val="00C232DE"/>
    <w:rsid w:val="00C23356"/>
    <w:rsid w:val="00C23412"/>
    <w:rsid w:val="00C23615"/>
    <w:rsid w:val="00C2396C"/>
    <w:rsid w:val="00C23A8F"/>
    <w:rsid w:val="00C23CD6"/>
    <w:rsid w:val="00C23EF9"/>
    <w:rsid w:val="00C24029"/>
    <w:rsid w:val="00C24447"/>
    <w:rsid w:val="00C245BC"/>
    <w:rsid w:val="00C245D8"/>
    <w:rsid w:val="00C246A1"/>
    <w:rsid w:val="00C24CB0"/>
    <w:rsid w:val="00C24E0E"/>
    <w:rsid w:val="00C24E9D"/>
    <w:rsid w:val="00C2500C"/>
    <w:rsid w:val="00C2509C"/>
    <w:rsid w:val="00C2586C"/>
    <w:rsid w:val="00C25917"/>
    <w:rsid w:val="00C25A7F"/>
    <w:rsid w:val="00C25DFA"/>
    <w:rsid w:val="00C25F74"/>
    <w:rsid w:val="00C26395"/>
    <w:rsid w:val="00C264B4"/>
    <w:rsid w:val="00C268C1"/>
    <w:rsid w:val="00C269A9"/>
    <w:rsid w:val="00C26AFF"/>
    <w:rsid w:val="00C26EFE"/>
    <w:rsid w:val="00C26F5D"/>
    <w:rsid w:val="00C27203"/>
    <w:rsid w:val="00C272AB"/>
    <w:rsid w:val="00C278BB"/>
    <w:rsid w:val="00C27A07"/>
    <w:rsid w:val="00C27C57"/>
    <w:rsid w:val="00C30126"/>
    <w:rsid w:val="00C303EA"/>
    <w:rsid w:val="00C30431"/>
    <w:rsid w:val="00C304CE"/>
    <w:rsid w:val="00C3083F"/>
    <w:rsid w:val="00C30D89"/>
    <w:rsid w:val="00C31492"/>
    <w:rsid w:val="00C31951"/>
    <w:rsid w:val="00C31A95"/>
    <w:rsid w:val="00C31CC5"/>
    <w:rsid w:val="00C32312"/>
    <w:rsid w:val="00C32340"/>
    <w:rsid w:val="00C328F7"/>
    <w:rsid w:val="00C33040"/>
    <w:rsid w:val="00C332E6"/>
    <w:rsid w:val="00C33304"/>
    <w:rsid w:val="00C33321"/>
    <w:rsid w:val="00C337CC"/>
    <w:rsid w:val="00C3392B"/>
    <w:rsid w:val="00C33A99"/>
    <w:rsid w:val="00C33F89"/>
    <w:rsid w:val="00C33FD3"/>
    <w:rsid w:val="00C34109"/>
    <w:rsid w:val="00C34216"/>
    <w:rsid w:val="00C3467E"/>
    <w:rsid w:val="00C348CC"/>
    <w:rsid w:val="00C349AA"/>
    <w:rsid w:val="00C34A08"/>
    <w:rsid w:val="00C34BC4"/>
    <w:rsid w:val="00C34C3D"/>
    <w:rsid w:val="00C34CB7"/>
    <w:rsid w:val="00C34E70"/>
    <w:rsid w:val="00C35041"/>
    <w:rsid w:val="00C3530A"/>
    <w:rsid w:val="00C354AF"/>
    <w:rsid w:val="00C3553B"/>
    <w:rsid w:val="00C35568"/>
    <w:rsid w:val="00C355B5"/>
    <w:rsid w:val="00C3587E"/>
    <w:rsid w:val="00C358FA"/>
    <w:rsid w:val="00C35A39"/>
    <w:rsid w:val="00C35DF6"/>
    <w:rsid w:val="00C35FCE"/>
    <w:rsid w:val="00C35FDC"/>
    <w:rsid w:val="00C3637D"/>
    <w:rsid w:val="00C364A0"/>
    <w:rsid w:val="00C364FE"/>
    <w:rsid w:val="00C3663C"/>
    <w:rsid w:val="00C3677D"/>
    <w:rsid w:val="00C36D97"/>
    <w:rsid w:val="00C37133"/>
    <w:rsid w:val="00C37377"/>
    <w:rsid w:val="00C373F3"/>
    <w:rsid w:val="00C37683"/>
    <w:rsid w:val="00C37CB5"/>
    <w:rsid w:val="00C37DB3"/>
    <w:rsid w:val="00C37E65"/>
    <w:rsid w:val="00C37ECD"/>
    <w:rsid w:val="00C37FF3"/>
    <w:rsid w:val="00C37FF4"/>
    <w:rsid w:val="00C400D0"/>
    <w:rsid w:val="00C40527"/>
    <w:rsid w:val="00C40621"/>
    <w:rsid w:val="00C4075E"/>
    <w:rsid w:val="00C407DA"/>
    <w:rsid w:val="00C40A90"/>
    <w:rsid w:val="00C40ABF"/>
    <w:rsid w:val="00C40CF3"/>
    <w:rsid w:val="00C40F83"/>
    <w:rsid w:val="00C41002"/>
    <w:rsid w:val="00C41584"/>
    <w:rsid w:val="00C41829"/>
    <w:rsid w:val="00C41A89"/>
    <w:rsid w:val="00C41B30"/>
    <w:rsid w:val="00C41DA2"/>
    <w:rsid w:val="00C41EC8"/>
    <w:rsid w:val="00C41FFC"/>
    <w:rsid w:val="00C42030"/>
    <w:rsid w:val="00C4222A"/>
    <w:rsid w:val="00C422E2"/>
    <w:rsid w:val="00C423B6"/>
    <w:rsid w:val="00C42B20"/>
    <w:rsid w:val="00C42C3F"/>
    <w:rsid w:val="00C4361B"/>
    <w:rsid w:val="00C43B75"/>
    <w:rsid w:val="00C4459A"/>
    <w:rsid w:val="00C44D6A"/>
    <w:rsid w:val="00C4512B"/>
    <w:rsid w:val="00C452F0"/>
    <w:rsid w:val="00C4569F"/>
    <w:rsid w:val="00C458A8"/>
    <w:rsid w:val="00C45902"/>
    <w:rsid w:val="00C45C02"/>
    <w:rsid w:val="00C45C57"/>
    <w:rsid w:val="00C45C62"/>
    <w:rsid w:val="00C45CCD"/>
    <w:rsid w:val="00C45F38"/>
    <w:rsid w:val="00C4630C"/>
    <w:rsid w:val="00C464CA"/>
    <w:rsid w:val="00C4660A"/>
    <w:rsid w:val="00C46659"/>
    <w:rsid w:val="00C46923"/>
    <w:rsid w:val="00C46A18"/>
    <w:rsid w:val="00C46FE0"/>
    <w:rsid w:val="00C47247"/>
    <w:rsid w:val="00C47740"/>
    <w:rsid w:val="00C47B46"/>
    <w:rsid w:val="00C47DC0"/>
    <w:rsid w:val="00C47E4E"/>
    <w:rsid w:val="00C47F16"/>
    <w:rsid w:val="00C50148"/>
    <w:rsid w:val="00C50280"/>
    <w:rsid w:val="00C50421"/>
    <w:rsid w:val="00C50660"/>
    <w:rsid w:val="00C50B1C"/>
    <w:rsid w:val="00C50D54"/>
    <w:rsid w:val="00C51011"/>
    <w:rsid w:val="00C51787"/>
    <w:rsid w:val="00C517FE"/>
    <w:rsid w:val="00C518CC"/>
    <w:rsid w:val="00C519C1"/>
    <w:rsid w:val="00C51A6A"/>
    <w:rsid w:val="00C52060"/>
    <w:rsid w:val="00C520D3"/>
    <w:rsid w:val="00C52429"/>
    <w:rsid w:val="00C529B9"/>
    <w:rsid w:val="00C52DD1"/>
    <w:rsid w:val="00C52E10"/>
    <w:rsid w:val="00C53249"/>
    <w:rsid w:val="00C533AA"/>
    <w:rsid w:val="00C53662"/>
    <w:rsid w:val="00C536D4"/>
    <w:rsid w:val="00C5384D"/>
    <w:rsid w:val="00C53878"/>
    <w:rsid w:val="00C539FF"/>
    <w:rsid w:val="00C53A74"/>
    <w:rsid w:val="00C53B2C"/>
    <w:rsid w:val="00C53EB1"/>
    <w:rsid w:val="00C5457A"/>
    <w:rsid w:val="00C54A48"/>
    <w:rsid w:val="00C54BB0"/>
    <w:rsid w:val="00C54BEC"/>
    <w:rsid w:val="00C54C3A"/>
    <w:rsid w:val="00C54CED"/>
    <w:rsid w:val="00C55031"/>
    <w:rsid w:val="00C55604"/>
    <w:rsid w:val="00C55845"/>
    <w:rsid w:val="00C558AA"/>
    <w:rsid w:val="00C559AE"/>
    <w:rsid w:val="00C55F67"/>
    <w:rsid w:val="00C567AE"/>
    <w:rsid w:val="00C567D0"/>
    <w:rsid w:val="00C56CC1"/>
    <w:rsid w:val="00C56D21"/>
    <w:rsid w:val="00C56D8D"/>
    <w:rsid w:val="00C56FF7"/>
    <w:rsid w:val="00C57216"/>
    <w:rsid w:val="00C57597"/>
    <w:rsid w:val="00C577FB"/>
    <w:rsid w:val="00C57893"/>
    <w:rsid w:val="00C57AC5"/>
    <w:rsid w:val="00C57E1B"/>
    <w:rsid w:val="00C57FB3"/>
    <w:rsid w:val="00C6010F"/>
    <w:rsid w:val="00C60159"/>
    <w:rsid w:val="00C60181"/>
    <w:rsid w:val="00C6023D"/>
    <w:rsid w:val="00C604BD"/>
    <w:rsid w:val="00C60682"/>
    <w:rsid w:val="00C608CD"/>
    <w:rsid w:val="00C608F7"/>
    <w:rsid w:val="00C60E7C"/>
    <w:rsid w:val="00C61285"/>
    <w:rsid w:val="00C6142D"/>
    <w:rsid w:val="00C61668"/>
    <w:rsid w:val="00C61781"/>
    <w:rsid w:val="00C6178C"/>
    <w:rsid w:val="00C618AA"/>
    <w:rsid w:val="00C61943"/>
    <w:rsid w:val="00C61992"/>
    <w:rsid w:val="00C61B00"/>
    <w:rsid w:val="00C61C5F"/>
    <w:rsid w:val="00C61CDA"/>
    <w:rsid w:val="00C61D87"/>
    <w:rsid w:val="00C61DEC"/>
    <w:rsid w:val="00C622EA"/>
    <w:rsid w:val="00C62431"/>
    <w:rsid w:val="00C6265A"/>
    <w:rsid w:val="00C62916"/>
    <w:rsid w:val="00C62A87"/>
    <w:rsid w:val="00C62B19"/>
    <w:rsid w:val="00C62CA5"/>
    <w:rsid w:val="00C62E85"/>
    <w:rsid w:val="00C62EBA"/>
    <w:rsid w:val="00C62F97"/>
    <w:rsid w:val="00C63092"/>
    <w:rsid w:val="00C632D3"/>
    <w:rsid w:val="00C63363"/>
    <w:rsid w:val="00C634DC"/>
    <w:rsid w:val="00C63634"/>
    <w:rsid w:val="00C637FB"/>
    <w:rsid w:val="00C639B7"/>
    <w:rsid w:val="00C63A27"/>
    <w:rsid w:val="00C63CCB"/>
    <w:rsid w:val="00C64154"/>
    <w:rsid w:val="00C6473C"/>
    <w:rsid w:val="00C647C0"/>
    <w:rsid w:val="00C64CA4"/>
    <w:rsid w:val="00C64CE8"/>
    <w:rsid w:val="00C64D5B"/>
    <w:rsid w:val="00C6524F"/>
    <w:rsid w:val="00C652E8"/>
    <w:rsid w:val="00C6567B"/>
    <w:rsid w:val="00C656B9"/>
    <w:rsid w:val="00C6597F"/>
    <w:rsid w:val="00C65FCF"/>
    <w:rsid w:val="00C66061"/>
    <w:rsid w:val="00C660C9"/>
    <w:rsid w:val="00C66269"/>
    <w:rsid w:val="00C6630E"/>
    <w:rsid w:val="00C66327"/>
    <w:rsid w:val="00C664DC"/>
    <w:rsid w:val="00C6679D"/>
    <w:rsid w:val="00C66EC8"/>
    <w:rsid w:val="00C66EDD"/>
    <w:rsid w:val="00C66F38"/>
    <w:rsid w:val="00C66FBE"/>
    <w:rsid w:val="00C6711E"/>
    <w:rsid w:val="00C6719D"/>
    <w:rsid w:val="00C671C1"/>
    <w:rsid w:val="00C671C7"/>
    <w:rsid w:val="00C67F7F"/>
    <w:rsid w:val="00C7036C"/>
    <w:rsid w:val="00C70539"/>
    <w:rsid w:val="00C70594"/>
    <w:rsid w:val="00C70BF9"/>
    <w:rsid w:val="00C70CF9"/>
    <w:rsid w:val="00C70F02"/>
    <w:rsid w:val="00C71692"/>
    <w:rsid w:val="00C71773"/>
    <w:rsid w:val="00C718CA"/>
    <w:rsid w:val="00C71936"/>
    <w:rsid w:val="00C71980"/>
    <w:rsid w:val="00C71CF6"/>
    <w:rsid w:val="00C71E9A"/>
    <w:rsid w:val="00C71F9B"/>
    <w:rsid w:val="00C7215D"/>
    <w:rsid w:val="00C722B1"/>
    <w:rsid w:val="00C72335"/>
    <w:rsid w:val="00C725D9"/>
    <w:rsid w:val="00C725E5"/>
    <w:rsid w:val="00C726F5"/>
    <w:rsid w:val="00C7280C"/>
    <w:rsid w:val="00C72894"/>
    <w:rsid w:val="00C72897"/>
    <w:rsid w:val="00C729BB"/>
    <w:rsid w:val="00C72A18"/>
    <w:rsid w:val="00C72C16"/>
    <w:rsid w:val="00C72FEF"/>
    <w:rsid w:val="00C732A0"/>
    <w:rsid w:val="00C732E6"/>
    <w:rsid w:val="00C7338F"/>
    <w:rsid w:val="00C73441"/>
    <w:rsid w:val="00C7355B"/>
    <w:rsid w:val="00C73758"/>
    <w:rsid w:val="00C73862"/>
    <w:rsid w:val="00C73BD5"/>
    <w:rsid w:val="00C73CEC"/>
    <w:rsid w:val="00C73E94"/>
    <w:rsid w:val="00C7421C"/>
    <w:rsid w:val="00C74746"/>
    <w:rsid w:val="00C749B0"/>
    <w:rsid w:val="00C749F9"/>
    <w:rsid w:val="00C74A66"/>
    <w:rsid w:val="00C74A67"/>
    <w:rsid w:val="00C74D8B"/>
    <w:rsid w:val="00C74D9F"/>
    <w:rsid w:val="00C74E28"/>
    <w:rsid w:val="00C75171"/>
    <w:rsid w:val="00C751DB"/>
    <w:rsid w:val="00C752A1"/>
    <w:rsid w:val="00C75555"/>
    <w:rsid w:val="00C75596"/>
    <w:rsid w:val="00C75938"/>
    <w:rsid w:val="00C75C4D"/>
    <w:rsid w:val="00C75D09"/>
    <w:rsid w:val="00C7656B"/>
    <w:rsid w:val="00C766E7"/>
    <w:rsid w:val="00C76CD1"/>
    <w:rsid w:val="00C76D7E"/>
    <w:rsid w:val="00C76E28"/>
    <w:rsid w:val="00C76EE2"/>
    <w:rsid w:val="00C7708B"/>
    <w:rsid w:val="00C771FF"/>
    <w:rsid w:val="00C779AB"/>
    <w:rsid w:val="00C77E6A"/>
    <w:rsid w:val="00C77EA2"/>
    <w:rsid w:val="00C80087"/>
    <w:rsid w:val="00C80122"/>
    <w:rsid w:val="00C801EA"/>
    <w:rsid w:val="00C801F4"/>
    <w:rsid w:val="00C80228"/>
    <w:rsid w:val="00C803CD"/>
    <w:rsid w:val="00C80499"/>
    <w:rsid w:val="00C80749"/>
    <w:rsid w:val="00C80872"/>
    <w:rsid w:val="00C80F09"/>
    <w:rsid w:val="00C81007"/>
    <w:rsid w:val="00C81010"/>
    <w:rsid w:val="00C81033"/>
    <w:rsid w:val="00C81169"/>
    <w:rsid w:val="00C811D0"/>
    <w:rsid w:val="00C81386"/>
    <w:rsid w:val="00C814F2"/>
    <w:rsid w:val="00C818FC"/>
    <w:rsid w:val="00C81C05"/>
    <w:rsid w:val="00C81CA3"/>
    <w:rsid w:val="00C81D76"/>
    <w:rsid w:val="00C81DED"/>
    <w:rsid w:val="00C825F7"/>
    <w:rsid w:val="00C827D9"/>
    <w:rsid w:val="00C82A10"/>
    <w:rsid w:val="00C82C4A"/>
    <w:rsid w:val="00C82D18"/>
    <w:rsid w:val="00C82F92"/>
    <w:rsid w:val="00C83331"/>
    <w:rsid w:val="00C83AEA"/>
    <w:rsid w:val="00C83B81"/>
    <w:rsid w:val="00C83D65"/>
    <w:rsid w:val="00C83F3B"/>
    <w:rsid w:val="00C840BD"/>
    <w:rsid w:val="00C843A1"/>
    <w:rsid w:val="00C84AB3"/>
    <w:rsid w:val="00C84BF5"/>
    <w:rsid w:val="00C84EA4"/>
    <w:rsid w:val="00C8514C"/>
    <w:rsid w:val="00C8553F"/>
    <w:rsid w:val="00C855A9"/>
    <w:rsid w:val="00C85AB4"/>
    <w:rsid w:val="00C85DBC"/>
    <w:rsid w:val="00C860F6"/>
    <w:rsid w:val="00C8634A"/>
    <w:rsid w:val="00C8638A"/>
    <w:rsid w:val="00C86822"/>
    <w:rsid w:val="00C8685B"/>
    <w:rsid w:val="00C86A03"/>
    <w:rsid w:val="00C86F00"/>
    <w:rsid w:val="00C86FFC"/>
    <w:rsid w:val="00C87127"/>
    <w:rsid w:val="00C8748F"/>
    <w:rsid w:val="00C8757A"/>
    <w:rsid w:val="00C877F6"/>
    <w:rsid w:val="00C87C83"/>
    <w:rsid w:val="00C90236"/>
    <w:rsid w:val="00C90273"/>
    <w:rsid w:val="00C903E3"/>
    <w:rsid w:val="00C9057A"/>
    <w:rsid w:val="00C90856"/>
    <w:rsid w:val="00C90932"/>
    <w:rsid w:val="00C90B04"/>
    <w:rsid w:val="00C90B08"/>
    <w:rsid w:val="00C90CC6"/>
    <w:rsid w:val="00C9127E"/>
    <w:rsid w:val="00C912EC"/>
    <w:rsid w:val="00C919BF"/>
    <w:rsid w:val="00C919F9"/>
    <w:rsid w:val="00C91B7A"/>
    <w:rsid w:val="00C91D50"/>
    <w:rsid w:val="00C91F37"/>
    <w:rsid w:val="00C920CF"/>
    <w:rsid w:val="00C92204"/>
    <w:rsid w:val="00C928C7"/>
    <w:rsid w:val="00C929AA"/>
    <w:rsid w:val="00C92B90"/>
    <w:rsid w:val="00C92BD5"/>
    <w:rsid w:val="00C92D84"/>
    <w:rsid w:val="00C93133"/>
    <w:rsid w:val="00C93570"/>
    <w:rsid w:val="00C937EE"/>
    <w:rsid w:val="00C93937"/>
    <w:rsid w:val="00C93BBC"/>
    <w:rsid w:val="00C93D32"/>
    <w:rsid w:val="00C94071"/>
    <w:rsid w:val="00C940CA"/>
    <w:rsid w:val="00C948DE"/>
    <w:rsid w:val="00C94BE2"/>
    <w:rsid w:val="00C94C30"/>
    <w:rsid w:val="00C95080"/>
    <w:rsid w:val="00C958B8"/>
    <w:rsid w:val="00C95AF7"/>
    <w:rsid w:val="00C95EA5"/>
    <w:rsid w:val="00C95FFF"/>
    <w:rsid w:val="00C962B3"/>
    <w:rsid w:val="00C963FD"/>
    <w:rsid w:val="00C9657B"/>
    <w:rsid w:val="00C967BD"/>
    <w:rsid w:val="00C9693E"/>
    <w:rsid w:val="00C96A58"/>
    <w:rsid w:val="00C96C14"/>
    <w:rsid w:val="00C96C15"/>
    <w:rsid w:val="00C96CF8"/>
    <w:rsid w:val="00C971DA"/>
    <w:rsid w:val="00C9767B"/>
    <w:rsid w:val="00C97871"/>
    <w:rsid w:val="00C97AF3"/>
    <w:rsid w:val="00C97C7E"/>
    <w:rsid w:val="00CA03F7"/>
    <w:rsid w:val="00CA054F"/>
    <w:rsid w:val="00CA0654"/>
    <w:rsid w:val="00CA067D"/>
    <w:rsid w:val="00CA0914"/>
    <w:rsid w:val="00CA0B18"/>
    <w:rsid w:val="00CA0BD8"/>
    <w:rsid w:val="00CA0F60"/>
    <w:rsid w:val="00CA1234"/>
    <w:rsid w:val="00CA1288"/>
    <w:rsid w:val="00CA1484"/>
    <w:rsid w:val="00CA17BB"/>
    <w:rsid w:val="00CA1861"/>
    <w:rsid w:val="00CA1C3B"/>
    <w:rsid w:val="00CA1E8A"/>
    <w:rsid w:val="00CA1E9C"/>
    <w:rsid w:val="00CA210C"/>
    <w:rsid w:val="00CA2475"/>
    <w:rsid w:val="00CA24E5"/>
    <w:rsid w:val="00CA263D"/>
    <w:rsid w:val="00CA26A2"/>
    <w:rsid w:val="00CA2797"/>
    <w:rsid w:val="00CA2C7D"/>
    <w:rsid w:val="00CA2FEE"/>
    <w:rsid w:val="00CA3095"/>
    <w:rsid w:val="00CA3195"/>
    <w:rsid w:val="00CA33E6"/>
    <w:rsid w:val="00CA3597"/>
    <w:rsid w:val="00CA359A"/>
    <w:rsid w:val="00CA3671"/>
    <w:rsid w:val="00CA38D9"/>
    <w:rsid w:val="00CA3C40"/>
    <w:rsid w:val="00CA3C57"/>
    <w:rsid w:val="00CA4001"/>
    <w:rsid w:val="00CA41B2"/>
    <w:rsid w:val="00CA42E2"/>
    <w:rsid w:val="00CA44B0"/>
    <w:rsid w:val="00CA44C0"/>
    <w:rsid w:val="00CA47D6"/>
    <w:rsid w:val="00CA4C3E"/>
    <w:rsid w:val="00CA4FC2"/>
    <w:rsid w:val="00CA50D4"/>
    <w:rsid w:val="00CA54CC"/>
    <w:rsid w:val="00CA5619"/>
    <w:rsid w:val="00CA5729"/>
    <w:rsid w:val="00CA58E6"/>
    <w:rsid w:val="00CA596C"/>
    <w:rsid w:val="00CA5C61"/>
    <w:rsid w:val="00CA60FE"/>
    <w:rsid w:val="00CA628A"/>
    <w:rsid w:val="00CA64E9"/>
    <w:rsid w:val="00CA658D"/>
    <w:rsid w:val="00CA6671"/>
    <w:rsid w:val="00CA6A13"/>
    <w:rsid w:val="00CA6BCD"/>
    <w:rsid w:val="00CA6CF4"/>
    <w:rsid w:val="00CA6D43"/>
    <w:rsid w:val="00CA6DE6"/>
    <w:rsid w:val="00CA6DF3"/>
    <w:rsid w:val="00CA6E46"/>
    <w:rsid w:val="00CA71EA"/>
    <w:rsid w:val="00CA7450"/>
    <w:rsid w:val="00CA759A"/>
    <w:rsid w:val="00CA77F8"/>
    <w:rsid w:val="00CA7861"/>
    <w:rsid w:val="00CA79DD"/>
    <w:rsid w:val="00CA7CD5"/>
    <w:rsid w:val="00CA7E4D"/>
    <w:rsid w:val="00CB01F0"/>
    <w:rsid w:val="00CB0276"/>
    <w:rsid w:val="00CB0393"/>
    <w:rsid w:val="00CB07F3"/>
    <w:rsid w:val="00CB0926"/>
    <w:rsid w:val="00CB0AEC"/>
    <w:rsid w:val="00CB0B0C"/>
    <w:rsid w:val="00CB0BF8"/>
    <w:rsid w:val="00CB0C11"/>
    <w:rsid w:val="00CB0DB1"/>
    <w:rsid w:val="00CB0E99"/>
    <w:rsid w:val="00CB148B"/>
    <w:rsid w:val="00CB1823"/>
    <w:rsid w:val="00CB1C83"/>
    <w:rsid w:val="00CB1D68"/>
    <w:rsid w:val="00CB1EDA"/>
    <w:rsid w:val="00CB1FCC"/>
    <w:rsid w:val="00CB2034"/>
    <w:rsid w:val="00CB21E3"/>
    <w:rsid w:val="00CB23B0"/>
    <w:rsid w:val="00CB2627"/>
    <w:rsid w:val="00CB26D3"/>
    <w:rsid w:val="00CB299F"/>
    <w:rsid w:val="00CB2BAA"/>
    <w:rsid w:val="00CB2E3E"/>
    <w:rsid w:val="00CB2EAA"/>
    <w:rsid w:val="00CB316D"/>
    <w:rsid w:val="00CB31E3"/>
    <w:rsid w:val="00CB3980"/>
    <w:rsid w:val="00CB3A15"/>
    <w:rsid w:val="00CB3C50"/>
    <w:rsid w:val="00CB3D1E"/>
    <w:rsid w:val="00CB43E0"/>
    <w:rsid w:val="00CB4522"/>
    <w:rsid w:val="00CB46EA"/>
    <w:rsid w:val="00CB482C"/>
    <w:rsid w:val="00CB4964"/>
    <w:rsid w:val="00CB4BC7"/>
    <w:rsid w:val="00CB4D52"/>
    <w:rsid w:val="00CB4F24"/>
    <w:rsid w:val="00CB4FE5"/>
    <w:rsid w:val="00CB50E3"/>
    <w:rsid w:val="00CB5264"/>
    <w:rsid w:val="00CB5516"/>
    <w:rsid w:val="00CB55C0"/>
    <w:rsid w:val="00CB56B2"/>
    <w:rsid w:val="00CB5884"/>
    <w:rsid w:val="00CB58AB"/>
    <w:rsid w:val="00CB5B3A"/>
    <w:rsid w:val="00CB5B3C"/>
    <w:rsid w:val="00CB5E13"/>
    <w:rsid w:val="00CB5E9F"/>
    <w:rsid w:val="00CB6469"/>
    <w:rsid w:val="00CB6489"/>
    <w:rsid w:val="00CB659E"/>
    <w:rsid w:val="00CB6A60"/>
    <w:rsid w:val="00CB6A69"/>
    <w:rsid w:val="00CB6BFB"/>
    <w:rsid w:val="00CB6E83"/>
    <w:rsid w:val="00CB6EF8"/>
    <w:rsid w:val="00CB6F19"/>
    <w:rsid w:val="00CB6F3B"/>
    <w:rsid w:val="00CB74F5"/>
    <w:rsid w:val="00CB751D"/>
    <w:rsid w:val="00CB78E8"/>
    <w:rsid w:val="00CB7931"/>
    <w:rsid w:val="00CC001E"/>
    <w:rsid w:val="00CC00F6"/>
    <w:rsid w:val="00CC03BD"/>
    <w:rsid w:val="00CC047E"/>
    <w:rsid w:val="00CC0908"/>
    <w:rsid w:val="00CC0BD3"/>
    <w:rsid w:val="00CC0C47"/>
    <w:rsid w:val="00CC0E76"/>
    <w:rsid w:val="00CC0FA6"/>
    <w:rsid w:val="00CC0FEF"/>
    <w:rsid w:val="00CC1392"/>
    <w:rsid w:val="00CC14B7"/>
    <w:rsid w:val="00CC17E0"/>
    <w:rsid w:val="00CC19CF"/>
    <w:rsid w:val="00CC1B7F"/>
    <w:rsid w:val="00CC1C62"/>
    <w:rsid w:val="00CC2466"/>
    <w:rsid w:val="00CC257F"/>
    <w:rsid w:val="00CC26B0"/>
    <w:rsid w:val="00CC3027"/>
    <w:rsid w:val="00CC3228"/>
    <w:rsid w:val="00CC3356"/>
    <w:rsid w:val="00CC35ED"/>
    <w:rsid w:val="00CC3878"/>
    <w:rsid w:val="00CC3FBD"/>
    <w:rsid w:val="00CC4287"/>
    <w:rsid w:val="00CC42F4"/>
    <w:rsid w:val="00CC46BB"/>
    <w:rsid w:val="00CC475E"/>
    <w:rsid w:val="00CC496B"/>
    <w:rsid w:val="00CC4B09"/>
    <w:rsid w:val="00CC4B75"/>
    <w:rsid w:val="00CC4E8F"/>
    <w:rsid w:val="00CC5141"/>
    <w:rsid w:val="00CC52C9"/>
    <w:rsid w:val="00CC53AD"/>
    <w:rsid w:val="00CC55F1"/>
    <w:rsid w:val="00CC5815"/>
    <w:rsid w:val="00CC5889"/>
    <w:rsid w:val="00CC5A3D"/>
    <w:rsid w:val="00CC5DDB"/>
    <w:rsid w:val="00CC5EB0"/>
    <w:rsid w:val="00CC6789"/>
    <w:rsid w:val="00CC6BAF"/>
    <w:rsid w:val="00CC703C"/>
    <w:rsid w:val="00CC7172"/>
    <w:rsid w:val="00CC7410"/>
    <w:rsid w:val="00CC7474"/>
    <w:rsid w:val="00CC7661"/>
    <w:rsid w:val="00CC7D6B"/>
    <w:rsid w:val="00CD00E3"/>
    <w:rsid w:val="00CD00F0"/>
    <w:rsid w:val="00CD0832"/>
    <w:rsid w:val="00CD09B4"/>
    <w:rsid w:val="00CD0F0E"/>
    <w:rsid w:val="00CD1058"/>
    <w:rsid w:val="00CD11EF"/>
    <w:rsid w:val="00CD1582"/>
    <w:rsid w:val="00CD1832"/>
    <w:rsid w:val="00CD1D78"/>
    <w:rsid w:val="00CD1F9E"/>
    <w:rsid w:val="00CD21CD"/>
    <w:rsid w:val="00CD27ED"/>
    <w:rsid w:val="00CD2A0B"/>
    <w:rsid w:val="00CD2BCE"/>
    <w:rsid w:val="00CD2C23"/>
    <w:rsid w:val="00CD2CAC"/>
    <w:rsid w:val="00CD307A"/>
    <w:rsid w:val="00CD3160"/>
    <w:rsid w:val="00CD327D"/>
    <w:rsid w:val="00CD3310"/>
    <w:rsid w:val="00CD33D3"/>
    <w:rsid w:val="00CD3996"/>
    <w:rsid w:val="00CD39B5"/>
    <w:rsid w:val="00CD3D98"/>
    <w:rsid w:val="00CD4133"/>
    <w:rsid w:val="00CD416C"/>
    <w:rsid w:val="00CD4313"/>
    <w:rsid w:val="00CD444B"/>
    <w:rsid w:val="00CD4567"/>
    <w:rsid w:val="00CD4B7E"/>
    <w:rsid w:val="00CD4BEF"/>
    <w:rsid w:val="00CD4C5B"/>
    <w:rsid w:val="00CD4EBE"/>
    <w:rsid w:val="00CD4FF3"/>
    <w:rsid w:val="00CD51B2"/>
    <w:rsid w:val="00CD52C7"/>
    <w:rsid w:val="00CD55E2"/>
    <w:rsid w:val="00CD560A"/>
    <w:rsid w:val="00CD5A89"/>
    <w:rsid w:val="00CD5BFE"/>
    <w:rsid w:val="00CD5ED9"/>
    <w:rsid w:val="00CD5F8A"/>
    <w:rsid w:val="00CD6227"/>
    <w:rsid w:val="00CD6419"/>
    <w:rsid w:val="00CD68CB"/>
    <w:rsid w:val="00CD6A64"/>
    <w:rsid w:val="00CD6D14"/>
    <w:rsid w:val="00CD6E10"/>
    <w:rsid w:val="00CD6F01"/>
    <w:rsid w:val="00CD6F4B"/>
    <w:rsid w:val="00CD7045"/>
    <w:rsid w:val="00CD7123"/>
    <w:rsid w:val="00CD740A"/>
    <w:rsid w:val="00CD748C"/>
    <w:rsid w:val="00CD7541"/>
    <w:rsid w:val="00CD760C"/>
    <w:rsid w:val="00CD771E"/>
    <w:rsid w:val="00CD7C4E"/>
    <w:rsid w:val="00CD7F2C"/>
    <w:rsid w:val="00CD7FB9"/>
    <w:rsid w:val="00CE02D1"/>
    <w:rsid w:val="00CE045A"/>
    <w:rsid w:val="00CE05E0"/>
    <w:rsid w:val="00CE0743"/>
    <w:rsid w:val="00CE076E"/>
    <w:rsid w:val="00CE0874"/>
    <w:rsid w:val="00CE1010"/>
    <w:rsid w:val="00CE10C6"/>
    <w:rsid w:val="00CE1258"/>
    <w:rsid w:val="00CE158C"/>
    <w:rsid w:val="00CE179E"/>
    <w:rsid w:val="00CE1990"/>
    <w:rsid w:val="00CE19A3"/>
    <w:rsid w:val="00CE1E83"/>
    <w:rsid w:val="00CE1E98"/>
    <w:rsid w:val="00CE2071"/>
    <w:rsid w:val="00CE27D6"/>
    <w:rsid w:val="00CE2C6D"/>
    <w:rsid w:val="00CE2F49"/>
    <w:rsid w:val="00CE382F"/>
    <w:rsid w:val="00CE3A02"/>
    <w:rsid w:val="00CE3A0D"/>
    <w:rsid w:val="00CE3B66"/>
    <w:rsid w:val="00CE3ECA"/>
    <w:rsid w:val="00CE3ED5"/>
    <w:rsid w:val="00CE40C0"/>
    <w:rsid w:val="00CE43CB"/>
    <w:rsid w:val="00CE4A08"/>
    <w:rsid w:val="00CE4B9F"/>
    <w:rsid w:val="00CE4BA5"/>
    <w:rsid w:val="00CE4D4D"/>
    <w:rsid w:val="00CE509E"/>
    <w:rsid w:val="00CE510B"/>
    <w:rsid w:val="00CE532F"/>
    <w:rsid w:val="00CE5386"/>
    <w:rsid w:val="00CE56F9"/>
    <w:rsid w:val="00CE5822"/>
    <w:rsid w:val="00CE59F1"/>
    <w:rsid w:val="00CE5AD1"/>
    <w:rsid w:val="00CE5DCF"/>
    <w:rsid w:val="00CE5FA4"/>
    <w:rsid w:val="00CE615C"/>
    <w:rsid w:val="00CE619E"/>
    <w:rsid w:val="00CE6455"/>
    <w:rsid w:val="00CE64E2"/>
    <w:rsid w:val="00CE65BB"/>
    <w:rsid w:val="00CE6609"/>
    <w:rsid w:val="00CE66D5"/>
    <w:rsid w:val="00CE6775"/>
    <w:rsid w:val="00CE67CB"/>
    <w:rsid w:val="00CE6CDA"/>
    <w:rsid w:val="00CE6E3A"/>
    <w:rsid w:val="00CE7457"/>
    <w:rsid w:val="00CE765A"/>
    <w:rsid w:val="00CE78BE"/>
    <w:rsid w:val="00CE7DE9"/>
    <w:rsid w:val="00CE7EBE"/>
    <w:rsid w:val="00CE7ED1"/>
    <w:rsid w:val="00CF00C1"/>
    <w:rsid w:val="00CF022D"/>
    <w:rsid w:val="00CF05CF"/>
    <w:rsid w:val="00CF0740"/>
    <w:rsid w:val="00CF0A05"/>
    <w:rsid w:val="00CF0D42"/>
    <w:rsid w:val="00CF14BC"/>
    <w:rsid w:val="00CF1709"/>
    <w:rsid w:val="00CF1743"/>
    <w:rsid w:val="00CF1A99"/>
    <w:rsid w:val="00CF1AB5"/>
    <w:rsid w:val="00CF1B4C"/>
    <w:rsid w:val="00CF1F4B"/>
    <w:rsid w:val="00CF1F63"/>
    <w:rsid w:val="00CF2233"/>
    <w:rsid w:val="00CF24BB"/>
    <w:rsid w:val="00CF253F"/>
    <w:rsid w:val="00CF274C"/>
    <w:rsid w:val="00CF2B00"/>
    <w:rsid w:val="00CF2CEA"/>
    <w:rsid w:val="00CF2F1B"/>
    <w:rsid w:val="00CF303E"/>
    <w:rsid w:val="00CF30BF"/>
    <w:rsid w:val="00CF334B"/>
    <w:rsid w:val="00CF3474"/>
    <w:rsid w:val="00CF3576"/>
    <w:rsid w:val="00CF3AC8"/>
    <w:rsid w:val="00CF3DE3"/>
    <w:rsid w:val="00CF3EAA"/>
    <w:rsid w:val="00CF3F0D"/>
    <w:rsid w:val="00CF3FAE"/>
    <w:rsid w:val="00CF40BD"/>
    <w:rsid w:val="00CF43B8"/>
    <w:rsid w:val="00CF472C"/>
    <w:rsid w:val="00CF4A94"/>
    <w:rsid w:val="00CF4B80"/>
    <w:rsid w:val="00CF4EC6"/>
    <w:rsid w:val="00CF5172"/>
    <w:rsid w:val="00CF5769"/>
    <w:rsid w:val="00CF57A6"/>
    <w:rsid w:val="00CF58AD"/>
    <w:rsid w:val="00CF5E13"/>
    <w:rsid w:val="00CF5F9D"/>
    <w:rsid w:val="00CF6206"/>
    <w:rsid w:val="00CF622B"/>
    <w:rsid w:val="00CF64B6"/>
    <w:rsid w:val="00CF672E"/>
    <w:rsid w:val="00CF6AA4"/>
    <w:rsid w:val="00CF6B21"/>
    <w:rsid w:val="00CF6DC8"/>
    <w:rsid w:val="00CF6DE1"/>
    <w:rsid w:val="00CF7100"/>
    <w:rsid w:val="00CF723F"/>
    <w:rsid w:val="00CF7322"/>
    <w:rsid w:val="00CF7561"/>
    <w:rsid w:val="00CF797A"/>
    <w:rsid w:val="00CF7A5A"/>
    <w:rsid w:val="00CF7B7A"/>
    <w:rsid w:val="00CF7C82"/>
    <w:rsid w:val="00CF7CDA"/>
    <w:rsid w:val="00CF7F25"/>
    <w:rsid w:val="00D0015B"/>
    <w:rsid w:val="00D00172"/>
    <w:rsid w:val="00D003F0"/>
    <w:rsid w:val="00D004CC"/>
    <w:rsid w:val="00D00C08"/>
    <w:rsid w:val="00D00F6B"/>
    <w:rsid w:val="00D0106B"/>
    <w:rsid w:val="00D0121C"/>
    <w:rsid w:val="00D0183A"/>
    <w:rsid w:val="00D01B0B"/>
    <w:rsid w:val="00D01D03"/>
    <w:rsid w:val="00D01E38"/>
    <w:rsid w:val="00D022E9"/>
    <w:rsid w:val="00D029F2"/>
    <w:rsid w:val="00D02B38"/>
    <w:rsid w:val="00D02CED"/>
    <w:rsid w:val="00D03092"/>
    <w:rsid w:val="00D0341B"/>
    <w:rsid w:val="00D03664"/>
    <w:rsid w:val="00D036EA"/>
    <w:rsid w:val="00D03A1C"/>
    <w:rsid w:val="00D03B0F"/>
    <w:rsid w:val="00D03CDF"/>
    <w:rsid w:val="00D03D2D"/>
    <w:rsid w:val="00D03D50"/>
    <w:rsid w:val="00D03E7D"/>
    <w:rsid w:val="00D03F80"/>
    <w:rsid w:val="00D0445F"/>
    <w:rsid w:val="00D045B2"/>
    <w:rsid w:val="00D04735"/>
    <w:rsid w:val="00D0482D"/>
    <w:rsid w:val="00D049BB"/>
    <w:rsid w:val="00D049DB"/>
    <w:rsid w:val="00D05100"/>
    <w:rsid w:val="00D05258"/>
    <w:rsid w:val="00D05279"/>
    <w:rsid w:val="00D0527F"/>
    <w:rsid w:val="00D0537C"/>
    <w:rsid w:val="00D05726"/>
    <w:rsid w:val="00D05968"/>
    <w:rsid w:val="00D059D0"/>
    <w:rsid w:val="00D05B3E"/>
    <w:rsid w:val="00D05C27"/>
    <w:rsid w:val="00D05D1B"/>
    <w:rsid w:val="00D06412"/>
    <w:rsid w:val="00D06787"/>
    <w:rsid w:val="00D06848"/>
    <w:rsid w:val="00D06938"/>
    <w:rsid w:val="00D069DF"/>
    <w:rsid w:val="00D06ABE"/>
    <w:rsid w:val="00D06AC5"/>
    <w:rsid w:val="00D06C5B"/>
    <w:rsid w:val="00D06CB2"/>
    <w:rsid w:val="00D06CB9"/>
    <w:rsid w:val="00D06CBC"/>
    <w:rsid w:val="00D06CFF"/>
    <w:rsid w:val="00D06DE5"/>
    <w:rsid w:val="00D06F00"/>
    <w:rsid w:val="00D0700B"/>
    <w:rsid w:val="00D07F83"/>
    <w:rsid w:val="00D10169"/>
    <w:rsid w:val="00D10251"/>
    <w:rsid w:val="00D1099F"/>
    <w:rsid w:val="00D10AF3"/>
    <w:rsid w:val="00D10CE6"/>
    <w:rsid w:val="00D10D21"/>
    <w:rsid w:val="00D10D29"/>
    <w:rsid w:val="00D10FE7"/>
    <w:rsid w:val="00D1129A"/>
    <w:rsid w:val="00D1141C"/>
    <w:rsid w:val="00D116E0"/>
    <w:rsid w:val="00D1183C"/>
    <w:rsid w:val="00D118A9"/>
    <w:rsid w:val="00D11900"/>
    <w:rsid w:val="00D11E34"/>
    <w:rsid w:val="00D1258D"/>
    <w:rsid w:val="00D12976"/>
    <w:rsid w:val="00D12B4E"/>
    <w:rsid w:val="00D12CB8"/>
    <w:rsid w:val="00D12E44"/>
    <w:rsid w:val="00D12FEF"/>
    <w:rsid w:val="00D131EC"/>
    <w:rsid w:val="00D1328A"/>
    <w:rsid w:val="00D137AA"/>
    <w:rsid w:val="00D13A08"/>
    <w:rsid w:val="00D13C8D"/>
    <w:rsid w:val="00D13E95"/>
    <w:rsid w:val="00D1482D"/>
    <w:rsid w:val="00D1488E"/>
    <w:rsid w:val="00D14BDD"/>
    <w:rsid w:val="00D14DE9"/>
    <w:rsid w:val="00D15398"/>
    <w:rsid w:val="00D15639"/>
    <w:rsid w:val="00D1579A"/>
    <w:rsid w:val="00D157B2"/>
    <w:rsid w:val="00D15AA8"/>
    <w:rsid w:val="00D15BE6"/>
    <w:rsid w:val="00D15D4B"/>
    <w:rsid w:val="00D15F5F"/>
    <w:rsid w:val="00D16029"/>
    <w:rsid w:val="00D1638E"/>
    <w:rsid w:val="00D163A1"/>
    <w:rsid w:val="00D16C44"/>
    <w:rsid w:val="00D16F96"/>
    <w:rsid w:val="00D17810"/>
    <w:rsid w:val="00D17886"/>
    <w:rsid w:val="00D17B12"/>
    <w:rsid w:val="00D17BB8"/>
    <w:rsid w:val="00D17C52"/>
    <w:rsid w:val="00D17DAF"/>
    <w:rsid w:val="00D17E61"/>
    <w:rsid w:val="00D17E6B"/>
    <w:rsid w:val="00D17E70"/>
    <w:rsid w:val="00D17F0D"/>
    <w:rsid w:val="00D20446"/>
    <w:rsid w:val="00D20471"/>
    <w:rsid w:val="00D20826"/>
    <w:rsid w:val="00D208AD"/>
    <w:rsid w:val="00D20B1C"/>
    <w:rsid w:val="00D20C06"/>
    <w:rsid w:val="00D20CDE"/>
    <w:rsid w:val="00D20D76"/>
    <w:rsid w:val="00D21206"/>
    <w:rsid w:val="00D2126C"/>
    <w:rsid w:val="00D214CD"/>
    <w:rsid w:val="00D219EF"/>
    <w:rsid w:val="00D21A7C"/>
    <w:rsid w:val="00D21E5A"/>
    <w:rsid w:val="00D21E85"/>
    <w:rsid w:val="00D2223A"/>
    <w:rsid w:val="00D22256"/>
    <w:rsid w:val="00D2226F"/>
    <w:rsid w:val="00D22508"/>
    <w:rsid w:val="00D22774"/>
    <w:rsid w:val="00D2304A"/>
    <w:rsid w:val="00D23069"/>
    <w:rsid w:val="00D23108"/>
    <w:rsid w:val="00D2329C"/>
    <w:rsid w:val="00D232A0"/>
    <w:rsid w:val="00D23333"/>
    <w:rsid w:val="00D23367"/>
    <w:rsid w:val="00D2362A"/>
    <w:rsid w:val="00D237B9"/>
    <w:rsid w:val="00D238F2"/>
    <w:rsid w:val="00D23A8B"/>
    <w:rsid w:val="00D23C10"/>
    <w:rsid w:val="00D23E99"/>
    <w:rsid w:val="00D23FF5"/>
    <w:rsid w:val="00D24194"/>
    <w:rsid w:val="00D245F8"/>
    <w:rsid w:val="00D24D59"/>
    <w:rsid w:val="00D253F8"/>
    <w:rsid w:val="00D259AF"/>
    <w:rsid w:val="00D26003"/>
    <w:rsid w:val="00D26017"/>
    <w:rsid w:val="00D260EB"/>
    <w:rsid w:val="00D26125"/>
    <w:rsid w:val="00D26303"/>
    <w:rsid w:val="00D26328"/>
    <w:rsid w:val="00D263A6"/>
    <w:rsid w:val="00D265F6"/>
    <w:rsid w:val="00D268A5"/>
    <w:rsid w:val="00D269AE"/>
    <w:rsid w:val="00D26A55"/>
    <w:rsid w:val="00D26D3E"/>
    <w:rsid w:val="00D2710D"/>
    <w:rsid w:val="00D272D4"/>
    <w:rsid w:val="00D27440"/>
    <w:rsid w:val="00D278B4"/>
    <w:rsid w:val="00D278E1"/>
    <w:rsid w:val="00D27B42"/>
    <w:rsid w:val="00D27B9D"/>
    <w:rsid w:val="00D27D7C"/>
    <w:rsid w:val="00D27DC2"/>
    <w:rsid w:val="00D27EBC"/>
    <w:rsid w:val="00D30082"/>
    <w:rsid w:val="00D304E7"/>
    <w:rsid w:val="00D306AF"/>
    <w:rsid w:val="00D30D97"/>
    <w:rsid w:val="00D30DE6"/>
    <w:rsid w:val="00D30F46"/>
    <w:rsid w:val="00D311F1"/>
    <w:rsid w:val="00D314B8"/>
    <w:rsid w:val="00D31628"/>
    <w:rsid w:val="00D3164F"/>
    <w:rsid w:val="00D316AE"/>
    <w:rsid w:val="00D31712"/>
    <w:rsid w:val="00D3186C"/>
    <w:rsid w:val="00D318EC"/>
    <w:rsid w:val="00D32063"/>
    <w:rsid w:val="00D321AC"/>
    <w:rsid w:val="00D3222E"/>
    <w:rsid w:val="00D327BE"/>
    <w:rsid w:val="00D32A83"/>
    <w:rsid w:val="00D32AFA"/>
    <w:rsid w:val="00D32BF4"/>
    <w:rsid w:val="00D32E82"/>
    <w:rsid w:val="00D32F23"/>
    <w:rsid w:val="00D33124"/>
    <w:rsid w:val="00D33253"/>
    <w:rsid w:val="00D334AB"/>
    <w:rsid w:val="00D336A3"/>
    <w:rsid w:val="00D33A39"/>
    <w:rsid w:val="00D33FE9"/>
    <w:rsid w:val="00D34556"/>
    <w:rsid w:val="00D34706"/>
    <w:rsid w:val="00D347C6"/>
    <w:rsid w:val="00D3483F"/>
    <w:rsid w:val="00D34CC3"/>
    <w:rsid w:val="00D34E80"/>
    <w:rsid w:val="00D34FD3"/>
    <w:rsid w:val="00D35096"/>
    <w:rsid w:val="00D35192"/>
    <w:rsid w:val="00D3537C"/>
    <w:rsid w:val="00D35393"/>
    <w:rsid w:val="00D35551"/>
    <w:rsid w:val="00D35574"/>
    <w:rsid w:val="00D355BD"/>
    <w:rsid w:val="00D35708"/>
    <w:rsid w:val="00D35EB6"/>
    <w:rsid w:val="00D3617B"/>
    <w:rsid w:val="00D3630A"/>
    <w:rsid w:val="00D36325"/>
    <w:rsid w:val="00D364E5"/>
    <w:rsid w:val="00D3667B"/>
    <w:rsid w:val="00D368A9"/>
    <w:rsid w:val="00D36B47"/>
    <w:rsid w:val="00D36C5D"/>
    <w:rsid w:val="00D376C8"/>
    <w:rsid w:val="00D37A03"/>
    <w:rsid w:val="00D37A55"/>
    <w:rsid w:val="00D37ED6"/>
    <w:rsid w:val="00D40088"/>
    <w:rsid w:val="00D408F1"/>
    <w:rsid w:val="00D40F0A"/>
    <w:rsid w:val="00D40FC9"/>
    <w:rsid w:val="00D40FFA"/>
    <w:rsid w:val="00D41192"/>
    <w:rsid w:val="00D41312"/>
    <w:rsid w:val="00D417AA"/>
    <w:rsid w:val="00D418FE"/>
    <w:rsid w:val="00D4197E"/>
    <w:rsid w:val="00D41A0F"/>
    <w:rsid w:val="00D41B62"/>
    <w:rsid w:val="00D41DFE"/>
    <w:rsid w:val="00D420E6"/>
    <w:rsid w:val="00D421B7"/>
    <w:rsid w:val="00D4267E"/>
    <w:rsid w:val="00D42B10"/>
    <w:rsid w:val="00D43101"/>
    <w:rsid w:val="00D43536"/>
    <w:rsid w:val="00D437CF"/>
    <w:rsid w:val="00D4390A"/>
    <w:rsid w:val="00D43A19"/>
    <w:rsid w:val="00D43AD4"/>
    <w:rsid w:val="00D43B41"/>
    <w:rsid w:val="00D43D69"/>
    <w:rsid w:val="00D43E2A"/>
    <w:rsid w:val="00D43FA0"/>
    <w:rsid w:val="00D4423A"/>
    <w:rsid w:val="00D44336"/>
    <w:rsid w:val="00D44340"/>
    <w:rsid w:val="00D44359"/>
    <w:rsid w:val="00D4453C"/>
    <w:rsid w:val="00D4473E"/>
    <w:rsid w:val="00D44852"/>
    <w:rsid w:val="00D44B20"/>
    <w:rsid w:val="00D44C63"/>
    <w:rsid w:val="00D44F6A"/>
    <w:rsid w:val="00D4557F"/>
    <w:rsid w:val="00D45594"/>
    <w:rsid w:val="00D458DA"/>
    <w:rsid w:val="00D45A3F"/>
    <w:rsid w:val="00D45D77"/>
    <w:rsid w:val="00D45D8F"/>
    <w:rsid w:val="00D45DE2"/>
    <w:rsid w:val="00D45F7A"/>
    <w:rsid w:val="00D46146"/>
    <w:rsid w:val="00D4624B"/>
    <w:rsid w:val="00D463AC"/>
    <w:rsid w:val="00D46582"/>
    <w:rsid w:val="00D46B66"/>
    <w:rsid w:val="00D46D47"/>
    <w:rsid w:val="00D46F3B"/>
    <w:rsid w:val="00D46FFA"/>
    <w:rsid w:val="00D47174"/>
    <w:rsid w:val="00D471AB"/>
    <w:rsid w:val="00D47490"/>
    <w:rsid w:val="00D475D6"/>
    <w:rsid w:val="00D47C6E"/>
    <w:rsid w:val="00D47D1F"/>
    <w:rsid w:val="00D50078"/>
    <w:rsid w:val="00D500F1"/>
    <w:rsid w:val="00D50365"/>
    <w:rsid w:val="00D503EB"/>
    <w:rsid w:val="00D505DB"/>
    <w:rsid w:val="00D50621"/>
    <w:rsid w:val="00D5087C"/>
    <w:rsid w:val="00D50A0E"/>
    <w:rsid w:val="00D50B20"/>
    <w:rsid w:val="00D50C6C"/>
    <w:rsid w:val="00D50CEE"/>
    <w:rsid w:val="00D50E4F"/>
    <w:rsid w:val="00D5101F"/>
    <w:rsid w:val="00D51130"/>
    <w:rsid w:val="00D5141E"/>
    <w:rsid w:val="00D51421"/>
    <w:rsid w:val="00D5149C"/>
    <w:rsid w:val="00D51B7E"/>
    <w:rsid w:val="00D51CD4"/>
    <w:rsid w:val="00D51FA7"/>
    <w:rsid w:val="00D51FD0"/>
    <w:rsid w:val="00D520E9"/>
    <w:rsid w:val="00D52267"/>
    <w:rsid w:val="00D522F3"/>
    <w:rsid w:val="00D52387"/>
    <w:rsid w:val="00D523AE"/>
    <w:rsid w:val="00D52539"/>
    <w:rsid w:val="00D52709"/>
    <w:rsid w:val="00D52833"/>
    <w:rsid w:val="00D52E2E"/>
    <w:rsid w:val="00D53107"/>
    <w:rsid w:val="00D5363E"/>
    <w:rsid w:val="00D5364B"/>
    <w:rsid w:val="00D53675"/>
    <w:rsid w:val="00D536CB"/>
    <w:rsid w:val="00D5372C"/>
    <w:rsid w:val="00D538F8"/>
    <w:rsid w:val="00D53A07"/>
    <w:rsid w:val="00D53A50"/>
    <w:rsid w:val="00D53AB9"/>
    <w:rsid w:val="00D53ADB"/>
    <w:rsid w:val="00D53B5F"/>
    <w:rsid w:val="00D53DC5"/>
    <w:rsid w:val="00D53DFA"/>
    <w:rsid w:val="00D53E20"/>
    <w:rsid w:val="00D53E75"/>
    <w:rsid w:val="00D53F3F"/>
    <w:rsid w:val="00D54217"/>
    <w:rsid w:val="00D54270"/>
    <w:rsid w:val="00D54432"/>
    <w:rsid w:val="00D54700"/>
    <w:rsid w:val="00D547D3"/>
    <w:rsid w:val="00D54A11"/>
    <w:rsid w:val="00D54AA9"/>
    <w:rsid w:val="00D54C9E"/>
    <w:rsid w:val="00D54FE9"/>
    <w:rsid w:val="00D54FF5"/>
    <w:rsid w:val="00D554B2"/>
    <w:rsid w:val="00D55844"/>
    <w:rsid w:val="00D55997"/>
    <w:rsid w:val="00D55C10"/>
    <w:rsid w:val="00D55CA9"/>
    <w:rsid w:val="00D56057"/>
    <w:rsid w:val="00D567D8"/>
    <w:rsid w:val="00D5685B"/>
    <w:rsid w:val="00D568E8"/>
    <w:rsid w:val="00D56E5B"/>
    <w:rsid w:val="00D5745A"/>
    <w:rsid w:val="00D576B2"/>
    <w:rsid w:val="00D576F3"/>
    <w:rsid w:val="00D57B6A"/>
    <w:rsid w:val="00D57DFE"/>
    <w:rsid w:val="00D60174"/>
    <w:rsid w:val="00D603C4"/>
    <w:rsid w:val="00D605D4"/>
    <w:rsid w:val="00D6072E"/>
    <w:rsid w:val="00D60818"/>
    <w:rsid w:val="00D60B87"/>
    <w:rsid w:val="00D60C91"/>
    <w:rsid w:val="00D60D90"/>
    <w:rsid w:val="00D60E16"/>
    <w:rsid w:val="00D60F93"/>
    <w:rsid w:val="00D60FCC"/>
    <w:rsid w:val="00D60FE6"/>
    <w:rsid w:val="00D610A9"/>
    <w:rsid w:val="00D61A70"/>
    <w:rsid w:val="00D61C00"/>
    <w:rsid w:val="00D61FE4"/>
    <w:rsid w:val="00D62195"/>
    <w:rsid w:val="00D621DD"/>
    <w:rsid w:val="00D627FE"/>
    <w:rsid w:val="00D62984"/>
    <w:rsid w:val="00D62A5A"/>
    <w:rsid w:val="00D62D14"/>
    <w:rsid w:val="00D62E9F"/>
    <w:rsid w:val="00D6310D"/>
    <w:rsid w:val="00D6326C"/>
    <w:rsid w:val="00D634AB"/>
    <w:rsid w:val="00D634B6"/>
    <w:rsid w:val="00D636BD"/>
    <w:rsid w:val="00D636E7"/>
    <w:rsid w:val="00D63700"/>
    <w:rsid w:val="00D63D5A"/>
    <w:rsid w:val="00D63DC9"/>
    <w:rsid w:val="00D63E15"/>
    <w:rsid w:val="00D63ECC"/>
    <w:rsid w:val="00D6431A"/>
    <w:rsid w:val="00D6489B"/>
    <w:rsid w:val="00D64B2F"/>
    <w:rsid w:val="00D652C7"/>
    <w:rsid w:val="00D656FC"/>
    <w:rsid w:val="00D6584C"/>
    <w:rsid w:val="00D658BA"/>
    <w:rsid w:val="00D65BC1"/>
    <w:rsid w:val="00D65E68"/>
    <w:rsid w:val="00D65FE0"/>
    <w:rsid w:val="00D6659A"/>
    <w:rsid w:val="00D666BE"/>
    <w:rsid w:val="00D667A0"/>
    <w:rsid w:val="00D66C53"/>
    <w:rsid w:val="00D66EFD"/>
    <w:rsid w:val="00D66F1A"/>
    <w:rsid w:val="00D67191"/>
    <w:rsid w:val="00D6735B"/>
    <w:rsid w:val="00D676F6"/>
    <w:rsid w:val="00D67889"/>
    <w:rsid w:val="00D679F7"/>
    <w:rsid w:val="00D67A92"/>
    <w:rsid w:val="00D67BB5"/>
    <w:rsid w:val="00D67D37"/>
    <w:rsid w:val="00D70203"/>
    <w:rsid w:val="00D70473"/>
    <w:rsid w:val="00D708E7"/>
    <w:rsid w:val="00D708EF"/>
    <w:rsid w:val="00D7092D"/>
    <w:rsid w:val="00D7098A"/>
    <w:rsid w:val="00D70ACA"/>
    <w:rsid w:val="00D70E91"/>
    <w:rsid w:val="00D70FDF"/>
    <w:rsid w:val="00D71087"/>
    <w:rsid w:val="00D7111A"/>
    <w:rsid w:val="00D714DB"/>
    <w:rsid w:val="00D71C52"/>
    <w:rsid w:val="00D71EF4"/>
    <w:rsid w:val="00D723A4"/>
    <w:rsid w:val="00D72439"/>
    <w:rsid w:val="00D7278F"/>
    <w:rsid w:val="00D728AD"/>
    <w:rsid w:val="00D7291B"/>
    <w:rsid w:val="00D7293B"/>
    <w:rsid w:val="00D7295A"/>
    <w:rsid w:val="00D72A59"/>
    <w:rsid w:val="00D72B33"/>
    <w:rsid w:val="00D72DAA"/>
    <w:rsid w:val="00D72EE1"/>
    <w:rsid w:val="00D72F82"/>
    <w:rsid w:val="00D73016"/>
    <w:rsid w:val="00D73159"/>
    <w:rsid w:val="00D731DC"/>
    <w:rsid w:val="00D73514"/>
    <w:rsid w:val="00D73658"/>
    <w:rsid w:val="00D7389B"/>
    <w:rsid w:val="00D739CF"/>
    <w:rsid w:val="00D73C1A"/>
    <w:rsid w:val="00D73D70"/>
    <w:rsid w:val="00D73E06"/>
    <w:rsid w:val="00D7402E"/>
    <w:rsid w:val="00D74074"/>
    <w:rsid w:val="00D7419E"/>
    <w:rsid w:val="00D743A8"/>
    <w:rsid w:val="00D74431"/>
    <w:rsid w:val="00D74A1B"/>
    <w:rsid w:val="00D74E37"/>
    <w:rsid w:val="00D75359"/>
    <w:rsid w:val="00D75492"/>
    <w:rsid w:val="00D7592D"/>
    <w:rsid w:val="00D759F2"/>
    <w:rsid w:val="00D7619C"/>
    <w:rsid w:val="00D7639C"/>
    <w:rsid w:val="00D76700"/>
    <w:rsid w:val="00D76939"/>
    <w:rsid w:val="00D76B13"/>
    <w:rsid w:val="00D76CF8"/>
    <w:rsid w:val="00D76EC3"/>
    <w:rsid w:val="00D77174"/>
    <w:rsid w:val="00D77244"/>
    <w:rsid w:val="00D77366"/>
    <w:rsid w:val="00D77888"/>
    <w:rsid w:val="00D779D2"/>
    <w:rsid w:val="00D80103"/>
    <w:rsid w:val="00D8082F"/>
    <w:rsid w:val="00D80A90"/>
    <w:rsid w:val="00D80B24"/>
    <w:rsid w:val="00D80F8D"/>
    <w:rsid w:val="00D81104"/>
    <w:rsid w:val="00D81617"/>
    <w:rsid w:val="00D816A1"/>
    <w:rsid w:val="00D817B2"/>
    <w:rsid w:val="00D8193B"/>
    <w:rsid w:val="00D81B90"/>
    <w:rsid w:val="00D81DFB"/>
    <w:rsid w:val="00D81EF4"/>
    <w:rsid w:val="00D82000"/>
    <w:rsid w:val="00D8221F"/>
    <w:rsid w:val="00D822C1"/>
    <w:rsid w:val="00D8244C"/>
    <w:rsid w:val="00D82A7D"/>
    <w:rsid w:val="00D82A98"/>
    <w:rsid w:val="00D82C8D"/>
    <w:rsid w:val="00D82FDB"/>
    <w:rsid w:val="00D833B2"/>
    <w:rsid w:val="00D83509"/>
    <w:rsid w:val="00D8362D"/>
    <w:rsid w:val="00D84117"/>
    <w:rsid w:val="00D84402"/>
    <w:rsid w:val="00D84473"/>
    <w:rsid w:val="00D84688"/>
    <w:rsid w:val="00D84705"/>
    <w:rsid w:val="00D847C3"/>
    <w:rsid w:val="00D84B87"/>
    <w:rsid w:val="00D850A9"/>
    <w:rsid w:val="00D85259"/>
    <w:rsid w:val="00D85315"/>
    <w:rsid w:val="00D854A3"/>
    <w:rsid w:val="00D85589"/>
    <w:rsid w:val="00D859BD"/>
    <w:rsid w:val="00D859E8"/>
    <w:rsid w:val="00D85EAC"/>
    <w:rsid w:val="00D85F62"/>
    <w:rsid w:val="00D86252"/>
    <w:rsid w:val="00D862C2"/>
    <w:rsid w:val="00D86321"/>
    <w:rsid w:val="00D8652D"/>
    <w:rsid w:val="00D86889"/>
    <w:rsid w:val="00D86A0D"/>
    <w:rsid w:val="00D86AA8"/>
    <w:rsid w:val="00D86AB2"/>
    <w:rsid w:val="00D86E0E"/>
    <w:rsid w:val="00D86EC7"/>
    <w:rsid w:val="00D87340"/>
    <w:rsid w:val="00D87402"/>
    <w:rsid w:val="00D87C0C"/>
    <w:rsid w:val="00D901D4"/>
    <w:rsid w:val="00D90251"/>
    <w:rsid w:val="00D90509"/>
    <w:rsid w:val="00D907DE"/>
    <w:rsid w:val="00D90921"/>
    <w:rsid w:val="00D91323"/>
    <w:rsid w:val="00D917CB"/>
    <w:rsid w:val="00D91B68"/>
    <w:rsid w:val="00D91BB7"/>
    <w:rsid w:val="00D91D32"/>
    <w:rsid w:val="00D91F4A"/>
    <w:rsid w:val="00D923B2"/>
    <w:rsid w:val="00D923F9"/>
    <w:rsid w:val="00D9245B"/>
    <w:rsid w:val="00D924B4"/>
    <w:rsid w:val="00D924E9"/>
    <w:rsid w:val="00D92B71"/>
    <w:rsid w:val="00D92D46"/>
    <w:rsid w:val="00D92D85"/>
    <w:rsid w:val="00D92DE8"/>
    <w:rsid w:val="00D932B6"/>
    <w:rsid w:val="00D9360E"/>
    <w:rsid w:val="00D9367E"/>
    <w:rsid w:val="00D93825"/>
    <w:rsid w:val="00D93E86"/>
    <w:rsid w:val="00D94065"/>
    <w:rsid w:val="00D940E2"/>
    <w:rsid w:val="00D94916"/>
    <w:rsid w:val="00D949F2"/>
    <w:rsid w:val="00D94D51"/>
    <w:rsid w:val="00D94FA1"/>
    <w:rsid w:val="00D94FBD"/>
    <w:rsid w:val="00D951A9"/>
    <w:rsid w:val="00D952DF"/>
    <w:rsid w:val="00D95718"/>
    <w:rsid w:val="00D958D0"/>
    <w:rsid w:val="00D959B1"/>
    <w:rsid w:val="00D95A12"/>
    <w:rsid w:val="00D95F4F"/>
    <w:rsid w:val="00D960A9"/>
    <w:rsid w:val="00D96184"/>
    <w:rsid w:val="00D9671D"/>
    <w:rsid w:val="00D96B39"/>
    <w:rsid w:val="00D96B70"/>
    <w:rsid w:val="00D96DFE"/>
    <w:rsid w:val="00D96EC7"/>
    <w:rsid w:val="00D96F9A"/>
    <w:rsid w:val="00D972CC"/>
    <w:rsid w:val="00D979FA"/>
    <w:rsid w:val="00D97BCD"/>
    <w:rsid w:val="00D97C8C"/>
    <w:rsid w:val="00DA026E"/>
    <w:rsid w:val="00DA07EA"/>
    <w:rsid w:val="00DA0AD1"/>
    <w:rsid w:val="00DA0D73"/>
    <w:rsid w:val="00DA0DD9"/>
    <w:rsid w:val="00DA11BE"/>
    <w:rsid w:val="00DA1359"/>
    <w:rsid w:val="00DA13D4"/>
    <w:rsid w:val="00DA1AB1"/>
    <w:rsid w:val="00DA1D03"/>
    <w:rsid w:val="00DA1D5E"/>
    <w:rsid w:val="00DA1D66"/>
    <w:rsid w:val="00DA1E24"/>
    <w:rsid w:val="00DA1E43"/>
    <w:rsid w:val="00DA1FD5"/>
    <w:rsid w:val="00DA2088"/>
    <w:rsid w:val="00DA228C"/>
    <w:rsid w:val="00DA25F0"/>
    <w:rsid w:val="00DA27A5"/>
    <w:rsid w:val="00DA2CE1"/>
    <w:rsid w:val="00DA3021"/>
    <w:rsid w:val="00DA33FD"/>
    <w:rsid w:val="00DA3980"/>
    <w:rsid w:val="00DA3B17"/>
    <w:rsid w:val="00DA3D92"/>
    <w:rsid w:val="00DA3FD7"/>
    <w:rsid w:val="00DA437F"/>
    <w:rsid w:val="00DA4593"/>
    <w:rsid w:val="00DA4CBE"/>
    <w:rsid w:val="00DA4E93"/>
    <w:rsid w:val="00DA5110"/>
    <w:rsid w:val="00DA5165"/>
    <w:rsid w:val="00DA569B"/>
    <w:rsid w:val="00DA5AD3"/>
    <w:rsid w:val="00DA5C09"/>
    <w:rsid w:val="00DA5E7A"/>
    <w:rsid w:val="00DA601E"/>
    <w:rsid w:val="00DA62F1"/>
    <w:rsid w:val="00DA6315"/>
    <w:rsid w:val="00DA65FC"/>
    <w:rsid w:val="00DA6747"/>
    <w:rsid w:val="00DA685C"/>
    <w:rsid w:val="00DA6951"/>
    <w:rsid w:val="00DA6A02"/>
    <w:rsid w:val="00DA6A35"/>
    <w:rsid w:val="00DA6F5D"/>
    <w:rsid w:val="00DA7091"/>
    <w:rsid w:val="00DA71F1"/>
    <w:rsid w:val="00DA747C"/>
    <w:rsid w:val="00DA75ED"/>
    <w:rsid w:val="00DA7808"/>
    <w:rsid w:val="00DA780E"/>
    <w:rsid w:val="00DA78AF"/>
    <w:rsid w:val="00DA791E"/>
    <w:rsid w:val="00DA7C15"/>
    <w:rsid w:val="00DA7CF3"/>
    <w:rsid w:val="00DA7ED4"/>
    <w:rsid w:val="00DB0045"/>
    <w:rsid w:val="00DB0679"/>
    <w:rsid w:val="00DB0D84"/>
    <w:rsid w:val="00DB10FE"/>
    <w:rsid w:val="00DB14AF"/>
    <w:rsid w:val="00DB1540"/>
    <w:rsid w:val="00DB161B"/>
    <w:rsid w:val="00DB183F"/>
    <w:rsid w:val="00DB2031"/>
    <w:rsid w:val="00DB233D"/>
    <w:rsid w:val="00DB24CA"/>
    <w:rsid w:val="00DB2915"/>
    <w:rsid w:val="00DB2C85"/>
    <w:rsid w:val="00DB2D04"/>
    <w:rsid w:val="00DB2EF7"/>
    <w:rsid w:val="00DB3128"/>
    <w:rsid w:val="00DB32AD"/>
    <w:rsid w:val="00DB3C86"/>
    <w:rsid w:val="00DB3F57"/>
    <w:rsid w:val="00DB48F9"/>
    <w:rsid w:val="00DB4A79"/>
    <w:rsid w:val="00DB4AF6"/>
    <w:rsid w:val="00DB4B2D"/>
    <w:rsid w:val="00DB4DB8"/>
    <w:rsid w:val="00DB4FC0"/>
    <w:rsid w:val="00DB509B"/>
    <w:rsid w:val="00DB50CC"/>
    <w:rsid w:val="00DB534C"/>
    <w:rsid w:val="00DB5666"/>
    <w:rsid w:val="00DB5667"/>
    <w:rsid w:val="00DB57FF"/>
    <w:rsid w:val="00DB5F35"/>
    <w:rsid w:val="00DB662F"/>
    <w:rsid w:val="00DB6647"/>
    <w:rsid w:val="00DB685A"/>
    <w:rsid w:val="00DB6ADF"/>
    <w:rsid w:val="00DB6B54"/>
    <w:rsid w:val="00DB6BDD"/>
    <w:rsid w:val="00DB6BF0"/>
    <w:rsid w:val="00DB6D6A"/>
    <w:rsid w:val="00DB6D97"/>
    <w:rsid w:val="00DB6E6A"/>
    <w:rsid w:val="00DB7231"/>
    <w:rsid w:val="00DB7348"/>
    <w:rsid w:val="00DB7C07"/>
    <w:rsid w:val="00DB7D07"/>
    <w:rsid w:val="00DC0284"/>
    <w:rsid w:val="00DC039D"/>
    <w:rsid w:val="00DC03B8"/>
    <w:rsid w:val="00DC056C"/>
    <w:rsid w:val="00DC06BD"/>
    <w:rsid w:val="00DC06E1"/>
    <w:rsid w:val="00DC081C"/>
    <w:rsid w:val="00DC08F8"/>
    <w:rsid w:val="00DC0921"/>
    <w:rsid w:val="00DC0A02"/>
    <w:rsid w:val="00DC0B93"/>
    <w:rsid w:val="00DC0F3F"/>
    <w:rsid w:val="00DC0F92"/>
    <w:rsid w:val="00DC11F9"/>
    <w:rsid w:val="00DC1239"/>
    <w:rsid w:val="00DC15F6"/>
    <w:rsid w:val="00DC1918"/>
    <w:rsid w:val="00DC193B"/>
    <w:rsid w:val="00DC1AC3"/>
    <w:rsid w:val="00DC1EB2"/>
    <w:rsid w:val="00DC1EF2"/>
    <w:rsid w:val="00DC1F38"/>
    <w:rsid w:val="00DC201F"/>
    <w:rsid w:val="00DC2296"/>
    <w:rsid w:val="00DC2331"/>
    <w:rsid w:val="00DC2BEE"/>
    <w:rsid w:val="00DC2CFB"/>
    <w:rsid w:val="00DC2EFE"/>
    <w:rsid w:val="00DC2F4D"/>
    <w:rsid w:val="00DC312D"/>
    <w:rsid w:val="00DC314E"/>
    <w:rsid w:val="00DC32FE"/>
    <w:rsid w:val="00DC339D"/>
    <w:rsid w:val="00DC34EF"/>
    <w:rsid w:val="00DC3BF8"/>
    <w:rsid w:val="00DC3C5A"/>
    <w:rsid w:val="00DC3C88"/>
    <w:rsid w:val="00DC3CF9"/>
    <w:rsid w:val="00DC3D2A"/>
    <w:rsid w:val="00DC4094"/>
    <w:rsid w:val="00DC42C4"/>
    <w:rsid w:val="00DC43E8"/>
    <w:rsid w:val="00DC4546"/>
    <w:rsid w:val="00DC45D7"/>
    <w:rsid w:val="00DC45F7"/>
    <w:rsid w:val="00DC46FB"/>
    <w:rsid w:val="00DC4B60"/>
    <w:rsid w:val="00DC4F63"/>
    <w:rsid w:val="00DC4F8A"/>
    <w:rsid w:val="00DC4FD1"/>
    <w:rsid w:val="00DC526C"/>
    <w:rsid w:val="00DC5343"/>
    <w:rsid w:val="00DC5777"/>
    <w:rsid w:val="00DC5876"/>
    <w:rsid w:val="00DC5907"/>
    <w:rsid w:val="00DC591A"/>
    <w:rsid w:val="00DC600A"/>
    <w:rsid w:val="00DC605C"/>
    <w:rsid w:val="00DC683C"/>
    <w:rsid w:val="00DC6A98"/>
    <w:rsid w:val="00DC7212"/>
    <w:rsid w:val="00DC7292"/>
    <w:rsid w:val="00DC7556"/>
    <w:rsid w:val="00DC7586"/>
    <w:rsid w:val="00DC76E6"/>
    <w:rsid w:val="00DC7870"/>
    <w:rsid w:val="00DC7A7F"/>
    <w:rsid w:val="00DC7F53"/>
    <w:rsid w:val="00DC7FBE"/>
    <w:rsid w:val="00DD022F"/>
    <w:rsid w:val="00DD04E0"/>
    <w:rsid w:val="00DD060B"/>
    <w:rsid w:val="00DD07A9"/>
    <w:rsid w:val="00DD081D"/>
    <w:rsid w:val="00DD0B8A"/>
    <w:rsid w:val="00DD0F72"/>
    <w:rsid w:val="00DD0FD0"/>
    <w:rsid w:val="00DD1181"/>
    <w:rsid w:val="00DD1525"/>
    <w:rsid w:val="00DD15FF"/>
    <w:rsid w:val="00DD16E5"/>
    <w:rsid w:val="00DD1994"/>
    <w:rsid w:val="00DD1C55"/>
    <w:rsid w:val="00DD1DB1"/>
    <w:rsid w:val="00DD1DFE"/>
    <w:rsid w:val="00DD25A6"/>
    <w:rsid w:val="00DD28CE"/>
    <w:rsid w:val="00DD2A1D"/>
    <w:rsid w:val="00DD2AE5"/>
    <w:rsid w:val="00DD2F40"/>
    <w:rsid w:val="00DD3747"/>
    <w:rsid w:val="00DD3784"/>
    <w:rsid w:val="00DD38C7"/>
    <w:rsid w:val="00DD3947"/>
    <w:rsid w:val="00DD3AC0"/>
    <w:rsid w:val="00DD4710"/>
    <w:rsid w:val="00DD48C9"/>
    <w:rsid w:val="00DD4903"/>
    <w:rsid w:val="00DD4E5B"/>
    <w:rsid w:val="00DD4EBC"/>
    <w:rsid w:val="00DD52F9"/>
    <w:rsid w:val="00DD531E"/>
    <w:rsid w:val="00DD551F"/>
    <w:rsid w:val="00DD5596"/>
    <w:rsid w:val="00DD58F1"/>
    <w:rsid w:val="00DD5EE6"/>
    <w:rsid w:val="00DD608A"/>
    <w:rsid w:val="00DD6330"/>
    <w:rsid w:val="00DD636B"/>
    <w:rsid w:val="00DD64CD"/>
    <w:rsid w:val="00DD6506"/>
    <w:rsid w:val="00DD65AA"/>
    <w:rsid w:val="00DD67DE"/>
    <w:rsid w:val="00DD6C3F"/>
    <w:rsid w:val="00DD6F28"/>
    <w:rsid w:val="00DD701F"/>
    <w:rsid w:val="00DD7357"/>
    <w:rsid w:val="00DD7B23"/>
    <w:rsid w:val="00DD7B55"/>
    <w:rsid w:val="00DD7C9C"/>
    <w:rsid w:val="00DD7E6C"/>
    <w:rsid w:val="00DD7FF2"/>
    <w:rsid w:val="00DE005C"/>
    <w:rsid w:val="00DE095F"/>
    <w:rsid w:val="00DE0B88"/>
    <w:rsid w:val="00DE0EA1"/>
    <w:rsid w:val="00DE158C"/>
    <w:rsid w:val="00DE1ADF"/>
    <w:rsid w:val="00DE1CC6"/>
    <w:rsid w:val="00DE1E3A"/>
    <w:rsid w:val="00DE1EDA"/>
    <w:rsid w:val="00DE2301"/>
    <w:rsid w:val="00DE27AB"/>
    <w:rsid w:val="00DE27D0"/>
    <w:rsid w:val="00DE2B71"/>
    <w:rsid w:val="00DE2CFA"/>
    <w:rsid w:val="00DE2E16"/>
    <w:rsid w:val="00DE3044"/>
    <w:rsid w:val="00DE3084"/>
    <w:rsid w:val="00DE30A0"/>
    <w:rsid w:val="00DE318B"/>
    <w:rsid w:val="00DE37E0"/>
    <w:rsid w:val="00DE3B4F"/>
    <w:rsid w:val="00DE3D4A"/>
    <w:rsid w:val="00DE3D72"/>
    <w:rsid w:val="00DE423A"/>
    <w:rsid w:val="00DE4298"/>
    <w:rsid w:val="00DE4414"/>
    <w:rsid w:val="00DE460B"/>
    <w:rsid w:val="00DE4651"/>
    <w:rsid w:val="00DE4B0C"/>
    <w:rsid w:val="00DE4D42"/>
    <w:rsid w:val="00DE4D73"/>
    <w:rsid w:val="00DE4DE3"/>
    <w:rsid w:val="00DE4F23"/>
    <w:rsid w:val="00DE51C9"/>
    <w:rsid w:val="00DE5367"/>
    <w:rsid w:val="00DE5437"/>
    <w:rsid w:val="00DE5961"/>
    <w:rsid w:val="00DE5BBB"/>
    <w:rsid w:val="00DE5D90"/>
    <w:rsid w:val="00DE612C"/>
    <w:rsid w:val="00DE64DD"/>
    <w:rsid w:val="00DE670C"/>
    <w:rsid w:val="00DE683A"/>
    <w:rsid w:val="00DE70D9"/>
    <w:rsid w:val="00DE737E"/>
    <w:rsid w:val="00DE77D7"/>
    <w:rsid w:val="00DE78BC"/>
    <w:rsid w:val="00DE7992"/>
    <w:rsid w:val="00DE7B09"/>
    <w:rsid w:val="00DE7B27"/>
    <w:rsid w:val="00DE7C20"/>
    <w:rsid w:val="00DE7D89"/>
    <w:rsid w:val="00DF0003"/>
    <w:rsid w:val="00DF0085"/>
    <w:rsid w:val="00DF00C1"/>
    <w:rsid w:val="00DF0599"/>
    <w:rsid w:val="00DF09D8"/>
    <w:rsid w:val="00DF0B4B"/>
    <w:rsid w:val="00DF0F5A"/>
    <w:rsid w:val="00DF1087"/>
    <w:rsid w:val="00DF10A9"/>
    <w:rsid w:val="00DF11C1"/>
    <w:rsid w:val="00DF1362"/>
    <w:rsid w:val="00DF1560"/>
    <w:rsid w:val="00DF1562"/>
    <w:rsid w:val="00DF18DB"/>
    <w:rsid w:val="00DF214C"/>
    <w:rsid w:val="00DF2157"/>
    <w:rsid w:val="00DF228B"/>
    <w:rsid w:val="00DF236F"/>
    <w:rsid w:val="00DF2489"/>
    <w:rsid w:val="00DF248B"/>
    <w:rsid w:val="00DF283B"/>
    <w:rsid w:val="00DF29AA"/>
    <w:rsid w:val="00DF2A8B"/>
    <w:rsid w:val="00DF2CA4"/>
    <w:rsid w:val="00DF2D2C"/>
    <w:rsid w:val="00DF3066"/>
    <w:rsid w:val="00DF30F7"/>
    <w:rsid w:val="00DF318F"/>
    <w:rsid w:val="00DF3884"/>
    <w:rsid w:val="00DF38C4"/>
    <w:rsid w:val="00DF3962"/>
    <w:rsid w:val="00DF3FF4"/>
    <w:rsid w:val="00DF4596"/>
    <w:rsid w:val="00DF4669"/>
    <w:rsid w:val="00DF4C0F"/>
    <w:rsid w:val="00DF4D71"/>
    <w:rsid w:val="00DF4E42"/>
    <w:rsid w:val="00DF51D4"/>
    <w:rsid w:val="00DF5209"/>
    <w:rsid w:val="00DF52FD"/>
    <w:rsid w:val="00DF552E"/>
    <w:rsid w:val="00DF5591"/>
    <w:rsid w:val="00DF55A5"/>
    <w:rsid w:val="00DF5A81"/>
    <w:rsid w:val="00DF5C03"/>
    <w:rsid w:val="00DF5E24"/>
    <w:rsid w:val="00DF5F46"/>
    <w:rsid w:val="00DF608F"/>
    <w:rsid w:val="00DF612D"/>
    <w:rsid w:val="00DF6235"/>
    <w:rsid w:val="00DF6444"/>
    <w:rsid w:val="00DF6841"/>
    <w:rsid w:val="00DF6C6F"/>
    <w:rsid w:val="00DF7124"/>
    <w:rsid w:val="00DF71ED"/>
    <w:rsid w:val="00DF72EF"/>
    <w:rsid w:val="00DF743B"/>
    <w:rsid w:val="00DF766E"/>
    <w:rsid w:val="00DF76E8"/>
    <w:rsid w:val="00DF7D3B"/>
    <w:rsid w:val="00DF7E70"/>
    <w:rsid w:val="00E00155"/>
    <w:rsid w:val="00E0040E"/>
    <w:rsid w:val="00E0066C"/>
    <w:rsid w:val="00E0088D"/>
    <w:rsid w:val="00E00AD2"/>
    <w:rsid w:val="00E00B65"/>
    <w:rsid w:val="00E010AA"/>
    <w:rsid w:val="00E0117B"/>
    <w:rsid w:val="00E014CB"/>
    <w:rsid w:val="00E018C6"/>
    <w:rsid w:val="00E01B64"/>
    <w:rsid w:val="00E02776"/>
    <w:rsid w:val="00E027C1"/>
    <w:rsid w:val="00E02849"/>
    <w:rsid w:val="00E02994"/>
    <w:rsid w:val="00E02A74"/>
    <w:rsid w:val="00E02D50"/>
    <w:rsid w:val="00E0319F"/>
    <w:rsid w:val="00E037B2"/>
    <w:rsid w:val="00E039FD"/>
    <w:rsid w:val="00E03A6F"/>
    <w:rsid w:val="00E03B65"/>
    <w:rsid w:val="00E03C3C"/>
    <w:rsid w:val="00E03F18"/>
    <w:rsid w:val="00E04319"/>
    <w:rsid w:val="00E04517"/>
    <w:rsid w:val="00E04562"/>
    <w:rsid w:val="00E04A9A"/>
    <w:rsid w:val="00E04B88"/>
    <w:rsid w:val="00E051A2"/>
    <w:rsid w:val="00E051BC"/>
    <w:rsid w:val="00E05312"/>
    <w:rsid w:val="00E059FA"/>
    <w:rsid w:val="00E05C1B"/>
    <w:rsid w:val="00E05D8C"/>
    <w:rsid w:val="00E05DD3"/>
    <w:rsid w:val="00E05FB2"/>
    <w:rsid w:val="00E0639F"/>
    <w:rsid w:val="00E06532"/>
    <w:rsid w:val="00E06A4C"/>
    <w:rsid w:val="00E06AF6"/>
    <w:rsid w:val="00E06C7C"/>
    <w:rsid w:val="00E06D73"/>
    <w:rsid w:val="00E071A8"/>
    <w:rsid w:val="00E07675"/>
    <w:rsid w:val="00E076B2"/>
    <w:rsid w:val="00E07B5F"/>
    <w:rsid w:val="00E07D52"/>
    <w:rsid w:val="00E10115"/>
    <w:rsid w:val="00E101B7"/>
    <w:rsid w:val="00E101D2"/>
    <w:rsid w:val="00E105F9"/>
    <w:rsid w:val="00E1060A"/>
    <w:rsid w:val="00E1092D"/>
    <w:rsid w:val="00E11047"/>
    <w:rsid w:val="00E114A4"/>
    <w:rsid w:val="00E1158E"/>
    <w:rsid w:val="00E11990"/>
    <w:rsid w:val="00E11C5B"/>
    <w:rsid w:val="00E1236D"/>
    <w:rsid w:val="00E12717"/>
    <w:rsid w:val="00E1273F"/>
    <w:rsid w:val="00E128CA"/>
    <w:rsid w:val="00E12DAE"/>
    <w:rsid w:val="00E137F7"/>
    <w:rsid w:val="00E13841"/>
    <w:rsid w:val="00E13905"/>
    <w:rsid w:val="00E13B89"/>
    <w:rsid w:val="00E13F6A"/>
    <w:rsid w:val="00E143FF"/>
    <w:rsid w:val="00E1442C"/>
    <w:rsid w:val="00E146FC"/>
    <w:rsid w:val="00E14C69"/>
    <w:rsid w:val="00E14DBE"/>
    <w:rsid w:val="00E14F53"/>
    <w:rsid w:val="00E14FC7"/>
    <w:rsid w:val="00E15396"/>
    <w:rsid w:val="00E154C9"/>
    <w:rsid w:val="00E15587"/>
    <w:rsid w:val="00E15785"/>
    <w:rsid w:val="00E15AF6"/>
    <w:rsid w:val="00E15E7F"/>
    <w:rsid w:val="00E1607B"/>
    <w:rsid w:val="00E161CD"/>
    <w:rsid w:val="00E16229"/>
    <w:rsid w:val="00E1654B"/>
    <w:rsid w:val="00E166A0"/>
    <w:rsid w:val="00E16746"/>
    <w:rsid w:val="00E16798"/>
    <w:rsid w:val="00E16A6C"/>
    <w:rsid w:val="00E16C19"/>
    <w:rsid w:val="00E16CD8"/>
    <w:rsid w:val="00E16D84"/>
    <w:rsid w:val="00E16FCF"/>
    <w:rsid w:val="00E1705B"/>
    <w:rsid w:val="00E171E0"/>
    <w:rsid w:val="00E17524"/>
    <w:rsid w:val="00E176BA"/>
    <w:rsid w:val="00E17710"/>
    <w:rsid w:val="00E177BA"/>
    <w:rsid w:val="00E1792E"/>
    <w:rsid w:val="00E17A05"/>
    <w:rsid w:val="00E17CBE"/>
    <w:rsid w:val="00E17F0E"/>
    <w:rsid w:val="00E17FD3"/>
    <w:rsid w:val="00E2001E"/>
    <w:rsid w:val="00E203AA"/>
    <w:rsid w:val="00E206FA"/>
    <w:rsid w:val="00E210AC"/>
    <w:rsid w:val="00E21300"/>
    <w:rsid w:val="00E21640"/>
    <w:rsid w:val="00E2209B"/>
    <w:rsid w:val="00E22343"/>
    <w:rsid w:val="00E228A2"/>
    <w:rsid w:val="00E22D5D"/>
    <w:rsid w:val="00E23B4F"/>
    <w:rsid w:val="00E23D98"/>
    <w:rsid w:val="00E23EC5"/>
    <w:rsid w:val="00E23FB5"/>
    <w:rsid w:val="00E2402B"/>
    <w:rsid w:val="00E24147"/>
    <w:rsid w:val="00E2468A"/>
    <w:rsid w:val="00E24ACF"/>
    <w:rsid w:val="00E24CAE"/>
    <w:rsid w:val="00E24E91"/>
    <w:rsid w:val="00E252C7"/>
    <w:rsid w:val="00E25463"/>
    <w:rsid w:val="00E254D8"/>
    <w:rsid w:val="00E25730"/>
    <w:rsid w:val="00E25A9D"/>
    <w:rsid w:val="00E2604B"/>
    <w:rsid w:val="00E26130"/>
    <w:rsid w:val="00E261E6"/>
    <w:rsid w:val="00E26331"/>
    <w:rsid w:val="00E2636F"/>
    <w:rsid w:val="00E263C0"/>
    <w:rsid w:val="00E26BB2"/>
    <w:rsid w:val="00E26E32"/>
    <w:rsid w:val="00E27079"/>
    <w:rsid w:val="00E27132"/>
    <w:rsid w:val="00E27340"/>
    <w:rsid w:val="00E275A2"/>
    <w:rsid w:val="00E27A10"/>
    <w:rsid w:val="00E27E92"/>
    <w:rsid w:val="00E3001F"/>
    <w:rsid w:val="00E301E5"/>
    <w:rsid w:val="00E302C0"/>
    <w:rsid w:val="00E30543"/>
    <w:rsid w:val="00E3080E"/>
    <w:rsid w:val="00E31075"/>
    <w:rsid w:val="00E31157"/>
    <w:rsid w:val="00E31378"/>
    <w:rsid w:val="00E31BBE"/>
    <w:rsid w:val="00E31C05"/>
    <w:rsid w:val="00E3252A"/>
    <w:rsid w:val="00E3261D"/>
    <w:rsid w:val="00E328CF"/>
    <w:rsid w:val="00E328F3"/>
    <w:rsid w:val="00E32A9A"/>
    <w:rsid w:val="00E32DA1"/>
    <w:rsid w:val="00E32DBF"/>
    <w:rsid w:val="00E32E4D"/>
    <w:rsid w:val="00E32F73"/>
    <w:rsid w:val="00E33130"/>
    <w:rsid w:val="00E3324C"/>
    <w:rsid w:val="00E3380F"/>
    <w:rsid w:val="00E338CA"/>
    <w:rsid w:val="00E33CC8"/>
    <w:rsid w:val="00E33DD5"/>
    <w:rsid w:val="00E33E5C"/>
    <w:rsid w:val="00E342CC"/>
    <w:rsid w:val="00E34938"/>
    <w:rsid w:val="00E34AF9"/>
    <w:rsid w:val="00E34C41"/>
    <w:rsid w:val="00E34E38"/>
    <w:rsid w:val="00E35157"/>
    <w:rsid w:val="00E35414"/>
    <w:rsid w:val="00E354C1"/>
    <w:rsid w:val="00E3572D"/>
    <w:rsid w:val="00E357CE"/>
    <w:rsid w:val="00E358F2"/>
    <w:rsid w:val="00E35B1A"/>
    <w:rsid w:val="00E35EA7"/>
    <w:rsid w:val="00E36182"/>
    <w:rsid w:val="00E36369"/>
    <w:rsid w:val="00E3648C"/>
    <w:rsid w:val="00E366FB"/>
    <w:rsid w:val="00E36978"/>
    <w:rsid w:val="00E36BF7"/>
    <w:rsid w:val="00E36F37"/>
    <w:rsid w:val="00E36F8D"/>
    <w:rsid w:val="00E36FDD"/>
    <w:rsid w:val="00E3709D"/>
    <w:rsid w:val="00E3742D"/>
    <w:rsid w:val="00E3745D"/>
    <w:rsid w:val="00E3751E"/>
    <w:rsid w:val="00E37798"/>
    <w:rsid w:val="00E379F6"/>
    <w:rsid w:val="00E37A46"/>
    <w:rsid w:val="00E37DAD"/>
    <w:rsid w:val="00E37DF8"/>
    <w:rsid w:val="00E40022"/>
    <w:rsid w:val="00E40139"/>
    <w:rsid w:val="00E40A58"/>
    <w:rsid w:val="00E40C09"/>
    <w:rsid w:val="00E40DF2"/>
    <w:rsid w:val="00E40F27"/>
    <w:rsid w:val="00E40F66"/>
    <w:rsid w:val="00E40FE0"/>
    <w:rsid w:val="00E41230"/>
    <w:rsid w:val="00E41519"/>
    <w:rsid w:val="00E415DB"/>
    <w:rsid w:val="00E415E0"/>
    <w:rsid w:val="00E41A5E"/>
    <w:rsid w:val="00E41EFC"/>
    <w:rsid w:val="00E424A6"/>
    <w:rsid w:val="00E42705"/>
    <w:rsid w:val="00E428BA"/>
    <w:rsid w:val="00E42985"/>
    <w:rsid w:val="00E42C21"/>
    <w:rsid w:val="00E437F1"/>
    <w:rsid w:val="00E437F7"/>
    <w:rsid w:val="00E43A10"/>
    <w:rsid w:val="00E43CDE"/>
    <w:rsid w:val="00E440BA"/>
    <w:rsid w:val="00E44202"/>
    <w:rsid w:val="00E4425D"/>
    <w:rsid w:val="00E4445C"/>
    <w:rsid w:val="00E44469"/>
    <w:rsid w:val="00E44562"/>
    <w:rsid w:val="00E44738"/>
    <w:rsid w:val="00E4483E"/>
    <w:rsid w:val="00E448CD"/>
    <w:rsid w:val="00E44B64"/>
    <w:rsid w:val="00E44BB3"/>
    <w:rsid w:val="00E44CC5"/>
    <w:rsid w:val="00E44D11"/>
    <w:rsid w:val="00E44DEC"/>
    <w:rsid w:val="00E44ECB"/>
    <w:rsid w:val="00E451C6"/>
    <w:rsid w:val="00E45372"/>
    <w:rsid w:val="00E45544"/>
    <w:rsid w:val="00E45633"/>
    <w:rsid w:val="00E4577D"/>
    <w:rsid w:val="00E4578B"/>
    <w:rsid w:val="00E45C83"/>
    <w:rsid w:val="00E460EF"/>
    <w:rsid w:val="00E46855"/>
    <w:rsid w:val="00E46DB0"/>
    <w:rsid w:val="00E46F4E"/>
    <w:rsid w:val="00E46F78"/>
    <w:rsid w:val="00E47147"/>
    <w:rsid w:val="00E471D8"/>
    <w:rsid w:val="00E47719"/>
    <w:rsid w:val="00E47E95"/>
    <w:rsid w:val="00E47F2B"/>
    <w:rsid w:val="00E50136"/>
    <w:rsid w:val="00E50303"/>
    <w:rsid w:val="00E50817"/>
    <w:rsid w:val="00E509FF"/>
    <w:rsid w:val="00E50A3B"/>
    <w:rsid w:val="00E50C24"/>
    <w:rsid w:val="00E50D40"/>
    <w:rsid w:val="00E50D52"/>
    <w:rsid w:val="00E50E1F"/>
    <w:rsid w:val="00E51325"/>
    <w:rsid w:val="00E51672"/>
    <w:rsid w:val="00E516D5"/>
    <w:rsid w:val="00E51CB3"/>
    <w:rsid w:val="00E51D03"/>
    <w:rsid w:val="00E52044"/>
    <w:rsid w:val="00E52097"/>
    <w:rsid w:val="00E52140"/>
    <w:rsid w:val="00E524B8"/>
    <w:rsid w:val="00E5261E"/>
    <w:rsid w:val="00E52B96"/>
    <w:rsid w:val="00E52C9B"/>
    <w:rsid w:val="00E52ED1"/>
    <w:rsid w:val="00E5302B"/>
    <w:rsid w:val="00E53089"/>
    <w:rsid w:val="00E531A8"/>
    <w:rsid w:val="00E532C6"/>
    <w:rsid w:val="00E532EB"/>
    <w:rsid w:val="00E53345"/>
    <w:rsid w:val="00E535E5"/>
    <w:rsid w:val="00E53A52"/>
    <w:rsid w:val="00E53D47"/>
    <w:rsid w:val="00E53F07"/>
    <w:rsid w:val="00E53FD9"/>
    <w:rsid w:val="00E5401B"/>
    <w:rsid w:val="00E5407B"/>
    <w:rsid w:val="00E54227"/>
    <w:rsid w:val="00E54819"/>
    <w:rsid w:val="00E554F1"/>
    <w:rsid w:val="00E555A8"/>
    <w:rsid w:val="00E558DB"/>
    <w:rsid w:val="00E55B96"/>
    <w:rsid w:val="00E55BD9"/>
    <w:rsid w:val="00E55C6A"/>
    <w:rsid w:val="00E55FDD"/>
    <w:rsid w:val="00E562E6"/>
    <w:rsid w:val="00E56B71"/>
    <w:rsid w:val="00E56CCC"/>
    <w:rsid w:val="00E56E88"/>
    <w:rsid w:val="00E5701D"/>
    <w:rsid w:val="00E5702D"/>
    <w:rsid w:val="00E57116"/>
    <w:rsid w:val="00E57293"/>
    <w:rsid w:val="00E57783"/>
    <w:rsid w:val="00E57A28"/>
    <w:rsid w:val="00E57A88"/>
    <w:rsid w:val="00E57B85"/>
    <w:rsid w:val="00E57C23"/>
    <w:rsid w:val="00E57C42"/>
    <w:rsid w:val="00E603E2"/>
    <w:rsid w:val="00E604F8"/>
    <w:rsid w:val="00E6053D"/>
    <w:rsid w:val="00E607C5"/>
    <w:rsid w:val="00E609B2"/>
    <w:rsid w:val="00E60AC3"/>
    <w:rsid w:val="00E60B5C"/>
    <w:rsid w:val="00E60D31"/>
    <w:rsid w:val="00E60F0B"/>
    <w:rsid w:val="00E61046"/>
    <w:rsid w:val="00E61127"/>
    <w:rsid w:val="00E611BB"/>
    <w:rsid w:val="00E61238"/>
    <w:rsid w:val="00E612D3"/>
    <w:rsid w:val="00E614DA"/>
    <w:rsid w:val="00E6164E"/>
    <w:rsid w:val="00E616CE"/>
    <w:rsid w:val="00E619C4"/>
    <w:rsid w:val="00E61BC7"/>
    <w:rsid w:val="00E61F5D"/>
    <w:rsid w:val="00E62301"/>
    <w:rsid w:val="00E62637"/>
    <w:rsid w:val="00E63289"/>
    <w:rsid w:val="00E633B0"/>
    <w:rsid w:val="00E639BA"/>
    <w:rsid w:val="00E63CC8"/>
    <w:rsid w:val="00E63D13"/>
    <w:rsid w:val="00E63FB4"/>
    <w:rsid w:val="00E642FF"/>
    <w:rsid w:val="00E64690"/>
    <w:rsid w:val="00E6494B"/>
    <w:rsid w:val="00E64C88"/>
    <w:rsid w:val="00E64DC0"/>
    <w:rsid w:val="00E65929"/>
    <w:rsid w:val="00E65FE4"/>
    <w:rsid w:val="00E66079"/>
    <w:rsid w:val="00E66096"/>
    <w:rsid w:val="00E663B9"/>
    <w:rsid w:val="00E6649E"/>
    <w:rsid w:val="00E66666"/>
    <w:rsid w:val="00E666B0"/>
    <w:rsid w:val="00E668C4"/>
    <w:rsid w:val="00E66BA5"/>
    <w:rsid w:val="00E66C14"/>
    <w:rsid w:val="00E66CA6"/>
    <w:rsid w:val="00E66CD5"/>
    <w:rsid w:val="00E67037"/>
    <w:rsid w:val="00E6728E"/>
    <w:rsid w:val="00E6731C"/>
    <w:rsid w:val="00E6741A"/>
    <w:rsid w:val="00E678FB"/>
    <w:rsid w:val="00E679D9"/>
    <w:rsid w:val="00E67D0A"/>
    <w:rsid w:val="00E7033C"/>
    <w:rsid w:val="00E708B4"/>
    <w:rsid w:val="00E70906"/>
    <w:rsid w:val="00E70A98"/>
    <w:rsid w:val="00E70D3F"/>
    <w:rsid w:val="00E71035"/>
    <w:rsid w:val="00E7109C"/>
    <w:rsid w:val="00E71360"/>
    <w:rsid w:val="00E71411"/>
    <w:rsid w:val="00E71549"/>
    <w:rsid w:val="00E71E28"/>
    <w:rsid w:val="00E71EDA"/>
    <w:rsid w:val="00E72443"/>
    <w:rsid w:val="00E72505"/>
    <w:rsid w:val="00E726C3"/>
    <w:rsid w:val="00E72BAF"/>
    <w:rsid w:val="00E72E71"/>
    <w:rsid w:val="00E732DE"/>
    <w:rsid w:val="00E73557"/>
    <w:rsid w:val="00E7381C"/>
    <w:rsid w:val="00E73B7B"/>
    <w:rsid w:val="00E73CA6"/>
    <w:rsid w:val="00E742A0"/>
    <w:rsid w:val="00E743F8"/>
    <w:rsid w:val="00E745F6"/>
    <w:rsid w:val="00E74799"/>
    <w:rsid w:val="00E7484A"/>
    <w:rsid w:val="00E7497F"/>
    <w:rsid w:val="00E74980"/>
    <w:rsid w:val="00E74A26"/>
    <w:rsid w:val="00E74A60"/>
    <w:rsid w:val="00E74B5F"/>
    <w:rsid w:val="00E74BAF"/>
    <w:rsid w:val="00E74BE4"/>
    <w:rsid w:val="00E74C18"/>
    <w:rsid w:val="00E74C38"/>
    <w:rsid w:val="00E74F23"/>
    <w:rsid w:val="00E751FD"/>
    <w:rsid w:val="00E7522A"/>
    <w:rsid w:val="00E75564"/>
    <w:rsid w:val="00E756F6"/>
    <w:rsid w:val="00E75D2E"/>
    <w:rsid w:val="00E75EC5"/>
    <w:rsid w:val="00E75F6E"/>
    <w:rsid w:val="00E7614E"/>
    <w:rsid w:val="00E761B4"/>
    <w:rsid w:val="00E76218"/>
    <w:rsid w:val="00E762B3"/>
    <w:rsid w:val="00E76627"/>
    <w:rsid w:val="00E768D3"/>
    <w:rsid w:val="00E76E91"/>
    <w:rsid w:val="00E770A0"/>
    <w:rsid w:val="00E77250"/>
    <w:rsid w:val="00E773F6"/>
    <w:rsid w:val="00E777F2"/>
    <w:rsid w:val="00E77AA2"/>
    <w:rsid w:val="00E77E67"/>
    <w:rsid w:val="00E77F8B"/>
    <w:rsid w:val="00E80260"/>
    <w:rsid w:val="00E80276"/>
    <w:rsid w:val="00E803F6"/>
    <w:rsid w:val="00E805A4"/>
    <w:rsid w:val="00E805AA"/>
    <w:rsid w:val="00E805DC"/>
    <w:rsid w:val="00E80B7A"/>
    <w:rsid w:val="00E80BDC"/>
    <w:rsid w:val="00E80E11"/>
    <w:rsid w:val="00E81322"/>
    <w:rsid w:val="00E81517"/>
    <w:rsid w:val="00E815EB"/>
    <w:rsid w:val="00E816CC"/>
    <w:rsid w:val="00E816D7"/>
    <w:rsid w:val="00E81840"/>
    <w:rsid w:val="00E81998"/>
    <w:rsid w:val="00E819D1"/>
    <w:rsid w:val="00E81A96"/>
    <w:rsid w:val="00E81B98"/>
    <w:rsid w:val="00E81F21"/>
    <w:rsid w:val="00E8218D"/>
    <w:rsid w:val="00E821C6"/>
    <w:rsid w:val="00E82258"/>
    <w:rsid w:val="00E824CD"/>
    <w:rsid w:val="00E8269A"/>
    <w:rsid w:val="00E82763"/>
    <w:rsid w:val="00E82B9F"/>
    <w:rsid w:val="00E82D1E"/>
    <w:rsid w:val="00E82E8D"/>
    <w:rsid w:val="00E82EBC"/>
    <w:rsid w:val="00E83275"/>
    <w:rsid w:val="00E832B0"/>
    <w:rsid w:val="00E83453"/>
    <w:rsid w:val="00E834BE"/>
    <w:rsid w:val="00E8389D"/>
    <w:rsid w:val="00E83AC5"/>
    <w:rsid w:val="00E83B28"/>
    <w:rsid w:val="00E83E15"/>
    <w:rsid w:val="00E83EA1"/>
    <w:rsid w:val="00E8436D"/>
    <w:rsid w:val="00E84425"/>
    <w:rsid w:val="00E844E3"/>
    <w:rsid w:val="00E8453F"/>
    <w:rsid w:val="00E84F5D"/>
    <w:rsid w:val="00E84F9C"/>
    <w:rsid w:val="00E85184"/>
    <w:rsid w:val="00E8527E"/>
    <w:rsid w:val="00E8535B"/>
    <w:rsid w:val="00E85361"/>
    <w:rsid w:val="00E853A0"/>
    <w:rsid w:val="00E854BD"/>
    <w:rsid w:val="00E8550F"/>
    <w:rsid w:val="00E85732"/>
    <w:rsid w:val="00E85CEE"/>
    <w:rsid w:val="00E85E09"/>
    <w:rsid w:val="00E85F2B"/>
    <w:rsid w:val="00E85F38"/>
    <w:rsid w:val="00E8615F"/>
    <w:rsid w:val="00E861CA"/>
    <w:rsid w:val="00E86237"/>
    <w:rsid w:val="00E862BF"/>
    <w:rsid w:val="00E8677D"/>
    <w:rsid w:val="00E868A6"/>
    <w:rsid w:val="00E86951"/>
    <w:rsid w:val="00E86A8C"/>
    <w:rsid w:val="00E86ABB"/>
    <w:rsid w:val="00E86D27"/>
    <w:rsid w:val="00E86E2A"/>
    <w:rsid w:val="00E87234"/>
    <w:rsid w:val="00E87715"/>
    <w:rsid w:val="00E87A79"/>
    <w:rsid w:val="00E87C64"/>
    <w:rsid w:val="00E87F58"/>
    <w:rsid w:val="00E90056"/>
    <w:rsid w:val="00E90565"/>
    <w:rsid w:val="00E905A6"/>
    <w:rsid w:val="00E90702"/>
    <w:rsid w:val="00E9070D"/>
    <w:rsid w:val="00E90DE1"/>
    <w:rsid w:val="00E90F90"/>
    <w:rsid w:val="00E91736"/>
    <w:rsid w:val="00E91D0C"/>
    <w:rsid w:val="00E91D77"/>
    <w:rsid w:val="00E91FE7"/>
    <w:rsid w:val="00E92386"/>
    <w:rsid w:val="00E923CA"/>
    <w:rsid w:val="00E92767"/>
    <w:rsid w:val="00E92970"/>
    <w:rsid w:val="00E92AA6"/>
    <w:rsid w:val="00E92D21"/>
    <w:rsid w:val="00E931DF"/>
    <w:rsid w:val="00E937CD"/>
    <w:rsid w:val="00E93814"/>
    <w:rsid w:val="00E93DD7"/>
    <w:rsid w:val="00E93EF8"/>
    <w:rsid w:val="00E940C3"/>
    <w:rsid w:val="00E94684"/>
    <w:rsid w:val="00E9482D"/>
    <w:rsid w:val="00E948DC"/>
    <w:rsid w:val="00E948EF"/>
    <w:rsid w:val="00E94BB9"/>
    <w:rsid w:val="00E94C54"/>
    <w:rsid w:val="00E94E49"/>
    <w:rsid w:val="00E95294"/>
    <w:rsid w:val="00E953D6"/>
    <w:rsid w:val="00E95454"/>
    <w:rsid w:val="00E954CA"/>
    <w:rsid w:val="00E95843"/>
    <w:rsid w:val="00E95862"/>
    <w:rsid w:val="00E95907"/>
    <w:rsid w:val="00E9595A"/>
    <w:rsid w:val="00E95EF8"/>
    <w:rsid w:val="00E95EFD"/>
    <w:rsid w:val="00E9647B"/>
    <w:rsid w:val="00E9679E"/>
    <w:rsid w:val="00E96835"/>
    <w:rsid w:val="00E96E94"/>
    <w:rsid w:val="00E96F76"/>
    <w:rsid w:val="00E97096"/>
    <w:rsid w:val="00E971E6"/>
    <w:rsid w:val="00E974FE"/>
    <w:rsid w:val="00E97756"/>
    <w:rsid w:val="00E9791A"/>
    <w:rsid w:val="00E97A9B"/>
    <w:rsid w:val="00E97DE2"/>
    <w:rsid w:val="00EA016C"/>
    <w:rsid w:val="00EA0359"/>
    <w:rsid w:val="00EA03B4"/>
    <w:rsid w:val="00EA080D"/>
    <w:rsid w:val="00EA0992"/>
    <w:rsid w:val="00EA0F10"/>
    <w:rsid w:val="00EA0F70"/>
    <w:rsid w:val="00EA1524"/>
    <w:rsid w:val="00EA1815"/>
    <w:rsid w:val="00EA1DF9"/>
    <w:rsid w:val="00EA2305"/>
    <w:rsid w:val="00EA2A2A"/>
    <w:rsid w:val="00EA3302"/>
    <w:rsid w:val="00EA3523"/>
    <w:rsid w:val="00EA35D6"/>
    <w:rsid w:val="00EA3912"/>
    <w:rsid w:val="00EA3929"/>
    <w:rsid w:val="00EA397D"/>
    <w:rsid w:val="00EA3C34"/>
    <w:rsid w:val="00EA3CEE"/>
    <w:rsid w:val="00EA406D"/>
    <w:rsid w:val="00EA4133"/>
    <w:rsid w:val="00EA427A"/>
    <w:rsid w:val="00EA42F7"/>
    <w:rsid w:val="00EA46AE"/>
    <w:rsid w:val="00EA482D"/>
    <w:rsid w:val="00EA4A66"/>
    <w:rsid w:val="00EA4BBF"/>
    <w:rsid w:val="00EA4C0B"/>
    <w:rsid w:val="00EA4DB1"/>
    <w:rsid w:val="00EA4E19"/>
    <w:rsid w:val="00EA4F4F"/>
    <w:rsid w:val="00EA5092"/>
    <w:rsid w:val="00EA5329"/>
    <w:rsid w:val="00EA5355"/>
    <w:rsid w:val="00EA53B1"/>
    <w:rsid w:val="00EA558A"/>
    <w:rsid w:val="00EA5598"/>
    <w:rsid w:val="00EA5714"/>
    <w:rsid w:val="00EA575E"/>
    <w:rsid w:val="00EA58F7"/>
    <w:rsid w:val="00EA595B"/>
    <w:rsid w:val="00EA5C25"/>
    <w:rsid w:val="00EA5FDB"/>
    <w:rsid w:val="00EA62EC"/>
    <w:rsid w:val="00EA64F1"/>
    <w:rsid w:val="00EA6791"/>
    <w:rsid w:val="00EA7229"/>
    <w:rsid w:val="00EA723B"/>
    <w:rsid w:val="00EA739D"/>
    <w:rsid w:val="00EA74A0"/>
    <w:rsid w:val="00EA759F"/>
    <w:rsid w:val="00EA7BF1"/>
    <w:rsid w:val="00EA7E79"/>
    <w:rsid w:val="00EB0565"/>
    <w:rsid w:val="00EB06CF"/>
    <w:rsid w:val="00EB094C"/>
    <w:rsid w:val="00EB09AF"/>
    <w:rsid w:val="00EB0DDD"/>
    <w:rsid w:val="00EB1359"/>
    <w:rsid w:val="00EB1367"/>
    <w:rsid w:val="00EB13FB"/>
    <w:rsid w:val="00EB175E"/>
    <w:rsid w:val="00EB179F"/>
    <w:rsid w:val="00EB1A76"/>
    <w:rsid w:val="00EB2019"/>
    <w:rsid w:val="00EB208D"/>
    <w:rsid w:val="00EB231C"/>
    <w:rsid w:val="00EB232E"/>
    <w:rsid w:val="00EB2382"/>
    <w:rsid w:val="00EB2863"/>
    <w:rsid w:val="00EB28C0"/>
    <w:rsid w:val="00EB2F66"/>
    <w:rsid w:val="00EB2FF2"/>
    <w:rsid w:val="00EB308C"/>
    <w:rsid w:val="00EB317A"/>
    <w:rsid w:val="00EB317F"/>
    <w:rsid w:val="00EB32F3"/>
    <w:rsid w:val="00EB330B"/>
    <w:rsid w:val="00EB335E"/>
    <w:rsid w:val="00EB34F4"/>
    <w:rsid w:val="00EB35F2"/>
    <w:rsid w:val="00EB3719"/>
    <w:rsid w:val="00EB373B"/>
    <w:rsid w:val="00EB37BA"/>
    <w:rsid w:val="00EB383B"/>
    <w:rsid w:val="00EB38A6"/>
    <w:rsid w:val="00EB3995"/>
    <w:rsid w:val="00EB404D"/>
    <w:rsid w:val="00EB443F"/>
    <w:rsid w:val="00EB45E5"/>
    <w:rsid w:val="00EB47F4"/>
    <w:rsid w:val="00EB4810"/>
    <w:rsid w:val="00EB4869"/>
    <w:rsid w:val="00EB4BA9"/>
    <w:rsid w:val="00EB4CFF"/>
    <w:rsid w:val="00EB4F1A"/>
    <w:rsid w:val="00EB510F"/>
    <w:rsid w:val="00EB569B"/>
    <w:rsid w:val="00EB5963"/>
    <w:rsid w:val="00EB608A"/>
    <w:rsid w:val="00EB6151"/>
    <w:rsid w:val="00EB6636"/>
    <w:rsid w:val="00EB69B2"/>
    <w:rsid w:val="00EB6A89"/>
    <w:rsid w:val="00EB6C6B"/>
    <w:rsid w:val="00EB7034"/>
    <w:rsid w:val="00EB734F"/>
    <w:rsid w:val="00EB742A"/>
    <w:rsid w:val="00EB74C2"/>
    <w:rsid w:val="00EB7547"/>
    <w:rsid w:val="00EB76F9"/>
    <w:rsid w:val="00EB7720"/>
    <w:rsid w:val="00EB78C9"/>
    <w:rsid w:val="00EB7B43"/>
    <w:rsid w:val="00EB7C69"/>
    <w:rsid w:val="00EC0231"/>
    <w:rsid w:val="00EC0604"/>
    <w:rsid w:val="00EC0669"/>
    <w:rsid w:val="00EC0B1E"/>
    <w:rsid w:val="00EC0CB5"/>
    <w:rsid w:val="00EC0D23"/>
    <w:rsid w:val="00EC0D46"/>
    <w:rsid w:val="00EC141E"/>
    <w:rsid w:val="00EC145C"/>
    <w:rsid w:val="00EC15D9"/>
    <w:rsid w:val="00EC19C6"/>
    <w:rsid w:val="00EC19F5"/>
    <w:rsid w:val="00EC1AB6"/>
    <w:rsid w:val="00EC1ADA"/>
    <w:rsid w:val="00EC1E2A"/>
    <w:rsid w:val="00EC22E3"/>
    <w:rsid w:val="00EC23CA"/>
    <w:rsid w:val="00EC2413"/>
    <w:rsid w:val="00EC2833"/>
    <w:rsid w:val="00EC358E"/>
    <w:rsid w:val="00EC3675"/>
    <w:rsid w:val="00EC372A"/>
    <w:rsid w:val="00EC3D13"/>
    <w:rsid w:val="00EC3D52"/>
    <w:rsid w:val="00EC3DAB"/>
    <w:rsid w:val="00EC3E92"/>
    <w:rsid w:val="00EC4192"/>
    <w:rsid w:val="00EC4319"/>
    <w:rsid w:val="00EC43B6"/>
    <w:rsid w:val="00EC458C"/>
    <w:rsid w:val="00EC48BD"/>
    <w:rsid w:val="00EC4CE5"/>
    <w:rsid w:val="00EC4DB1"/>
    <w:rsid w:val="00EC4E2B"/>
    <w:rsid w:val="00EC54B1"/>
    <w:rsid w:val="00EC5796"/>
    <w:rsid w:val="00EC5840"/>
    <w:rsid w:val="00EC5893"/>
    <w:rsid w:val="00EC59DF"/>
    <w:rsid w:val="00EC5B3E"/>
    <w:rsid w:val="00EC5BD2"/>
    <w:rsid w:val="00EC5BFC"/>
    <w:rsid w:val="00EC5C78"/>
    <w:rsid w:val="00EC5CB4"/>
    <w:rsid w:val="00EC5D56"/>
    <w:rsid w:val="00EC6059"/>
    <w:rsid w:val="00EC60C9"/>
    <w:rsid w:val="00EC6574"/>
    <w:rsid w:val="00EC6AC5"/>
    <w:rsid w:val="00EC6EEC"/>
    <w:rsid w:val="00EC6F08"/>
    <w:rsid w:val="00EC6F3B"/>
    <w:rsid w:val="00EC7230"/>
    <w:rsid w:val="00EC7240"/>
    <w:rsid w:val="00EC72B3"/>
    <w:rsid w:val="00EC74B1"/>
    <w:rsid w:val="00EC7894"/>
    <w:rsid w:val="00EC78A7"/>
    <w:rsid w:val="00EC79CA"/>
    <w:rsid w:val="00EC7ABB"/>
    <w:rsid w:val="00EC7C0E"/>
    <w:rsid w:val="00ED0900"/>
    <w:rsid w:val="00ED0CFC"/>
    <w:rsid w:val="00ED0E89"/>
    <w:rsid w:val="00ED1076"/>
    <w:rsid w:val="00ED1396"/>
    <w:rsid w:val="00ED19FA"/>
    <w:rsid w:val="00ED1A8A"/>
    <w:rsid w:val="00ED1BC9"/>
    <w:rsid w:val="00ED1C67"/>
    <w:rsid w:val="00ED1E7C"/>
    <w:rsid w:val="00ED20D4"/>
    <w:rsid w:val="00ED216C"/>
    <w:rsid w:val="00ED23FC"/>
    <w:rsid w:val="00ED261B"/>
    <w:rsid w:val="00ED289D"/>
    <w:rsid w:val="00ED29FF"/>
    <w:rsid w:val="00ED2CB7"/>
    <w:rsid w:val="00ED2F38"/>
    <w:rsid w:val="00ED2F65"/>
    <w:rsid w:val="00ED3043"/>
    <w:rsid w:val="00ED30FA"/>
    <w:rsid w:val="00ED3B58"/>
    <w:rsid w:val="00ED402C"/>
    <w:rsid w:val="00ED4099"/>
    <w:rsid w:val="00ED4424"/>
    <w:rsid w:val="00ED455E"/>
    <w:rsid w:val="00ED49C1"/>
    <w:rsid w:val="00ED4B06"/>
    <w:rsid w:val="00ED4C80"/>
    <w:rsid w:val="00ED5308"/>
    <w:rsid w:val="00ED547A"/>
    <w:rsid w:val="00ED599F"/>
    <w:rsid w:val="00ED5B41"/>
    <w:rsid w:val="00ED5C09"/>
    <w:rsid w:val="00ED5C18"/>
    <w:rsid w:val="00ED5DA3"/>
    <w:rsid w:val="00ED5E2C"/>
    <w:rsid w:val="00ED62CC"/>
    <w:rsid w:val="00ED6430"/>
    <w:rsid w:val="00ED68F7"/>
    <w:rsid w:val="00ED69A0"/>
    <w:rsid w:val="00ED6C1E"/>
    <w:rsid w:val="00ED6D3B"/>
    <w:rsid w:val="00ED7156"/>
    <w:rsid w:val="00ED758A"/>
    <w:rsid w:val="00ED7639"/>
    <w:rsid w:val="00ED78C5"/>
    <w:rsid w:val="00ED7DF8"/>
    <w:rsid w:val="00EE002F"/>
    <w:rsid w:val="00EE0122"/>
    <w:rsid w:val="00EE0225"/>
    <w:rsid w:val="00EE029E"/>
    <w:rsid w:val="00EE0521"/>
    <w:rsid w:val="00EE078D"/>
    <w:rsid w:val="00EE0A03"/>
    <w:rsid w:val="00EE0B3D"/>
    <w:rsid w:val="00EE0BC6"/>
    <w:rsid w:val="00EE0CD6"/>
    <w:rsid w:val="00EE0E0C"/>
    <w:rsid w:val="00EE1127"/>
    <w:rsid w:val="00EE1258"/>
    <w:rsid w:val="00EE13F1"/>
    <w:rsid w:val="00EE14CB"/>
    <w:rsid w:val="00EE150E"/>
    <w:rsid w:val="00EE1551"/>
    <w:rsid w:val="00EE1568"/>
    <w:rsid w:val="00EE1A1D"/>
    <w:rsid w:val="00EE1DFF"/>
    <w:rsid w:val="00EE1E0B"/>
    <w:rsid w:val="00EE2247"/>
    <w:rsid w:val="00EE2350"/>
    <w:rsid w:val="00EE240E"/>
    <w:rsid w:val="00EE2479"/>
    <w:rsid w:val="00EE24C2"/>
    <w:rsid w:val="00EE2626"/>
    <w:rsid w:val="00EE2661"/>
    <w:rsid w:val="00EE2807"/>
    <w:rsid w:val="00EE285D"/>
    <w:rsid w:val="00EE2940"/>
    <w:rsid w:val="00EE2C2F"/>
    <w:rsid w:val="00EE2E09"/>
    <w:rsid w:val="00EE2E67"/>
    <w:rsid w:val="00EE2F0C"/>
    <w:rsid w:val="00EE2F43"/>
    <w:rsid w:val="00EE31E7"/>
    <w:rsid w:val="00EE3F00"/>
    <w:rsid w:val="00EE42A4"/>
    <w:rsid w:val="00EE4355"/>
    <w:rsid w:val="00EE438A"/>
    <w:rsid w:val="00EE4447"/>
    <w:rsid w:val="00EE46DB"/>
    <w:rsid w:val="00EE4B63"/>
    <w:rsid w:val="00EE521F"/>
    <w:rsid w:val="00EE534A"/>
    <w:rsid w:val="00EE543C"/>
    <w:rsid w:val="00EE54AC"/>
    <w:rsid w:val="00EE5581"/>
    <w:rsid w:val="00EE55C6"/>
    <w:rsid w:val="00EE597E"/>
    <w:rsid w:val="00EE5B32"/>
    <w:rsid w:val="00EE5DEC"/>
    <w:rsid w:val="00EE5E4A"/>
    <w:rsid w:val="00EE66E5"/>
    <w:rsid w:val="00EE674C"/>
    <w:rsid w:val="00EE6C4B"/>
    <w:rsid w:val="00EE72B3"/>
    <w:rsid w:val="00EE75B7"/>
    <w:rsid w:val="00EE76C8"/>
    <w:rsid w:val="00EE7716"/>
    <w:rsid w:val="00EE7765"/>
    <w:rsid w:val="00EE7815"/>
    <w:rsid w:val="00EE7C62"/>
    <w:rsid w:val="00EE7C6A"/>
    <w:rsid w:val="00EE7FEB"/>
    <w:rsid w:val="00EF0484"/>
    <w:rsid w:val="00EF070E"/>
    <w:rsid w:val="00EF08CE"/>
    <w:rsid w:val="00EF0B28"/>
    <w:rsid w:val="00EF0B68"/>
    <w:rsid w:val="00EF0BDF"/>
    <w:rsid w:val="00EF0D61"/>
    <w:rsid w:val="00EF10C4"/>
    <w:rsid w:val="00EF1153"/>
    <w:rsid w:val="00EF12CF"/>
    <w:rsid w:val="00EF13B7"/>
    <w:rsid w:val="00EF14CA"/>
    <w:rsid w:val="00EF18DB"/>
    <w:rsid w:val="00EF1B9E"/>
    <w:rsid w:val="00EF1DFD"/>
    <w:rsid w:val="00EF2044"/>
    <w:rsid w:val="00EF22AB"/>
    <w:rsid w:val="00EF2386"/>
    <w:rsid w:val="00EF25FF"/>
    <w:rsid w:val="00EF2912"/>
    <w:rsid w:val="00EF295C"/>
    <w:rsid w:val="00EF2994"/>
    <w:rsid w:val="00EF31D6"/>
    <w:rsid w:val="00EF3509"/>
    <w:rsid w:val="00EF36CF"/>
    <w:rsid w:val="00EF373C"/>
    <w:rsid w:val="00EF375F"/>
    <w:rsid w:val="00EF3B94"/>
    <w:rsid w:val="00EF3C2F"/>
    <w:rsid w:val="00EF3DFB"/>
    <w:rsid w:val="00EF3E3B"/>
    <w:rsid w:val="00EF4286"/>
    <w:rsid w:val="00EF4347"/>
    <w:rsid w:val="00EF4539"/>
    <w:rsid w:val="00EF465D"/>
    <w:rsid w:val="00EF4A13"/>
    <w:rsid w:val="00EF4E5D"/>
    <w:rsid w:val="00EF4F8A"/>
    <w:rsid w:val="00EF500C"/>
    <w:rsid w:val="00EF52CB"/>
    <w:rsid w:val="00EF5339"/>
    <w:rsid w:val="00EF5485"/>
    <w:rsid w:val="00EF5490"/>
    <w:rsid w:val="00EF551C"/>
    <w:rsid w:val="00EF5BDF"/>
    <w:rsid w:val="00EF5D42"/>
    <w:rsid w:val="00EF5DB1"/>
    <w:rsid w:val="00EF5F05"/>
    <w:rsid w:val="00EF607D"/>
    <w:rsid w:val="00EF6185"/>
    <w:rsid w:val="00EF6431"/>
    <w:rsid w:val="00EF6453"/>
    <w:rsid w:val="00EF65EC"/>
    <w:rsid w:val="00EF6A20"/>
    <w:rsid w:val="00EF6CA3"/>
    <w:rsid w:val="00EF6E36"/>
    <w:rsid w:val="00EF6EB6"/>
    <w:rsid w:val="00EF7171"/>
    <w:rsid w:val="00EF72F0"/>
    <w:rsid w:val="00EF75B9"/>
    <w:rsid w:val="00EF778B"/>
    <w:rsid w:val="00EF7939"/>
    <w:rsid w:val="00EF79FF"/>
    <w:rsid w:val="00EF7B99"/>
    <w:rsid w:val="00EF7CAB"/>
    <w:rsid w:val="00EF7D9D"/>
    <w:rsid w:val="00F00033"/>
    <w:rsid w:val="00F0003A"/>
    <w:rsid w:val="00F00429"/>
    <w:rsid w:val="00F014ED"/>
    <w:rsid w:val="00F01529"/>
    <w:rsid w:val="00F020DC"/>
    <w:rsid w:val="00F02C01"/>
    <w:rsid w:val="00F02C0B"/>
    <w:rsid w:val="00F02C59"/>
    <w:rsid w:val="00F02D44"/>
    <w:rsid w:val="00F03303"/>
    <w:rsid w:val="00F0347E"/>
    <w:rsid w:val="00F03A53"/>
    <w:rsid w:val="00F03DDF"/>
    <w:rsid w:val="00F03E37"/>
    <w:rsid w:val="00F040A0"/>
    <w:rsid w:val="00F04276"/>
    <w:rsid w:val="00F04416"/>
    <w:rsid w:val="00F04734"/>
    <w:rsid w:val="00F04A87"/>
    <w:rsid w:val="00F04AA5"/>
    <w:rsid w:val="00F04BB1"/>
    <w:rsid w:val="00F04E23"/>
    <w:rsid w:val="00F04E5D"/>
    <w:rsid w:val="00F04E91"/>
    <w:rsid w:val="00F04F41"/>
    <w:rsid w:val="00F050D1"/>
    <w:rsid w:val="00F05257"/>
    <w:rsid w:val="00F054A7"/>
    <w:rsid w:val="00F05500"/>
    <w:rsid w:val="00F06056"/>
    <w:rsid w:val="00F0634F"/>
    <w:rsid w:val="00F06394"/>
    <w:rsid w:val="00F063EA"/>
    <w:rsid w:val="00F06410"/>
    <w:rsid w:val="00F06DF2"/>
    <w:rsid w:val="00F06F2A"/>
    <w:rsid w:val="00F074DF"/>
    <w:rsid w:val="00F07B42"/>
    <w:rsid w:val="00F07E0D"/>
    <w:rsid w:val="00F07E20"/>
    <w:rsid w:val="00F07F7C"/>
    <w:rsid w:val="00F1016C"/>
    <w:rsid w:val="00F102F0"/>
    <w:rsid w:val="00F106E2"/>
    <w:rsid w:val="00F10E5A"/>
    <w:rsid w:val="00F1116B"/>
    <w:rsid w:val="00F112D0"/>
    <w:rsid w:val="00F11368"/>
    <w:rsid w:val="00F11595"/>
    <w:rsid w:val="00F119D6"/>
    <w:rsid w:val="00F11BC6"/>
    <w:rsid w:val="00F11FF3"/>
    <w:rsid w:val="00F1219A"/>
    <w:rsid w:val="00F12608"/>
    <w:rsid w:val="00F12BA8"/>
    <w:rsid w:val="00F12C50"/>
    <w:rsid w:val="00F12E4F"/>
    <w:rsid w:val="00F130E7"/>
    <w:rsid w:val="00F1362B"/>
    <w:rsid w:val="00F1369C"/>
    <w:rsid w:val="00F13AC8"/>
    <w:rsid w:val="00F13F69"/>
    <w:rsid w:val="00F14053"/>
    <w:rsid w:val="00F14233"/>
    <w:rsid w:val="00F143F5"/>
    <w:rsid w:val="00F14853"/>
    <w:rsid w:val="00F150EE"/>
    <w:rsid w:val="00F152FE"/>
    <w:rsid w:val="00F15316"/>
    <w:rsid w:val="00F1543A"/>
    <w:rsid w:val="00F1550F"/>
    <w:rsid w:val="00F155EA"/>
    <w:rsid w:val="00F15612"/>
    <w:rsid w:val="00F15DA5"/>
    <w:rsid w:val="00F15DC1"/>
    <w:rsid w:val="00F15FF7"/>
    <w:rsid w:val="00F16557"/>
    <w:rsid w:val="00F16833"/>
    <w:rsid w:val="00F16A50"/>
    <w:rsid w:val="00F172A9"/>
    <w:rsid w:val="00F17465"/>
    <w:rsid w:val="00F175E3"/>
    <w:rsid w:val="00F17717"/>
    <w:rsid w:val="00F177B1"/>
    <w:rsid w:val="00F17953"/>
    <w:rsid w:val="00F17C94"/>
    <w:rsid w:val="00F17FA1"/>
    <w:rsid w:val="00F2002F"/>
    <w:rsid w:val="00F201A2"/>
    <w:rsid w:val="00F204B2"/>
    <w:rsid w:val="00F204F3"/>
    <w:rsid w:val="00F20909"/>
    <w:rsid w:val="00F20D3D"/>
    <w:rsid w:val="00F20F40"/>
    <w:rsid w:val="00F20FC9"/>
    <w:rsid w:val="00F2120F"/>
    <w:rsid w:val="00F214B5"/>
    <w:rsid w:val="00F219A0"/>
    <w:rsid w:val="00F21E79"/>
    <w:rsid w:val="00F21F01"/>
    <w:rsid w:val="00F2220E"/>
    <w:rsid w:val="00F22322"/>
    <w:rsid w:val="00F225E2"/>
    <w:rsid w:val="00F22853"/>
    <w:rsid w:val="00F22A6E"/>
    <w:rsid w:val="00F22BA3"/>
    <w:rsid w:val="00F22CEA"/>
    <w:rsid w:val="00F230A7"/>
    <w:rsid w:val="00F23135"/>
    <w:rsid w:val="00F23276"/>
    <w:rsid w:val="00F23BE2"/>
    <w:rsid w:val="00F23FC6"/>
    <w:rsid w:val="00F2407D"/>
    <w:rsid w:val="00F24193"/>
    <w:rsid w:val="00F241CA"/>
    <w:rsid w:val="00F242FF"/>
    <w:rsid w:val="00F24403"/>
    <w:rsid w:val="00F245A8"/>
    <w:rsid w:val="00F245F8"/>
    <w:rsid w:val="00F245FF"/>
    <w:rsid w:val="00F246A7"/>
    <w:rsid w:val="00F24B5A"/>
    <w:rsid w:val="00F251E3"/>
    <w:rsid w:val="00F252B9"/>
    <w:rsid w:val="00F254C1"/>
    <w:rsid w:val="00F25678"/>
    <w:rsid w:val="00F2591D"/>
    <w:rsid w:val="00F25B60"/>
    <w:rsid w:val="00F25D9B"/>
    <w:rsid w:val="00F25DB1"/>
    <w:rsid w:val="00F25DFF"/>
    <w:rsid w:val="00F25ED5"/>
    <w:rsid w:val="00F25EF8"/>
    <w:rsid w:val="00F260A5"/>
    <w:rsid w:val="00F260ED"/>
    <w:rsid w:val="00F261F3"/>
    <w:rsid w:val="00F26252"/>
    <w:rsid w:val="00F26381"/>
    <w:rsid w:val="00F265B7"/>
    <w:rsid w:val="00F26600"/>
    <w:rsid w:val="00F26836"/>
    <w:rsid w:val="00F26B27"/>
    <w:rsid w:val="00F26B61"/>
    <w:rsid w:val="00F26FB5"/>
    <w:rsid w:val="00F272C0"/>
    <w:rsid w:val="00F27481"/>
    <w:rsid w:val="00F27872"/>
    <w:rsid w:val="00F27937"/>
    <w:rsid w:val="00F27EE3"/>
    <w:rsid w:val="00F30141"/>
    <w:rsid w:val="00F30968"/>
    <w:rsid w:val="00F309C1"/>
    <w:rsid w:val="00F30C12"/>
    <w:rsid w:val="00F30D8A"/>
    <w:rsid w:val="00F31058"/>
    <w:rsid w:val="00F312CC"/>
    <w:rsid w:val="00F31CE7"/>
    <w:rsid w:val="00F32146"/>
    <w:rsid w:val="00F32148"/>
    <w:rsid w:val="00F324EC"/>
    <w:rsid w:val="00F32843"/>
    <w:rsid w:val="00F32941"/>
    <w:rsid w:val="00F32956"/>
    <w:rsid w:val="00F32D78"/>
    <w:rsid w:val="00F33189"/>
    <w:rsid w:val="00F334CA"/>
    <w:rsid w:val="00F33603"/>
    <w:rsid w:val="00F33668"/>
    <w:rsid w:val="00F33835"/>
    <w:rsid w:val="00F33A08"/>
    <w:rsid w:val="00F33BB1"/>
    <w:rsid w:val="00F33C4D"/>
    <w:rsid w:val="00F33DF9"/>
    <w:rsid w:val="00F33E3B"/>
    <w:rsid w:val="00F33ED5"/>
    <w:rsid w:val="00F3417E"/>
    <w:rsid w:val="00F342AA"/>
    <w:rsid w:val="00F34987"/>
    <w:rsid w:val="00F351B6"/>
    <w:rsid w:val="00F3542B"/>
    <w:rsid w:val="00F35430"/>
    <w:rsid w:val="00F35534"/>
    <w:rsid w:val="00F358C0"/>
    <w:rsid w:val="00F35957"/>
    <w:rsid w:val="00F35B00"/>
    <w:rsid w:val="00F36735"/>
    <w:rsid w:val="00F36992"/>
    <w:rsid w:val="00F36F5D"/>
    <w:rsid w:val="00F3705A"/>
    <w:rsid w:val="00F371D6"/>
    <w:rsid w:val="00F37288"/>
    <w:rsid w:val="00F3735A"/>
    <w:rsid w:val="00F373AA"/>
    <w:rsid w:val="00F375D1"/>
    <w:rsid w:val="00F3771E"/>
    <w:rsid w:val="00F3771F"/>
    <w:rsid w:val="00F3780D"/>
    <w:rsid w:val="00F37904"/>
    <w:rsid w:val="00F37A56"/>
    <w:rsid w:val="00F37CFE"/>
    <w:rsid w:val="00F37FA1"/>
    <w:rsid w:val="00F402F8"/>
    <w:rsid w:val="00F40519"/>
    <w:rsid w:val="00F405B4"/>
    <w:rsid w:val="00F4074F"/>
    <w:rsid w:val="00F40A5D"/>
    <w:rsid w:val="00F40B12"/>
    <w:rsid w:val="00F40BB1"/>
    <w:rsid w:val="00F411AD"/>
    <w:rsid w:val="00F4140C"/>
    <w:rsid w:val="00F41435"/>
    <w:rsid w:val="00F41F5D"/>
    <w:rsid w:val="00F41FC2"/>
    <w:rsid w:val="00F422B9"/>
    <w:rsid w:val="00F423A8"/>
    <w:rsid w:val="00F42528"/>
    <w:rsid w:val="00F4256E"/>
    <w:rsid w:val="00F4290B"/>
    <w:rsid w:val="00F429EE"/>
    <w:rsid w:val="00F429F2"/>
    <w:rsid w:val="00F42A11"/>
    <w:rsid w:val="00F42CE2"/>
    <w:rsid w:val="00F42FD6"/>
    <w:rsid w:val="00F43379"/>
    <w:rsid w:val="00F43396"/>
    <w:rsid w:val="00F43435"/>
    <w:rsid w:val="00F4349A"/>
    <w:rsid w:val="00F43507"/>
    <w:rsid w:val="00F43944"/>
    <w:rsid w:val="00F43A54"/>
    <w:rsid w:val="00F43BA8"/>
    <w:rsid w:val="00F43D68"/>
    <w:rsid w:val="00F43F25"/>
    <w:rsid w:val="00F440BF"/>
    <w:rsid w:val="00F4431A"/>
    <w:rsid w:val="00F445E5"/>
    <w:rsid w:val="00F44777"/>
    <w:rsid w:val="00F44A62"/>
    <w:rsid w:val="00F453E4"/>
    <w:rsid w:val="00F4567B"/>
    <w:rsid w:val="00F45725"/>
    <w:rsid w:val="00F4580E"/>
    <w:rsid w:val="00F45897"/>
    <w:rsid w:val="00F45AB9"/>
    <w:rsid w:val="00F45BB7"/>
    <w:rsid w:val="00F46162"/>
    <w:rsid w:val="00F461C7"/>
    <w:rsid w:val="00F4620B"/>
    <w:rsid w:val="00F46528"/>
    <w:rsid w:val="00F4681D"/>
    <w:rsid w:val="00F4691C"/>
    <w:rsid w:val="00F46949"/>
    <w:rsid w:val="00F46A0D"/>
    <w:rsid w:val="00F46A26"/>
    <w:rsid w:val="00F46BCE"/>
    <w:rsid w:val="00F46E43"/>
    <w:rsid w:val="00F46E53"/>
    <w:rsid w:val="00F46FA9"/>
    <w:rsid w:val="00F4734B"/>
    <w:rsid w:val="00F4735B"/>
    <w:rsid w:val="00F4751A"/>
    <w:rsid w:val="00F478CD"/>
    <w:rsid w:val="00F478E0"/>
    <w:rsid w:val="00F47EAE"/>
    <w:rsid w:val="00F501EB"/>
    <w:rsid w:val="00F503D1"/>
    <w:rsid w:val="00F50675"/>
    <w:rsid w:val="00F507BF"/>
    <w:rsid w:val="00F5096B"/>
    <w:rsid w:val="00F50B44"/>
    <w:rsid w:val="00F50E2C"/>
    <w:rsid w:val="00F50E97"/>
    <w:rsid w:val="00F50F94"/>
    <w:rsid w:val="00F51052"/>
    <w:rsid w:val="00F515FD"/>
    <w:rsid w:val="00F5175A"/>
    <w:rsid w:val="00F5184C"/>
    <w:rsid w:val="00F51971"/>
    <w:rsid w:val="00F51B3A"/>
    <w:rsid w:val="00F51DB5"/>
    <w:rsid w:val="00F51FA3"/>
    <w:rsid w:val="00F52025"/>
    <w:rsid w:val="00F52104"/>
    <w:rsid w:val="00F52120"/>
    <w:rsid w:val="00F521D6"/>
    <w:rsid w:val="00F5234B"/>
    <w:rsid w:val="00F523C8"/>
    <w:rsid w:val="00F52423"/>
    <w:rsid w:val="00F5253E"/>
    <w:rsid w:val="00F5272B"/>
    <w:rsid w:val="00F52785"/>
    <w:rsid w:val="00F5280A"/>
    <w:rsid w:val="00F528A5"/>
    <w:rsid w:val="00F529CE"/>
    <w:rsid w:val="00F529FF"/>
    <w:rsid w:val="00F52C32"/>
    <w:rsid w:val="00F52CD2"/>
    <w:rsid w:val="00F52DB6"/>
    <w:rsid w:val="00F530FC"/>
    <w:rsid w:val="00F53194"/>
    <w:rsid w:val="00F5327E"/>
    <w:rsid w:val="00F53529"/>
    <w:rsid w:val="00F53801"/>
    <w:rsid w:val="00F539E7"/>
    <w:rsid w:val="00F53CCC"/>
    <w:rsid w:val="00F53DC2"/>
    <w:rsid w:val="00F53E99"/>
    <w:rsid w:val="00F53EB7"/>
    <w:rsid w:val="00F53F11"/>
    <w:rsid w:val="00F53F6A"/>
    <w:rsid w:val="00F54109"/>
    <w:rsid w:val="00F54141"/>
    <w:rsid w:val="00F54378"/>
    <w:rsid w:val="00F543C3"/>
    <w:rsid w:val="00F54D2D"/>
    <w:rsid w:val="00F55113"/>
    <w:rsid w:val="00F5514F"/>
    <w:rsid w:val="00F5525D"/>
    <w:rsid w:val="00F55288"/>
    <w:rsid w:val="00F55293"/>
    <w:rsid w:val="00F5588D"/>
    <w:rsid w:val="00F56298"/>
    <w:rsid w:val="00F563BF"/>
    <w:rsid w:val="00F5651E"/>
    <w:rsid w:val="00F566DD"/>
    <w:rsid w:val="00F56B52"/>
    <w:rsid w:val="00F56EBD"/>
    <w:rsid w:val="00F57020"/>
    <w:rsid w:val="00F5704C"/>
    <w:rsid w:val="00F5710E"/>
    <w:rsid w:val="00F57202"/>
    <w:rsid w:val="00F57293"/>
    <w:rsid w:val="00F5784E"/>
    <w:rsid w:val="00F578FF"/>
    <w:rsid w:val="00F57A0D"/>
    <w:rsid w:val="00F57B13"/>
    <w:rsid w:val="00F60AE0"/>
    <w:rsid w:val="00F60F71"/>
    <w:rsid w:val="00F61183"/>
    <w:rsid w:val="00F6134A"/>
    <w:rsid w:val="00F61456"/>
    <w:rsid w:val="00F6155D"/>
    <w:rsid w:val="00F6166C"/>
    <w:rsid w:val="00F61A3C"/>
    <w:rsid w:val="00F61A6A"/>
    <w:rsid w:val="00F61D2C"/>
    <w:rsid w:val="00F61F75"/>
    <w:rsid w:val="00F61FA4"/>
    <w:rsid w:val="00F621A1"/>
    <w:rsid w:val="00F62459"/>
    <w:rsid w:val="00F62A7C"/>
    <w:rsid w:val="00F62CD4"/>
    <w:rsid w:val="00F62F70"/>
    <w:rsid w:val="00F635BF"/>
    <w:rsid w:val="00F63981"/>
    <w:rsid w:val="00F63AA2"/>
    <w:rsid w:val="00F63B34"/>
    <w:rsid w:val="00F63B95"/>
    <w:rsid w:val="00F642FC"/>
    <w:rsid w:val="00F6444B"/>
    <w:rsid w:val="00F64688"/>
    <w:rsid w:val="00F648FD"/>
    <w:rsid w:val="00F649D1"/>
    <w:rsid w:val="00F64BF9"/>
    <w:rsid w:val="00F64D9B"/>
    <w:rsid w:val="00F64F8A"/>
    <w:rsid w:val="00F65060"/>
    <w:rsid w:val="00F65067"/>
    <w:rsid w:val="00F6509D"/>
    <w:rsid w:val="00F65895"/>
    <w:rsid w:val="00F65A50"/>
    <w:rsid w:val="00F660E1"/>
    <w:rsid w:val="00F662DF"/>
    <w:rsid w:val="00F66697"/>
    <w:rsid w:val="00F668F4"/>
    <w:rsid w:val="00F66EA8"/>
    <w:rsid w:val="00F66F61"/>
    <w:rsid w:val="00F66FCF"/>
    <w:rsid w:val="00F67130"/>
    <w:rsid w:val="00F6730D"/>
    <w:rsid w:val="00F67390"/>
    <w:rsid w:val="00F673BD"/>
    <w:rsid w:val="00F6752D"/>
    <w:rsid w:val="00F67735"/>
    <w:rsid w:val="00F67844"/>
    <w:rsid w:val="00F6786E"/>
    <w:rsid w:val="00F67A8D"/>
    <w:rsid w:val="00F67BF8"/>
    <w:rsid w:val="00F67C70"/>
    <w:rsid w:val="00F67F58"/>
    <w:rsid w:val="00F70001"/>
    <w:rsid w:val="00F704F5"/>
    <w:rsid w:val="00F705E7"/>
    <w:rsid w:val="00F7130B"/>
    <w:rsid w:val="00F71792"/>
    <w:rsid w:val="00F71813"/>
    <w:rsid w:val="00F71AAD"/>
    <w:rsid w:val="00F71ADD"/>
    <w:rsid w:val="00F71C2B"/>
    <w:rsid w:val="00F71D4A"/>
    <w:rsid w:val="00F71E79"/>
    <w:rsid w:val="00F71FA2"/>
    <w:rsid w:val="00F7220F"/>
    <w:rsid w:val="00F72449"/>
    <w:rsid w:val="00F7250C"/>
    <w:rsid w:val="00F7273E"/>
    <w:rsid w:val="00F7286C"/>
    <w:rsid w:val="00F72A8A"/>
    <w:rsid w:val="00F72C7D"/>
    <w:rsid w:val="00F72F7A"/>
    <w:rsid w:val="00F73065"/>
    <w:rsid w:val="00F73177"/>
    <w:rsid w:val="00F731A3"/>
    <w:rsid w:val="00F731FC"/>
    <w:rsid w:val="00F7342B"/>
    <w:rsid w:val="00F73894"/>
    <w:rsid w:val="00F73899"/>
    <w:rsid w:val="00F7392B"/>
    <w:rsid w:val="00F73A9D"/>
    <w:rsid w:val="00F73C7D"/>
    <w:rsid w:val="00F73FFB"/>
    <w:rsid w:val="00F74341"/>
    <w:rsid w:val="00F743AE"/>
    <w:rsid w:val="00F743C7"/>
    <w:rsid w:val="00F7483E"/>
    <w:rsid w:val="00F74A64"/>
    <w:rsid w:val="00F74EC4"/>
    <w:rsid w:val="00F75191"/>
    <w:rsid w:val="00F753B8"/>
    <w:rsid w:val="00F756D7"/>
    <w:rsid w:val="00F75893"/>
    <w:rsid w:val="00F75936"/>
    <w:rsid w:val="00F75985"/>
    <w:rsid w:val="00F75B70"/>
    <w:rsid w:val="00F75C2F"/>
    <w:rsid w:val="00F75C89"/>
    <w:rsid w:val="00F75CDE"/>
    <w:rsid w:val="00F76046"/>
    <w:rsid w:val="00F76133"/>
    <w:rsid w:val="00F764B8"/>
    <w:rsid w:val="00F765B6"/>
    <w:rsid w:val="00F7678B"/>
    <w:rsid w:val="00F76B37"/>
    <w:rsid w:val="00F76C21"/>
    <w:rsid w:val="00F76F48"/>
    <w:rsid w:val="00F7720F"/>
    <w:rsid w:val="00F7783E"/>
    <w:rsid w:val="00F77930"/>
    <w:rsid w:val="00F77A28"/>
    <w:rsid w:val="00F77AB2"/>
    <w:rsid w:val="00F77DD2"/>
    <w:rsid w:val="00F77F73"/>
    <w:rsid w:val="00F802C2"/>
    <w:rsid w:val="00F804C8"/>
    <w:rsid w:val="00F805F9"/>
    <w:rsid w:val="00F807B8"/>
    <w:rsid w:val="00F80AD8"/>
    <w:rsid w:val="00F80BF9"/>
    <w:rsid w:val="00F80E46"/>
    <w:rsid w:val="00F810BA"/>
    <w:rsid w:val="00F8147B"/>
    <w:rsid w:val="00F814B6"/>
    <w:rsid w:val="00F81699"/>
    <w:rsid w:val="00F81887"/>
    <w:rsid w:val="00F81915"/>
    <w:rsid w:val="00F81998"/>
    <w:rsid w:val="00F81AA2"/>
    <w:rsid w:val="00F81AB4"/>
    <w:rsid w:val="00F81E9D"/>
    <w:rsid w:val="00F81FE9"/>
    <w:rsid w:val="00F82516"/>
    <w:rsid w:val="00F8252B"/>
    <w:rsid w:val="00F826EB"/>
    <w:rsid w:val="00F82941"/>
    <w:rsid w:val="00F82BFE"/>
    <w:rsid w:val="00F82E3F"/>
    <w:rsid w:val="00F8316A"/>
    <w:rsid w:val="00F832CF"/>
    <w:rsid w:val="00F832EB"/>
    <w:rsid w:val="00F83571"/>
    <w:rsid w:val="00F83B29"/>
    <w:rsid w:val="00F83D0C"/>
    <w:rsid w:val="00F840DC"/>
    <w:rsid w:val="00F841BD"/>
    <w:rsid w:val="00F841FB"/>
    <w:rsid w:val="00F84740"/>
    <w:rsid w:val="00F84864"/>
    <w:rsid w:val="00F84ABF"/>
    <w:rsid w:val="00F850F8"/>
    <w:rsid w:val="00F8529D"/>
    <w:rsid w:val="00F85819"/>
    <w:rsid w:val="00F85973"/>
    <w:rsid w:val="00F85BDA"/>
    <w:rsid w:val="00F85C07"/>
    <w:rsid w:val="00F85E89"/>
    <w:rsid w:val="00F85F0C"/>
    <w:rsid w:val="00F86135"/>
    <w:rsid w:val="00F86CFB"/>
    <w:rsid w:val="00F86E2D"/>
    <w:rsid w:val="00F87323"/>
    <w:rsid w:val="00F87842"/>
    <w:rsid w:val="00F87998"/>
    <w:rsid w:val="00F87FBF"/>
    <w:rsid w:val="00F90021"/>
    <w:rsid w:val="00F90300"/>
    <w:rsid w:val="00F904F2"/>
    <w:rsid w:val="00F90595"/>
    <w:rsid w:val="00F909F9"/>
    <w:rsid w:val="00F90A33"/>
    <w:rsid w:val="00F90AF0"/>
    <w:rsid w:val="00F90CEC"/>
    <w:rsid w:val="00F91204"/>
    <w:rsid w:val="00F91478"/>
    <w:rsid w:val="00F915C4"/>
    <w:rsid w:val="00F9172E"/>
    <w:rsid w:val="00F91788"/>
    <w:rsid w:val="00F91A3E"/>
    <w:rsid w:val="00F91AD4"/>
    <w:rsid w:val="00F91AE4"/>
    <w:rsid w:val="00F91BD1"/>
    <w:rsid w:val="00F91D05"/>
    <w:rsid w:val="00F91D9D"/>
    <w:rsid w:val="00F91E4C"/>
    <w:rsid w:val="00F920C2"/>
    <w:rsid w:val="00F92178"/>
    <w:rsid w:val="00F92393"/>
    <w:rsid w:val="00F924EF"/>
    <w:rsid w:val="00F927EE"/>
    <w:rsid w:val="00F92A85"/>
    <w:rsid w:val="00F92F8E"/>
    <w:rsid w:val="00F932EA"/>
    <w:rsid w:val="00F9338D"/>
    <w:rsid w:val="00F93830"/>
    <w:rsid w:val="00F93860"/>
    <w:rsid w:val="00F938BA"/>
    <w:rsid w:val="00F93979"/>
    <w:rsid w:val="00F9398F"/>
    <w:rsid w:val="00F939A7"/>
    <w:rsid w:val="00F93ADE"/>
    <w:rsid w:val="00F93B1B"/>
    <w:rsid w:val="00F94032"/>
    <w:rsid w:val="00F94049"/>
    <w:rsid w:val="00F940E9"/>
    <w:rsid w:val="00F940FA"/>
    <w:rsid w:val="00F9424E"/>
    <w:rsid w:val="00F942C5"/>
    <w:rsid w:val="00F942E9"/>
    <w:rsid w:val="00F9459B"/>
    <w:rsid w:val="00F949DD"/>
    <w:rsid w:val="00F94A93"/>
    <w:rsid w:val="00F94D17"/>
    <w:rsid w:val="00F94DEE"/>
    <w:rsid w:val="00F94E00"/>
    <w:rsid w:val="00F94E2C"/>
    <w:rsid w:val="00F9523A"/>
    <w:rsid w:val="00F9523C"/>
    <w:rsid w:val="00F95569"/>
    <w:rsid w:val="00F95677"/>
    <w:rsid w:val="00F956AC"/>
    <w:rsid w:val="00F958F4"/>
    <w:rsid w:val="00F95AA8"/>
    <w:rsid w:val="00F95FC2"/>
    <w:rsid w:val="00F960DE"/>
    <w:rsid w:val="00F960ED"/>
    <w:rsid w:val="00F96417"/>
    <w:rsid w:val="00F9679E"/>
    <w:rsid w:val="00F96A80"/>
    <w:rsid w:val="00F96EA5"/>
    <w:rsid w:val="00F970C8"/>
    <w:rsid w:val="00F9713F"/>
    <w:rsid w:val="00F9775D"/>
    <w:rsid w:val="00F97AE2"/>
    <w:rsid w:val="00F97BA2"/>
    <w:rsid w:val="00F97BD3"/>
    <w:rsid w:val="00F97DF1"/>
    <w:rsid w:val="00FA0111"/>
    <w:rsid w:val="00FA01A2"/>
    <w:rsid w:val="00FA0773"/>
    <w:rsid w:val="00FA0840"/>
    <w:rsid w:val="00FA0A56"/>
    <w:rsid w:val="00FA0DAE"/>
    <w:rsid w:val="00FA13BE"/>
    <w:rsid w:val="00FA1488"/>
    <w:rsid w:val="00FA1AD1"/>
    <w:rsid w:val="00FA1B2F"/>
    <w:rsid w:val="00FA1BF4"/>
    <w:rsid w:val="00FA20CE"/>
    <w:rsid w:val="00FA2311"/>
    <w:rsid w:val="00FA25C3"/>
    <w:rsid w:val="00FA270F"/>
    <w:rsid w:val="00FA274F"/>
    <w:rsid w:val="00FA27FB"/>
    <w:rsid w:val="00FA2932"/>
    <w:rsid w:val="00FA2BD0"/>
    <w:rsid w:val="00FA2F0C"/>
    <w:rsid w:val="00FA2F47"/>
    <w:rsid w:val="00FA2F96"/>
    <w:rsid w:val="00FA3092"/>
    <w:rsid w:val="00FA34D8"/>
    <w:rsid w:val="00FA351F"/>
    <w:rsid w:val="00FA35F8"/>
    <w:rsid w:val="00FA3679"/>
    <w:rsid w:val="00FA37B9"/>
    <w:rsid w:val="00FA3936"/>
    <w:rsid w:val="00FA3A50"/>
    <w:rsid w:val="00FA3A98"/>
    <w:rsid w:val="00FA3BD7"/>
    <w:rsid w:val="00FA40EE"/>
    <w:rsid w:val="00FA41DA"/>
    <w:rsid w:val="00FA4444"/>
    <w:rsid w:val="00FA4562"/>
    <w:rsid w:val="00FA4777"/>
    <w:rsid w:val="00FA4806"/>
    <w:rsid w:val="00FA4850"/>
    <w:rsid w:val="00FA48CE"/>
    <w:rsid w:val="00FA4D25"/>
    <w:rsid w:val="00FA4E62"/>
    <w:rsid w:val="00FA5090"/>
    <w:rsid w:val="00FA5DB7"/>
    <w:rsid w:val="00FA60EC"/>
    <w:rsid w:val="00FA622F"/>
    <w:rsid w:val="00FA651A"/>
    <w:rsid w:val="00FA66B4"/>
    <w:rsid w:val="00FA66B8"/>
    <w:rsid w:val="00FA6ECD"/>
    <w:rsid w:val="00FA7090"/>
    <w:rsid w:val="00FA769E"/>
    <w:rsid w:val="00FA7804"/>
    <w:rsid w:val="00FA7835"/>
    <w:rsid w:val="00FA792F"/>
    <w:rsid w:val="00FB0024"/>
    <w:rsid w:val="00FB0077"/>
    <w:rsid w:val="00FB0135"/>
    <w:rsid w:val="00FB0149"/>
    <w:rsid w:val="00FB071E"/>
    <w:rsid w:val="00FB0AAD"/>
    <w:rsid w:val="00FB1130"/>
    <w:rsid w:val="00FB115C"/>
    <w:rsid w:val="00FB11AB"/>
    <w:rsid w:val="00FB11DD"/>
    <w:rsid w:val="00FB1357"/>
    <w:rsid w:val="00FB1BBA"/>
    <w:rsid w:val="00FB1E16"/>
    <w:rsid w:val="00FB1E50"/>
    <w:rsid w:val="00FB1FB5"/>
    <w:rsid w:val="00FB2124"/>
    <w:rsid w:val="00FB2449"/>
    <w:rsid w:val="00FB24DC"/>
    <w:rsid w:val="00FB2902"/>
    <w:rsid w:val="00FB2A52"/>
    <w:rsid w:val="00FB2BD9"/>
    <w:rsid w:val="00FB2D1C"/>
    <w:rsid w:val="00FB2F17"/>
    <w:rsid w:val="00FB316D"/>
    <w:rsid w:val="00FB317A"/>
    <w:rsid w:val="00FB33A6"/>
    <w:rsid w:val="00FB378A"/>
    <w:rsid w:val="00FB397C"/>
    <w:rsid w:val="00FB3E9F"/>
    <w:rsid w:val="00FB4219"/>
    <w:rsid w:val="00FB4C80"/>
    <w:rsid w:val="00FB4EBC"/>
    <w:rsid w:val="00FB5548"/>
    <w:rsid w:val="00FB571A"/>
    <w:rsid w:val="00FB57CC"/>
    <w:rsid w:val="00FB58E9"/>
    <w:rsid w:val="00FB59B2"/>
    <w:rsid w:val="00FB5A32"/>
    <w:rsid w:val="00FB5C67"/>
    <w:rsid w:val="00FB5CD1"/>
    <w:rsid w:val="00FB5DCB"/>
    <w:rsid w:val="00FB6006"/>
    <w:rsid w:val="00FB6106"/>
    <w:rsid w:val="00FB6453"/>
    <w:rsid w:val="00FB6604"/>
    <w:rsid w:val="00FB69F4"/>
    <w:rsid w:val="00FB6E86"/>
    <w:rsid w:val="00FB7058"/>
    <w:rsid w:val="00FB70A3"/>
    <w:rsid w:val="00FB7115"/>
    <w:rsid w:val="00FB7126"/>
    <w:rsid w:val="00FB7281"/>
    <w:rsid w:val="00FB7419"/>
    <w:rsid w:val="00FB7A9C"/>
    <w:rsid w:val="00FB7D5F"/>
    <w:rsid w:val="00FB7F7E"/>
    <w:rsid w:val="00FC0069"/>
    <w:rsid w:val="00FC0416"/>
    <w:rsid w:val="00FC05EA"/>
    <w:rsid w:val="00FC06A9"/>
    <w:rsid w:val="00FC06B2"/>
    <w:rsid w:val="00FC09EE"/>
    <w:rsid w:val="00FC0A01"/>
    <w:rsid w:val="00FC0B33"/>
    <w:rsid w:val="00FC0C38"/>
    <w:rsid w:val="00FC0CD6"/>
    <w:rsid w:val="00FC0DDE"/>
    <w:rsid w:val="00FC0E0F"/>
    <w:rsid w:val="00FC0F31"/>
    <w:rsid w:val="00FC0F80"/>
    <w:rsid w:val="00FC10AE"/>
    <w:rsid w:val="00FC123D"/>
    <w:rsid w:val="00FC1432"/>
    <w:rsid w:val="00FC16BA"/>
    <w:rsid w:val="00FC1A7F"/>
    <w:rsid w:val="00FC1CAE"/>
    <w:rsid w:val="00FC20DC"/>
    <w:rsid w:val="00FC21D7"/>
    <w:rsid w:val="00FC21F9"/>
    <w:rsid w:val="00FC2245"/>
    <w:rsid w:val="00FC2309"/>
    <w:rsid w:val="00FC270B"/>
    <w:rsid w:val="00FC2731"/>
    <w:rsid w:val="00FC2C25"/>
    <w:rsid w:val="00FC3016"/>
    <w:rsid w:val="00FC3544"/>
    <w:rsid w:val="00FC36CA"/>
    <w:rsid w:val="00FC3902"/>
    <w:rsid w:val="00FC3A22"/>
    <w:rsid w:val="00FC401F"/>
    <w:rsid w:val="00FC43B7"/>
    <w:rsid w:val="00FC4E22"/>
    <w:rsid w:val="00FC4F80"/>
    <w:rsid w:val="00FC52B3"/>
    <w:rsid w:val="00FC5AB0"/>
    <w:rsid w:val="00FC5B76"/>
    <w:rsid w:val="00FC5F10"/>
    <w:rsid w:val="00FC5FAD"/>
    <w:rsid w:val="00FC6003"/>
    <w:rsid w:val="00FC6530"/>
    <w:rsid w:val="00FC6C44"/>
    <w:rsid w:val="00FC6E40"/>
    <w:rsid w:val="00FC6EAB"/>
    <w:rsid w:val="00FC6F8B"/>
    <w:rsid w:val="00FC6F9E"/>
    <w:rsid w:val="00FC7476"/>
    <w:rsid w:val="00FC75B8"/>
    <w:rsid w:val="00FC770F"/>
    <w:rsid w:val="00FC797F"/>
    <w:rsid w:val="00FC7C48"/>
    <w:rsid w:val="00FC7E8D"/>
    <w:rsid w:val="00FC7E8E"/>
    <w:rsid w:val="00FD0166"/>
    <w:rsid w:val="00FD03E6"/>
    <w:rsid w:val="00FD04CD"/>
    <w:rsid w:val="00FD0654"/>
    <w:rsid w:val="00FD0833"/>
    <w:rsid w:val="00FD0A13"/>
    <w:rsid w:val="00FD0AB9"/>
    <w:rsid w:val="00FD0E36"/>
    <w:rsid w:val="00FD0EA0"/>
    <w:rsid w:val="00FD10B3"/>
    <w:rsid w:val="00FD128E"/>
    <w:rsid w:val="00FD13AE"/>
    <w:rsid w:val="00FD15F7"/>
    <w:rsid w:val="00FD1690"/>
    <w:rsid w:val="00FD1ABB"/>
    <w:rsid w:val="00FD1D3D"/>
    <w:rsid w:val="00FD217C"/>
    <w:rsid w:val="00FD2559"/>
    <w:rsid w:val="00FD281C"/>
    <w:rsid w:val="00FD283A"/>
    <w:rsid w:val="00FD291B"/>
    <w:rsid w:val="00FD2CD6"/>
    <w:rsid w:val="00FD2D00"/>
    <w:rsid w:val="00FD2E24"/>
    <w:rsid w:val="00FD31DA"/>
    <w:rsid w:val="00FD326B"/>
    <w:rsid w:val="00FD3316"/>
    <w:rsid w:val="00FD3343"/>
    <w:rsid w:val="00FD360C"/>
    <w:rsid w:val="00FD3663"/>
    <w:rsid w:val="00FD36DA"/>
    <w:rsid w:val="00FD37F6"/>
    <w:rsid w:val="00FD39C0"/>
    <w:rsid w:val="00FD3BB7"/>
    <w:rsid w:val="00FD3C89"/>
    <w:rsid w:val="00FD3E4D"/>
    <w:rsid w:val="00FD420C"/>
    <w:rsid w:val="00FD44A6"/>
    <w:rsid w:val="00FD47D3"/>
    <w:rsid w:val="00FD4BCA"/>
    <w:rsid w:val="00FD4C77"/>
    <w:rsid w:val="00FD4C90"/>
    <w:rsid w:val="00FD4E11"/>
    <w:rsid w:val="00FD4EEF"/>
    <w:rsid w:val="00FD4F29"/>
    <w:rsid w:val="00FD4FC8"/>
    <w:rsid w:val="00FD5007"/>
    <w:rsid w:val="00FD5566"/>
    <w:rsid w:val="00FD5646"/>
    <w:rsid w:val="00FD56C7"/>
    <w:rsid w:val="00FD5965"/>
    <w:rsid w:val="00FD6913"/>
    <w:rsid w:val="00FD6AD7"/>
    <w:rsid w:val="00FD6B4C"/>
    <w:rsid w:val="00FD6C02"/>
    <w:rsid w:val="00FD71B0"/>
    <w:rsid w:val="00FD72FE"/>
    <w:rsid w:val="00FD7621"/>
    <w:rsid w:val="00FD7784"/>
    <w:rsid w:val="00FD7788"/>
    <w:rsid w:val="00FD7F00"/>
    <w:rsid w:val="00FE03C2"/>
    <w:rsid w:val="00FE0777"/>
    <w:rsid w:val="00FE07EC"/>
    <w:rsid w:val="00FE0F82"/>
    <w:rsid w:val="00FE100F"/>
    <w:rsid w:val="00FE1044"/>
    <w:rsid w:val="00FE1257"/>
    <w:rsid w:val="00FE1421"/>
    <w:rsid w:val="00FE143C"/>
    <w:rsid w:val="00FE1470"/>
    <w:rsid w:val="00FE1537"/>
    <w:rsid w:val="00FE1814"/>
    <w:rsid w:val="00FE1A07"/>
    <w:rsid w:val="00FE1A5C"/>
    <w:rsid w:val="00FE1EDA"/>
    <w:rsid w:val="00FE1F98"/>
    <w:rsid w:val="00FE2015"/>
    <w:rsid w:val="00FE2234"/>
    <w:rsid w:val="00FE22C7"/>
    <w:rsid w:val="00FE26BE"/>
    <w:rsid w:val="00FE29E8"/>
    <w:rsid w:val="00FE2A6E"/>
    <w:rsid w:val="00FE2D11"/>
    <w:rsid w:val="00FE2D5E"/>
    <w:rsid w:val="00FE2DD4"/>
    <w:rsid w:val="00FE357C"/>
    <w:rsid w:val="00FE375A"/>
    <w:rsid w:val="00FE37BA"/>
    <w:rsid w:val="00FE3951"/>
    <w:rsid w:val="00FE3C34"/>
    <w:rsid w:val="00FE3D25"/>
    <w:rsid w:val="00FE3D2E"/>
    <w:rsid w:val="00FE3DAB"/>
    <w:rsid w:val="00FE3E76"/>
    <w:rsid w:val="00FE3F92"/>
    <w:rsid w:val="00FE4077"/>
    <w:rsid w:val="00FE41A8"/>
    <w:rsid w:val="00FE428E"/>
    <w:rsid w:val="00FE42C6"/>
    <w:rsid w:val="00FE441E"/>
    <w:rsid w:val="00FE44AA"/>
    <w:rsid w:val="00FE44E5"/>
    <w:rsid w:val="00FE48F0"/>
    <w:rsid w:val="00FE496C"/>
    <w:rsid w:val="00FE4A3F"/>
    <w:rsid w:val="00FE500D"/>
    <w:rsid w:val="00FE51A0"/>
    <w:rsid w:val="00FE51A2"/>
    <w:rsid w:val="00FE520A"/>
    <w:rsid w:val="00FE5355"/>
    <w:rsid w:val="00FE5757"/>
    <w:rsid w:val="00FE57FA"/>
    <w:rsid w:val="00FE589D"/>
    <w:rsid w:val="00FE6097"/>
    <w:rsid w:val="00FE6124"/>
    <w:rsid w:val="00FE615E"/>
    <w:rsid w:val="00FE6234"/>
    <w:rsid w:val="00FE6701"/>
    <w:rsid w:val="00FE6775"/>
    <w:rsid w:val="00FE69D7"/>
    <w:rsid w:val="00FE6D31"/>
    <w:rsid w:val="00FE6D66"/>
    <w:rsid w:val="00FE6DFB"/>
    <w:rsid w:val="00FE6F04"/>
    <w:rsid w:val="00FE7230"/>
    <w:rsid w:val="00FE7243"/>
    <w:rsid w:val="00FE72E6"/>
    <w:rsid w:val="00FE74DA"/>
    <w:rsid w:val="00FE75DF"/>
    <w:rsid w:val="00FE7818"/>
    <w:rsid w:val="00FE79FD"/>
    <w:rsid w:val="00FE7A19"/>
    <w:rsid w:val="00FE7B0D"/>
    <w:rsid w:val="00FE7BCA"/>
    <w:rsid w:val="00FE7C27"/>
    <w:rsid w:val="00FE7C81"/>
    <w:rsid w:val="00FE7DF2"/>
    <w:rsid w:val="00FE7FDB"/>
    <w:rsid w:val="00FF00B9"/>
    <w:rsid w:val="00FF028E"/>
    <w:rsid w:val="00FF04AC"/>
    <w:rsid w:val="00FF0AF0"/>
    <w:rsid w:val="00FF0B02"/>
    <w:rsid w:val="00FF14DE"/>
    <w:rsid w:val="00FF1593"/>
    <w:rsid w:val="00FF162D"/>
    <w:rsid w:val="00FF1794"/>
    <w:rsid w:val="00FF1A48"/>
    <w:rsid w:val="00FF1E01"/>
    <w:rsid w:val="00FF2627"/>
    <w:rsid w:val="00FF2733"/>
    <w:rsid w:val="00FF28A9"/>
    <w:rsid w:val="00FF295E"/>
    <w:rsid w:val="00FF29DE"/>
    <w:rsid w:val="00FF2B45"/>
    <w:rsid w:val="00FF2DB6"/>
    <w:rsid w:val="00FF2EB8"/>
    <w:rsid w:val="00FF31A0"/>
    <w:rsid w:val="00FF3222"/>
    <w:rsid w:val="00FF33B1"/>
    <w:rsid w:val="00FF3CB1"/>
    <w:rsid w:val="00FF3D61"/>
    <w:rsid w:val="00FF3F72"/>
    <w:rsid w:val="00FF4017"/>
    <w:rsid w:val="00FF41B6"/>
    <w:rsid w:val="00FF4244"/>
    <w:rsid w:val="00FF42B9"/>
    <w:rsid w:val="00FF449E"/>
    <w:rsid w:val="00FF453D"/>
    <w:rsid w:val="00FF470C"/>
    <w:rsid w:val="00FF4936"/>
    <w:rsid w:val="00FF4A09"/>
    <w:rsid w:val="00FF4E67"/>
    <w:rsid w:val="00FF4EC0"/>
    <w:rsid w:val="00FF595A"/>
    <w:rsid w:val="00FF5DFD"/>
    <w:rsid w:val="00FF5E75"/>
    <w:rsid w:val="00FF6058"/>
    <w:rsid w:val="00FF6164"/>
    <w:rsid w:val="00FF6A4A"/>
    <w:rsid w:val="00FF6B54"/>
    <w:rsid w:val="00FF6CAC"/>
    <w:rsid w:val="00FF720D"/>
    <w:rsid w:val="00FF729F"/>
    <w:rsid w:val="00FF73D0"/>
    <w:rsid w:val="00FF757E"/>
    <w:rsid w:val="00FF78B6"/>
    <w:rsid w:val="00FF78D8"/>
    <w:rsid w:val="00FF79AC"/>
    <w:rsid w:val="00FF7A35"/>
    <w:rsid w:val="00FF7AFA"/>
    <w:rsid w:val="00FF7CE9"/>
    <w:rsid w:val="00FF7D2B"/>
    <w:rsid w:val="00FF7F91"/>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BB7F94"/>
  <w15:chartTrackingRefBased/>
  <w15:docId w15:val="{5DFE2D50-9578-DD46-9122-3EDFFEA1E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8318D"/>
    <w:pPr>
      <w:spacing w:before="240" w:after="240" w:line="276" w:lineRule="auto"/>
    </w:pPr>
    <w:rPr>
      <w:rFonts w:eastAsia="Times New Roman" w:cs="Times New Roman"/>
      <w:sz w:val="20"/>
      <w:szCs w:val="24"/>
      <w:lang w:eastAsia="en-GB"/>
    </w:rPr>
  </w:style>
  <w:style w:type="paragraph" w:styleId="Nadpis1">
    <w:name w:val="heading 1"/>
    <w:aliases w:val="_Nadpis 1"/>
    <w:basedOn w:val="Normln"/>
    <w:next w:val="Normln"/>
    <w:link w:val="Nadpis1Char"/>
    <w:uiPriority w:val="9"/>
    <w:qFormat/>
    <w:rsid w:val="006E7BCC"/>
    <w:pPr>
      <w:keepNext/>
      <w:keepLines/>
      <w:pageBreakBefore/>
      <w:numPr>
        <w:numId w:val="10"/>
      </w:numPr>
      <w:pBdr>
        <w:bottom w:val="single" w:sz="8" w:space="1" w:color="auto"/>
      </w:pBdr>
      <w:ind w:left="357" w:hanging="357"/>
      <w:outlineLvl w:val="0"/>
    </w:pPr>
    <w:rPr>
      <w:rFonts w:eastAsiaTheme="majorEastAsia" w:cstheme="majorBidi"/>
      <w:b/>
      <w:color w:val="15263F"/>
      <w:sz w:val="28"/>
      <w:szCs w:val="32"/>
    </w:rPr>
  </w:style>
  <w:style w:type="paragraph" w:styleId="Nadpis2">
    <w:name w:val="heading 2"/>
    <w:basedOn w:val="Normln"/>
    <w:next w:val="Normln"/>
    <w:link w:val="Nadpis2Char"/>
    <w:uiPriority w:val="2"/>
    <w:unhideWhenUsed/>
    <w:qFormat/>
    <w:rsid w:val="002B38B0"/>
    <w:pPr>
      <w:keepNext/>
      <w:keepLines/>
      <w:numPr>
        <w:ilvl w:val="1"/>
        <w:numId w:val="10"/>
      </w:numPr>
      <w:outlineLvl w:val="1"/>
    </w:pPr>
    <w:rPr>
      <w:rFonts w:eastAsiaTheme="majorEastAsia" w:cstheme="majorBidi"/>
      <w:b/>
      <w:color w:val="15263F"/>
      <w:sz w:val="24"/>
      <w:szCs w:val="26"/>
    </w:rPr>
  </w:style>
  <w:style w:type="paragraph" w:styleId="Nadpis3">
    <w:name w:val="heading 3"/>
    <w:basedOn w:val="Normln"/>
    <w:next w:val="Normln"/>
    <w:link w:val="Nadpis3Char"/>
    <w:uiPriority w:val="2"/>
    <w:unhideWhenUsed/>
    <w:qFormat/>
    <w:rsid w:val="002B38B0"/>
    <w:pPr>
      <w:keepNext/>
      <w:keepLines/>
      <w:numPr>
        <w:ilvl w:val="2"/>
        <w:numId w:val="10"/>
      </w:numPr>
      <w:outlineLvl w:val="2"/>
    </w:pPr>
    <w:rPr>
      <w:rFonts w:eastAsiaTheme="majorEastAsia" w:cstheme="majorBidi"/>
      <w:b/>
      <w:color w:val="15263F"/>
      <w:sz w:val="22"/>
    </w:rPr>
  </w:style>
  <w:style w:type="paragraph" w:styleId="Nadpis4">
    <w:name w:val="heading 4"/>
    <w:basedOn w:val="Normln"/>
    <w:next w:val="Normln"/>
    <w:link w:val="Nadpis4Char"/>
    <w:uiPriority w:val="2"/>
    <w:unhideWhenUsed/>
    <w:qFormat/>
    <w:rsid w:val="00643D0C"/>
    <w:pPr>
      <w:keepNext/>
      <w:keepLines/>
      <w:numPr>
        <w:ilvl w:val="3"/>
        <w:numId w:val="10"/>
      </w:numPr>
      <w:outlineLvl w:val="3"/>
    </w:pPr>
    <w:rPr>
      <w:rFonts w:eastAsiaTheme="majorEastAsia" w:cstheme="majorBidi"/>
      <w:b/>
      <w:i/>
      <w:iCs/>
      <w:sz w:val="22"/>
    </w:rPr>
  </w:style>
  <w:style w:type="paragraph" w:styleId="Nadpis5">
    <w:name w:val="heading 5"/>
    <w:basedOn w:val="Normln"/>
    <w:next w:val="Normln"/>
    <w:link w:val="Nadpis5Char"/>
    <w:rsid w:val="009D1187"/>
    <w:pPr>
      <w:keepNext/>
      <w:keepLines/>
      <w:numPr>
        <w:ilvl w:val="4"/>
        <w:numId w:val="10"/>
      </w:numPr>
      <w:spacing w:after="110"/>
      <w:outlineLvl w:val="4"/>
    </w:pPr>
    <w:rPr>
      <w:rFonts w:asciiTheme="majorHAnsi" w:eastAsiaTheme="majorEastAsia" w:hAnsiTheme="majorHAnsi" w:cstheme="majorBidi"/>
      <w:b/>
      <w:color w:val="000000"/>
    </w:rPr>
  </w:style>
  <w:style w:type="paragraph" w:styleId="Nadpis6">
    <w:name w:val="heading 6"/>
    <w:basedOn w:val="Normln"/>
    <w:next w:val="Normln"/>
    <w:link w:val="Nadpis6Char"/>
    <w:rsid w:val="009D1187"/>
    <w:pPr>
      <w:keepNext/>
      <w:keepLines/>
      <w:numPr>
        <w:ilvl w:val="5"/>
        <w:numId w:val="10"/>
      </w:numPr>
      <w:spacing w:before="220" w:after="110"/>
      <w:outlineLvl w:val="5"/>
    </w:pPr>
    <w:rPr>
      <w:rFonts w:asciiTheme="majorHAnsi" w:eastAsiaTheme="majorEastAsia" w:hAnsiTheme="majorHAnsi" w:cstheme="majorBidi"/>
      <w:b/>
      <w:iCs/>
      <w:color w:val="000000"/>
      <w:sz w:val="22"/>
    </w:rPr>
  </w:style>
  <w:style w:type="paragraph" w:styleId="Nadpis7">
    <w:name w:val="heading 7"/>
    <w:basedOn w:val="Normln"/>
    <w:next w:val="Normln"/>
    <w:link w:val="Nadpis7Char"/>
    <w:uiPriority w:val="9"/>
    <w:semiHidden/>
    <w:unhideWhenUsed/>
    <w:rsid w:val="009D1187"/>
    <w:pPr>
      <w:keepNext/>
      <w:keepLines/>
      <w:numPr>
        <w:ilvl w:val="6"/>
        <w:numId w:val="10"/>
      </w:numPr>
      <w:spacing w:before="200"/>
      <w:outlineLvl w:val="6"/>
    </w:pPr>
    <w:rPr>
      <w:rFonts w:asciiTheme="majorHAnsi" w:eastAsiaTheme="majorEastAsia" w:hAnsiTheme="majorHAnsi" w:cstheme="majorBidi"/>
      <w:i/>
      <w:iCs/>
      <w:color w:val="32649D" w:themeColor="text1" w:themeTint="BF"/>
      <w:sz w:val="22"/>
    </w:rPr>
  </w:style>
  <w:style w:type="paragraph" w:styleId="Nadpis8">
    <w:name w:val="heading 8"/>
    <w:basedOn w:val="Normln"/>
    <w:next w:val="Normln"/>
    <w:link w:val="Nadpis8Char"/>
    <w:uiPriority w:val="9"/>
    <w:semiHidden/>
    <w:unhideWhenUsed/>
    <w:qFormat/>
    <w:rsid w:val="009D1187"/>
    <w:pPr>
      <w:keepNext/>
      <w:keepLines/>
      <w:numPr>
        <w:ilvl w:val="7"/>
        <w:numId w:val="10"/>
      </w:numPr>
      <w:spacing w:before="200"/>
      <w:outlineLvl w:val="7"/>
    </w:pPr>
    <w:rPr>
      <w:rFonts w:asciiTheme="majorHAnsi" w:eastAsiaTheme="majorEastAsia" w:hAnsiTheme="majorHAnsi" w:cstheme="majorBidi"/>
      <w:color w:val="32649D" w:themeColor="text1" w:themeTint="BF"/>
      <w:szCs w:val="20"/>
    </w:rPr>
  </w:style>
  <w:style w:type="paragraph" w:styleId="Nadpis9">
    <w:name w:val="heading 9"/>
    <w:basedOn w:val="Normln"/>
    <w:next w:val="Normln"/>
    <w:link w:val="Nadpis9Char"/>
    <w:uiPriority w:val="9"/>
    <w:semiHidden/>
    <w:unhideWhenUsed/>
    <w:qFormat/>
    <w:rsid w:val="00487D3B"/>
    <w:pPr>
      <w:keepNext/>
      <w:keepLines/>
      <w:numPr>
        <w:ilvl w:val="8"/>
        <w:numId w:val="10"/>
      </w:numPr>
      <w:spacing w:before="40"/>
      <w:outlineLvl w:val="8"/>
    </w:pPr>
    <w:rPr>
      <w:rFonts w:asciiTheme="majorHAnsi" w:eastAsiaTheme="majorEastAsia" w:hAnsiTheme="majorHAnsi" w:cstheme="majorBidi"/>
      <w:i/>
      <w:iCs/>
      <w:color w:val="29517F"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_Nadpis 1 Char"/>
    <w:basedOn w:val="Standardnpsmoodstavce"/>
    <w:link w:val="Nadpis1"/>
    <w:uiPriority w:val="9"/>
    <w:rsid w:val="006E7BCC"/>
    <w:rPr>
      <w:rFonts w:eastAsiaTheme="majorEastAsia" w:cstheme="majorBidi"/>
      <w:b/>
      <w:color w:val="15263F"/>
      <w:sz w:val="28"/>
      <w:szCs w:val="32"/>
      <w:lang w:eastAsia="en-GB"/>
    </w:rPr>
  </w:style>
  <w:style w:type="paragraph" w:styleId="Zhlav">
    <w:name w:val="header"/>
    <w:basedOn w:val="Normln"/>
    <w:link w:val="ZhlavChar"/>
    <w:unhideWhenUsed/>
    <w:rsid w:val="00EF0484"/>
    <w:pPr>
      <w:tabs>
        <w:tab w:val="center" w:pos="4536"/>
        <w:tab w:val="right" w:pos="9072"/>
      </w:tabs>
    </w:pPr>
  </w:style>
  <w:style w:type="character" w:customStyle="1" w:styleId="ZhlavChar">
    <w:name w:val="Záhlaví Char"/>
    <w:basedOn w:val="Standardnpsmoodstavce"/>
    <w:link w:val="Zhlav"/>
    <w:rsid w:val="00EF0484"/>
  </w:style>
  <w:style w:type="paragraph" w:styleId="Zpat">
    <w:name w:val="footer"/>
    <w:basedOn w:val="Normln"/>
    <w:link w:val="ZpatChar"/>
    <w:uiPriority w:val="99"/>
    <w:unhideWhenUsed/>
    <w:rsid w:val="00EF0484"/>
    <w:pPr>
      <w:tabs>
        <w:tab w:val="center" w:pos="4536"/>
        <w:tab w:val="right" w:pos="9072"/>
      </w:tabs>
    </w:pPr>
  </w:style>
  <w:style w:type="character" w:customStyle="1" w:styleId="ZpatChar">
    <w:name w:val="Zápatí Char"/>
    <w:basedOn w:val="Standardnpsmoodstavce"/>
    <w:link w:val="Zpat"/>
    <w:uiPriority w:val="99"/>
    <w:rsid w:val="00EF0484"/>
  </w:style>
  <w:style w:type="character" w:customStyle="1" w:styleId="Nadpis2Char">
    <w:name w:val="Nadpis 2 Char"/>
    <w:basedOn w:val="Standardnpsmoodstavce"/>
    <w:link w:val="Nadpis2"/>
    <w:uiPriority w:val="2"/>
    <w:rsid w:val="002B38B0"/>
    <w:rPr>
      <w:rFonts w:eastAsiaTheme="majorEastAsia" w:cstheme="majorBidi"/>
      <w:b/>
      <w:color w:val="15263F"/>
      <w:sz w:val="24"/>
      <w:szCs w:val="26"/>
      <w:lang w:eastAsia="en-GB"/>
    </w:rPr>
  </w:style>
  <w:style w:type="paragraph" w:styleId="Odstavecseseznamem">
    <w:name w:val="List Paragraph"/>
    <w:aliases w:val="Nad,Odstavec cíl se seznamem,Odstavec se seznamem5,Odstavec_muj,Odrážky,Odstavec se seznamem a odrážkou,1 úroveň Odstavec se seznamem,List Paragraph (Czech Tourism),_Odstavec se seznamem,Seznam - odrážky"/>
    <w:basedOn w:val="Normln"/>
    <w:link w:val="OdstavecseseznamemChar"/>
    <w:uiPriority w:val="34"/>
    <w:qFormat/>
    <w:rsid w:val="006D3B68"/>
    <w:pPr>
      <w:ind w:left="720"/>
      <w:contextualSpacing/>
    </w:pPr>
  </w:style>
  <w:style w:type="paragraph" w:styleId="Nzev">
    <w:name w:val="Title"/>
    <w:basedOn w:val="Normln"/>
    <w:link w:val="NzevChar"/>
    <w:rsid w:val="00F44A62"/>
    <w:pPr>
      <w:widowControl w:val="0"/>
      <w:tabs>
        <w:tab w:val="left" w:pos="-720"/>
      </w:tabs>
      <w:suppressAutoHyphens/>
      <w:jc w:val="center"/>
    </w:pPr>
    <w:rPr>
      <w:b/>
      <w:sz w:val="48"/>
      <w:szCs w:val="20"/>
      <w:lang w:val="en-US" w:eastAsia="cs-CZ"/>
    </w:rPr>
  </w:style>
  <w:style w:type="character" w:customStyle="1" w:styleId="NzevChar">
    <w:name w:val="Název Char"/>
    <w:basedOn w:val="Standardnpsmoodstavce"/>
    <w:link w:val="Nzev"/>
    <w:rsid w:val="00F44A62"/>
    <w:rPr>
      <w:rFonts w:ascii="Times New Roman" w:eastAsia="Times New Roman" w:hAnsi="Times New Roman" w:cs="Times New Roman"/>
      <w:b/>
      <w:sz w:val="48"/>
      <w:szCs w:val="20"/>
      <w:lang w:val="en-US" w:eastAsia="cs-CZ"/>
    </w:rPr>
  </w:style>
  <w:style w:type="paragraph" w:customStyle="1" w:styleId="MainText">
    <w:name w:val="Main Text"/>
    <w:basedOn w:val="Normln"/>
    <w:link w:val="MainTextChar"/>
    <w:uiPriority w:val="99"/>
    <w:rsid w:val="00F44A62"/>
    <w:rPr>
      <w:rFonts w:eastAsia="MS Mincho"/>
    </w:rPr>
  </w:style>
  <w:style w:type="character" w:customStyle="1" w:styleId="MainTextChar">
    <w:name w:val="Main Text Char"/>
    <w:link w:val="MainText"/>
    <w:uiPriority w:val="99"/>
    <w:locked/>
    <w:rsid w:val="00F44A62"/>
    <w:rPr>
      <w:rFonts w:ascii="Verdana" w:eastAsia="MS Mincho" w:hAnsi="Verdana" w:cs="Times New Roman"/>
      <w:sz w:val="20"/>
      <w:szCs w:val="24"/>
    </w:rPr>
  </w:style>
  <w:style w:type="table" w:styleId="Mkatabulky">
    <w:name w:val="Table Grid"/>
    <w:aliases w:val="Table_Basic,Deloitte table 3"/>
    <w:basedOn w:val="Normlntabulka"/>
    <w:uiPriority w:val="59"/>
    <w:rsid w:val="000B6DB5"/>
    <w:pPr>
      <w:widowControl w:val="0"/>
      <w:autoSpaceDE w:val="0"/>
      <w:autoSpaceDN w:val="0"/>
      <w:adjustRightInd w:val="0"/>
      <w:spacing w:before="60" w:after="60" w:line="240" w:lineRule="auto"/>
    </w:pPr>
    <w:rPr>
      <w:rFonts w:eastAsia="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Nadpisobsahu">
    <w:name w:val="TOC Heading"/>
    <w:basedOn w:val="Nadpis1"/>
    <w:next w:val="Normln"/>
    <w:uiPriority w:val="39"/>
    <w:unhideWhenUsed/>
    <w:rsid w:val="00276CAC"/>
    <w:pPr>
      <w:ind w:left="720"/>
      <w:outlineLvl w:val="9"/>
    </w:pPr>
    <w:rPr>
      <w:b w:val="0"/>
      <w:color w:val="0F1D2F" w:themeColor="accent1" w:themeShade="BF"/>
      <w:lang w:eastAsia="cs-CZ"/>
    </w:rPr>
  </w:style>
  <w:style w:type="paragraph" w:styleId="Obsah1">
    <w:name w:val="toc 1"/>
    <w:basedOn w:val="Normln"/>
    <w:next w:val="Normln"/>
    <w:autoRedefine/>
    <w:uiPriority w:val="39"/>
    <w:unhideWhenUsed/>
    <w:rsid w:val="00C912EC"/>
    <w:pPr>
      <w:tabs>
        <w:tab w:val="right" w:leader="dot" w:pos="9062"/>
      </w:tabs>
      <w:spacing w:before="60" w:after="60"/>
    </w:pPr>
    <w:rPr>
      <w:sz w:val="18"/>
    </w:rPr>
  </w:style>
  <w:style w:type="paragraph" w:styleId="Obsah2">
    <w:name w:val="toc 2"/>
    <w:basedOn w:val="Normln"/>
    <w:next w:val="Normln"/>
    <w:autoRedefine/>
    <w:uiPriority w:val="39"/>
    <w:unhideWhenUsed/>
    <w:rsid w:val="00C912EC"/>
    <w:pPr>
      <w:spacing w:before="60" w:after="60"/>
      <w:ind w:left="221"/>
    </w:pPr>
    <w:rPr>
      <w:sz w:val="18"/>
    </w:rPr>
  </w:style>
  <w:style w:type="character" w:styleId="Hypertextovodkaz">
    <w:name w:val="Hyperlink"/>
    <w:basedOn w:val="Standardnpsmoodstavce"/>
    <w:uiPriority w:val="99"/>
    <w:unhideWhenUsed/>
    <w:rsid w:val="00276CAC"/>
    <w:rPr>
      <w:color w:val="1A3451" w:themeColor="hyperlink"/>
      <w:u w:val="single"/>
    </w:rPr>
  </w:style>
  <w:style w:type="paragraph" w:customStyle="1" w:styleId="ClientName">
    <w:name w:val="Client Name"/>
    <w:basedOn w:val="Nadpis2"/>
    <w:uiPriority w:val="99"/>
    <w:rsid w:val="00DC08F8"/>
    <w:pPr>
      <w:keepLines w:val="0"/>
      <w:jc w:val="center"/>
    </w:pPr>
    <w:rPr>
      <w:rFonts w:eastAsia="MS Mincho" w:cs="Arial"/>
      <w:b w:val="0"/>
      <w:bCs/>
      <w:color w:val="auto"/>
      <w:sz w:val="48"/>
      <w:szCs w:val="24"/>
    </w:rPr>
  </w:style>
  <w:style w:type="paragraph" w:customStyle="1" w:styleId="CompanyName">
    <w:name w:val="CompanyName"/>
    <w:basedOn w:val="Normln"/>
    <w:uiPriority w:val="99"/>
    <w:rsid w:val="00DC08F8"/>
    <w:pPr>
      <w:keepNext/>
      <w:keepLines/>
      <w:jc w:val="center"/>
    </w:pPr>
    <w:rPr>
      <w:rFonts w:eastAsia="MS Mincho"/>
      <w:b/>
      <w:caps/>
      <w:szCs w:val="20"/>
    </w:rPr>
  </w:style>
  <w:style w:type="paragraph" w:customStyle="1" w:styleId="Textpsmene">
    <w:name w:val="Text písmene"/>
    <w:basedOn w:val="Normln"/>
    <w:uiPriority w:val="99"/>
    <w:rsid w:val="00DC08F8"/>
    <w:pPr>
      <w:numPr>
        <w:ilvl w:val="1"/>
        <w:numId w:val="1"/>
      </w:numPr>
      <w:outlineLvl w:val="7"/>
    </w:pPr>
    <w:rPr>
      <w:rFonts w:eastAsia="Batang"/>
      <w:lang w:eastAsia="cs-CZ"/>
    </w:rPr>
  </w:style>
  <w:style w:type="paragraph" w:customStyle="1" w:styleId="Textodstavce">
    <w:name w:val="Text odstavce"/>
    <w:basedOn w:val="Normln"/>
    <w:rsid w:val="00DC08F8"/>
    <w:pPr>
      <w:numPr>
        <w:numId w:val="1"/>
      </w:numPr>
      <w:tabs>
        <w:tab w:val="left" w:pos="851"/>
      </w:tabs>
      <w:spacing w:before="120" w:after="120"/>
      <w:outlineLvl w:val="6"/>
    </w:pPr>
    <w:rPr>
      <w:rFonts w:eastAsia="Batang"/>
      <w:lang w:eastAsia="cs-CZ"/>
    </w:rPr>
  </w:style>
  <w:style w:type="paragraph" w:styleId="Normlnweb">
    <w:name w:val="Normal (Web)"/>
    <w:basedOn w:val="Normln"/>
    <w:uiPriority w:val="99"/>
    <w:semiHidden/>
    <w:unhideWhenUsed/>
    <w:rsid w:val="001930B8"/>
    <w:pPr>
      <w:spacing w:before="100" w:beforeAutospacing="1" w:after="100" w:afterAutospacing="1"/>
    </w:pPr>
    <w:rPr>
      <w:lang w:eastAsia="cs-CZ"/>
    </w:rPr>
  </w:style>
  <w:style w:type="character" w:customStyle="1" w:styleId="PlohaNadpisChar">
    <w:name w:val="Příloha Nadpis Char"/>
    <w:link w:val="PlohaNadpis"/>
    <w:locked/>
    <w:rsid w:val="00CC26B0"/>
    <w:rPr>
      <w:rFonts w:asciiTheme="majorHAnsi" w:hAnsiTheme="majorHAnsi" w:cs="Calibri"/>
      <w:b/>
      <w:sz w:val="46"/>
      <w:lang w:bidi="en-US"/>
    </w:rPr>
  </w:style>
  <w:style w:type="paragraph" w:customStyle="1" w:styleId="PlohaNadpis">
    <w:name w:val="Příloha Nadpis"/>
    <w:next w:val="Normln"/>
    <w:link w:val="PlohaNadpisChar"/>
    <w:rsid w:val="00CC26B0"/>
    <w:pPr>
      <w:spacing w:before="720" w:after="240" w:line="240" w:lineRule="auto"/>
      <w:jc w:val="center"/>
    </w:pPr>
    <w:rPr>
      <w:rFonts w:asciiTheme="majorHAnsi" w:hAnsiTheme="majorHAnsi" w:cs="Calibri"/>
      <w:b/>
      <w:sz w:val="46"/>
      <w:lang w:bidi="en-US"/>
    </w:rPr>
  </w:style>
  <w:style w:type="paragraph" w:customStyle="1" w:styleId="WPBodyText">
    <w:name w:val="WP Body Text"/>
    <w:basedOn w:val="Normln"/>
    <w:rsid w:val="00CC26B0"/>
    <w:pPr>
      <w:spacing w:after="130" w:line="260" w:lineRule="atLeast"/>
    </w:pPr>
    <w:rPr>
      <w:szCs w:val="18"/>
      <w:lang w:val="en-US"/>
    </w:rPr>
  </w:style>
  <w:style w:type="paragraph" w:styleId="Textbubliny">
    <w:name w:val="Balloon Text"/>
    <w:basedOn w:val="Normln"/>
    <w:link w:val="TextbublinyChar"/>
    <w:uiPriority w:val="99"/>
    <w:semiHidden/>
    <w:unhideWhenUsed/>
    <w:rsid w:val="00D51421"/>
    <w:rPr>
      <w:rFonts w:ascii="Segoe UI" w:hAnsi="Segoe UI" w:cs="Segoe UI"/>
      <w:szCs w:val="18"/>
    </w:rPr>
  </w:style>
  <w:style w:type="character" w:customStyle="1" w:styleId="TextbublinyChar">
    <w:name w:val="Text bubliny Char"/>
    <w:basedOn w:val="Standardnpsmoodstavce"/>
    <w:link w:val="Textbubliny"/>
    <w:uiPriority w:val="99"/>
    <w:semiHidden/>
    <w:rsid w:val="00D51421"/>
    <w:rPr>
      <w:rFonts w:ascii="Segoe UI" w:hAnsi="Segoe UI" w:cs="Segoe UI"/>
      <w:sz w:val="18"/>
      <w:szCs w:val="18"/>
    </w:rPr>
  </w:style>
  <w:style w:type="character" w:customStyle="1" w:styleId="Nadpis9Char">
    <w:name w:val="Nadpis 9 Char"/>
    <w:basedOn w:val="Standardnpsmoodstavce"/>
    <w:link w:val="Nadpis9"/>
    <w:uiPriority w:val="9"/>
    <w:semiHidden/>
    <w:rsid w:val="00487D3B"/>
    <w:rPr>
      <w:rFonts w:asciiTheme="majorHAnsi" w:eastAsiaTheme="majorEastAsia" w:hAnsiTheme="majorHAnsi" w:cstheme="majorBidi"/>
      <w:i/>
      <w:iCs/>
      <w:color w:val="29517F" w:themeColor="text1" w:themeTint="D8"/>
      <w:sz w:val="21"/>
      <w:szCs w:val="21"/>
      <w:lang w:eastAsia="en-GB"/>
    </w:rPr>
  </w:style>
  <w:style w:type="table" w:customStyle="1" w:styleId="TableGrid1">
    <w:name w:val="Table Grid1"/>
    <w:basedOn w:val="Normlntabulka"/>
    <w:next w:val="Mkatabulky"/>
    <w:uiPriority w:val="39"/>
    <w:rsid w:val="00487D3B"/>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490FC1"/>
    <w:rPr>
      <w:sz w:val="16"/>
      <w:szCs w:val="16"/>
    </w:rPr>
  </w:style>
  <w:style w:type="paragraph" w:styleId="Textkomente">
    <w:name w:val="annotation text"/>
    <w:basedOn w:val="Normln"/>
    <w:link w:val="TextkomenteChar"/>
    <w:uiPriority w:val="99"/>
    <w:unhideWhenUsed/>
    <w:rsid w:val="00490FC1"/>
    <w:rPr>
      <w:szCs w:val="20"/>
    </w:rPr>
  </w:style>
  <w:style w:type="character" w:customStyle="1" w:styleId="TextkomenteChar">
    <w:name w:val="Text komentáře Char"/>
    <w:basedOn w:val="Standardnpsmoodstavce"/>
    <w:link w:val="Textkomente"/>
    <w:uiPriority w:val="99"/>
    <w:rsid w:val="00490FC1"/>
    <w:rPr>
      <w:rFonts w:ascii="Verdana" w:hAnsi="Verdana"/>
      <w:sz w:val="20"/>
      <w:szCs w:val="20"/>
    </w:rPr>
  </w:style>
  <w:style w:type="paragraph" w:styleId="Pedmtkomente">
    <w:name w:val="annotation subject"/>
    <w:basedOn w:val="Textkomente"/>
    <w:next w:val="Textkomente"/>
    <w:link w:val="PedmtkomenteChar"/>
    <w:uiPriority w:val="99"/>
    <w:semiHidden/>
    <w:unhideWhenUsed/>
    <w:rsid w:val="00490FC1"/>
    <w:rPr>
      <w:b/>
      <w:bCs/>
    </w:rPr>
  </w:style>
  <w:style w:type="character" w:customStyle="1" w:styleId="PedmtkomenteChar">
    <w:name w:val="Předmět komentáře Char"/>
    <w:basedOn w:val="TextkomenteChar"/>
    <w:link w:val="Pedmtkomente"/>
    <w:uiPriority w:val="99"/>
    <w:semiHidden/>
    <w:rsid w:val="00490FC1"/>
    <w:rPr>
      <w:rFonts w:ascii="Verdana" w:hAnsi="Verdana"/>
      <w:b/>
      <w:bCs/>
      <w:sz w:val="20"/>
      <w:szCs w:val="20"/>
    </w:rPr>
  </w:style>
  <w:style w:type="paragraph" w:styleId="Textpoznpodarou">
    <w:name w:val="footnote text"/>
    <w:basedOn w:val="Normln"/>
    <w:link w:val="TextpoznpodarouChar"/>
    <w:uiPriority w:val="99"/>
    <w:semiHidden/>
    <w:unhideWhenUsed/>
    <w:rsid w:val="00626C22"/>
    <w:rPr>
      <w:rFonts w:ascii="Arial" w:hAnsi="Arial" w:cs="Arial"/>
      <w:szCs w:val="20"/>
      <w:lang w:eastAsia="cs-CZ"/>
    </w:rPr>
  </w:style>
  <w:style w:type="character" w:customStyle="1" w:styleId="TextpoznpodarouChar">
    <w:name w:val="Text pozn. pod čarou Char"/>
    <w:basedOn w:val="Standardnpsmoodstavce"/>
    <w:link w:val="Textpoznpodarou"/>
    <w:uiPriority w:val="99"/>
    <w:semiHidden/>
    <w:rsid w:val="00626C22"/>
    <w:rPr>
      <w:rFonts w:ascii="Arial" w:eastAsia="Times New Roman" w:hAnsi="Arial" w:cs="Arial"/>
      <w:sz w:val="20"/>
      <w:szCs w:val="20"/>
      <w:lang w:eastAsia="cs-CZ"/>
    </w:rPr>
  </w:style>
  <w:style w:type="character" w:styleId="Znakapoznpodarou">
    <w:name w:val="footnote reference"/>
    <w:basedOn w:val="Standardnpsmoodstavce"/>
    <w:uiPriority w:val="99"/>
    <w:semiHidden/>
    <w:unhideWhenUsed/>
    <w:rsid w:val="00626C22"/>
    <w:rPr>
      <w:vertAlign w:val="superscript"/>
    </w:rPr>
  </w:style>
  <w:style w:type="table" w:customStyle="1" w:styleId="TableGrid2">
    <w:name w:val="Table Grid2"/>
    <w:basedOn w:val="Normlntabulka"/>
    <w:next w:val="Mkatabulky"/>
    <w:uiPriority w:val="59"/>
    <w:unhideWhenUsed/>
    <w:rsid w:val="009452D2"/>
    <w:pPr>
      <w:spacing w:after="0" w:line="240" w:lineRule="auto"/>
    </w:pPr>
    <w:rPr>
      <w:rFonts w:eastAsia="Times New Roman"/>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3">
    <w:name w:val="toc 3"/>
    <w:basedOn w:val="Normln"/>
    <w:next w:val="Normln"/>
    <w:autoRedefine/>
    <w:uiPriority w:val="39"/>
    <w:unhideWhenUsed/>
    <w:rsid w:val="00C912EC"/>
    <w:pPr>
      <w:spacing w:before="60" w:after="60"/>
      <w:ind w:left="403"/>
    </w:pPr>
    <w:rPr>
      <w:sz w:val="18"/>
    </w:rPr>
  </w:style>
  <w:style w:type="character" w:customStyle="1" w:styleId="Nadpis3Char">
    <w:name w:val="Nadpis 3 Char"/>
    <w:basedOn w:val="Standardnpsmoodstavce"/>
    <w:link w:val="Nadpis3"/>
    <w:uiPriority w:val="2"/>
    <w:rsid w:val="002B38B0"/>
    <w:rPr>
      <w:rFonts w:eastAsiaTheme="majorEastAsia" w:cstheme="majorBidi"/>
      <w:b/>
      <w:color w:val="15263F"/>
      <w:szCs w:val="24"/>
      <w:lang w:eastAsia="en-GB"/>
    </w:rPr>
  </w:style>
  <w:style w:type="table" w:customStyle="1" w:styleId="TableGrid5">
    <w:name w:val="Table Grid5"/>
    <w:basedOn w:val="Normlntabulka"/>
    <w:next w:val="Mkatabulky"/>
    <w:uiPriority w:val="59"/>
    <w:rsid w:val="000B3F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B62B89"/>
    <w:rPr>
      <w:color w:val="1A3451" w:themeColor="followedHyperlink"/>
      <w:u w:val="single"/>
    </w:rPr>
  </w:style>
  <w:style w:type="table" w:customStyle="1" w:styleId="TableGrid3">
    <w:name w:val="Table Grid3"/>
    <w:basedOn w:val="Normlntabulka"/>
    <w:next w:val="Mkatabulky"/>
    <w:uiPriority w:val="59"/>
    <w:rsid w:val="004C5B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Odrky1">
    <w:name w:val="Odrážky 1"/>
    <w:basedOn w:val="Odstavecseseznamem"/>
    <w:uiPriority w:val="5"/>
    <w:rsid w:val="004C5BF1"/>
    <w:pPr>
      <w:numPr>
        <w:numId w:val="2"/>
      </w:numPr>
      <w:spacing w:after="220"/>
    </w:pPr>
    <w:rPr>
      <w:rFonts w:ascii="Arial" w:hAnsi="Arial"/>
      <w:color w:val="000000"/>
      <w:sz w:val="22"/>
    </w:rPr>
  </w:style>
  <w:style w:type="paragraph" w:customStyle="1" w:styleId="Odrky2">
    <w:name w:val="Odrážky 2"/>
    <w:basedOn w:val="Odrky1"/>
    <w:uiPriority w:val="5"/>
    <w:rsid w:val="004C5BF1"/>
    <w:pPr>
      <w:numPr>
        <w:ilvl w:val="1"/>
      </w:numPr>
    </w:pPr>
  </w:style>
  <w:style w:type="paragraph" w:customStyle="1" w:styleId="Odrky3">
    <w:name w:val="Odrážky 3"/>
    <w:basedOn w:val="Odrky2"/>
    <w:uiPriority w:val="5"/>
    <w:rsid w:val="004C5BF1"/>
    <w:pPr>
      <w:numPr>
        <w:ilvl w:val="2"/>
      </w:numPr>
    </w:pPr>
  </w:style>
  <w:style w:type="paragraph" w:customStyle="1" w:styleId="Odrky4">
    <w:name w:val="Odrážky 4"/>
    <w:basedOn w:val="Odrky3"/>
    <w:uiPriority w:val="5"/>
    <w:rsid w:val="004C5BF1"/>
    <w:pPr>
      <w:numPr>
        <w:ilvl w:val="3"/>
      </w:numPr>
    </w:pPr>
  </w:style>
  <w:style w:type="paragraph" w:customStyle="1" w:styleId="Odrky5">
    <w:name w:val="Odrážky 5"/>
    <w:basedOn w:val="Odrky4"/>
    <w:uiPriority w:val="5"/>
    <w:rsid w:val="004C5BF1"/>
    <w:pPr>
      <w:numPr>
        <w:ilvl w:val="4"/>
      </w:numPr>
      <w:tabs>
        <w:tab w:val="clear" w:pos="1985"/>
        <w:tab w:val="num" w:pos="1800"/>
      </w:tabs>
      <w:ind w:left="1800" w:hanging="360"/>
    </w:pPr>
  </w:style>
  <w:style w:type="paragraph" w:styleId="Bezmezer">
    <w:name w:val="No Spacing"/>
    <w:link w:val="BezmezerChar"/>
    <w:uiPriority w:val="1"/>
    <w:qFormat/>
    <w:rsid w:val="004C2056"/>
    <w:pPr>
      <w:spacing w:after="0" w:line="240" w:lineRule="auto"/>
    </w:pPr>
    <w:rPr>
      <w:rFonts w:ascii="Calibri" w:eastAsia="Calibri" w:hAnsi="Calibri" w:cs="Times New Roman"/>
    </w:rPr>
  </w:style>
  <w:style w:type="table" w:customStyle="1" w:styleId="Mkatabulky2">
    <w:name w:val="Mřížka tabulky2"/>
    <w:basedOn w:val="Normlntabulka"/>
    <w:next w:val="Mkatabulky"/>
    <w:uiPriority w:val="59"/>
    <w:rsid w:val="00D603C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
    <w:name w:val="Mřížka tabulky11"/>
    <w:basedOn w:val="Normlntabulka"/>
    <w:next w:val="Mkatabulky"/>
    <w:uiPriority w:val="59"/>
    <w:rsid w:val="00D603C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
    <w:name w:val="Mřížka tabulky21"/>
    <w:basedOn w:val="Normlntabulka"/>
    <w:next w:val="Mkatabulky"/>
    <w:uiPriority w:val="59"/>
    <w:rsid w:val="00D603C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aliases w:val="Nad Char,Odstavec cíl se seznamem Char,Odstavec se seznamem5 Char,Odstavec_muj Char,Odrážky Char,Odstavec se seznamem a odrážkou Char,1 úroveň Odstavec se seznamem Char,List Paragraph (Czech Tourism) Char,Seznam - odrážky Char"/>
    <w:basedOn w:val="Standardnpsmoodstavce"/>
    <w:link w:val="Odstavecseseznamem"/>
    <w:uiPriority w:val="34"/>
    <w:rsid w:val="006D3B68"/>
    <w:rPr>
      <w:rFonts w:eastAsia="Times New Roman" w:cs="Times New Roman"/>
      <w:sz w:val="20"/>
      <w:szCs w:val="24"/>
      <w:lang w:eastAsia="en-GB"/>
    </w:rPr>
  </w:style>
  <w:style w:type="table" w:customStyle="1" w:styleId="Mkatabulky22">
    <w:name w:val="Mřížka tabulky22"/>
    <w:basedOn w:val="Normlntabulka"/>
    <w:next w:val="Mkatabulky"/>
    <w:uiPriority w:val="59"/>
    <w:rsid w:val="00C47F16"/>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1">
    <w:name w:val="Mřížka tabulky111"/>
    <w:basedOn w:val="Normlntabulka"/>
    <w:next w:val="Mkatabulky"/>
    <w:uiPriority w:val="59"/>
    <w:rsid w:val="00C47F16"/>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mavtabulkasmkou5zvraznn3">
    <w:name w:val="Grid Table 5 Dark Accent 3"/>
    <w:basedOn w:val="Normlntabulka"/>
    <w:uiPriority w:val="50"/>
    <w:rsid w:val="006D68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4E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9799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9799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9799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97991" w:themeFill="accent3"/>
      </w:tcPr>
    </w:tblStylePr>
    <w:tblStylePr w:type="band1Vert">
      <w:tblPr/>
      <w:tcPr>
        <w:shd w:val="clear" w:color="auto" w:fill="C2C9D3" w:themeFill="accent3" w:themeFillTint="66"/>
      </w:tcPr>
    </w:tblStylePr>
    <w:tblStylePr w:type="band1Horz">
      <w:tblPr/>
      <w:tcPr>
        <w:shd w:val="clear" w:color="auto" w:fill="C2C9D3" w:themeFill="accent3" w:themeFillTint="66"/>
      </w:tcPr>
    </w:tblStylePr>
  </w:style>
  <w:style w:type="character" w:customStyle="1" w:styleId="UnresolvedMention1">
    <w:name w:val="Unresolved Mention1"/>
    <w:basedOn w:val="Standardnpsmoodstavce"/>
    <w:uiPriority w:val="99"/>
    <w:semiHidden/>
    <w:unhideWhenUsed/>
    <w:rsid w:val="00E23FB5"/>
    <w:rPr>
      <w:color w:val="605E5C"/>
      <w:shd w:val="clear" w:color="auto" w:fill="E1DFDD"/>
    </w:rPr>
  </w:style>
  <w:style w:type="paragraph" w:customStyle="1" w:styleId="Heading41">
    <w:name w:val="Heading 41"/>
    <w:basedOn w:val="Normln"/>
    <w:next w:val="Normln"/>
    <w:uiPriority w:val="9"/>
    <w:semiHidden/>
    <w:unhideWhenUsed/>
    <w:qFormat/>
    <w:rsid w:val="002335FA"/>
    <w:pPr>
      <w:keepNext/>
      <w:keepLines/>
      <w:tabs>
        <w:tab w:val="num" w:pos="1440"/>
      </w:tabs>
      <w:spacing w:before="40"/>
      <w:ind w:left="1440" w:hanging="360"/>
      <w:outlineLvl w:val="3"/>
    </w:pPr>
    <w:rPr>
      <w:rFonts w:ascii="Calibri Light" w:hAnsi="Calibri Light"/>
      <w:i/>
      <w:iCs/>
      <w:color w:val="2E74B5"/>
      <w:sz w:val="22"/>
    </w:rPr>
  </w:style>
  <w:style w:type="paragraph" w:customStyle="1" w:styleId="Heading51">
    <w:name w:val="Heading 51"/>
    <w:basedOn w:val="Normln"/>
    <w:next w:val="Normln"/>
    <w:uiPriority w:val="9"/>
    <w:semiHidden/>
    <w:unhideWhenUsed/>
    <w:qFormat/>
    <w:rsid w:val="002335FA"/>
    <w:pPr>
      <w:keepNext/>
      <w:keepLines/>
      <w:tabs>
        <w:tab w:val="num" w:pos="1800"/>
      </w:tabs>
      <w:spacing w:before="40"/>
      <w:ind w:left="1800" w:hanging="360"/>
      <w:outlineLvl w:val="4"/>
    </w:pPr>
    <w:rPr>
      <w:rFonts w:ascii="Calibri Light" w:hAnsi="Calibri Light"/>
      <w:color w:val="2E74B5"/>
      <w:sz w:val="22"/>
    </w:rPr>
  </w:style>
  <w:style w:type="paragraph" w:customStyle="1" w:styleId="Heading61">
    <w:name w:val="Heading 61"/>
    <w:basedOn w:val="Normln"/>
    <w:next w:val="Normln"/>
    <w:uiPriority w:val="9"/>
    <w:semiHidden/>
    <w:unhideWhenUsed/>
    <w:qFormat/>
    <w:rsid w:val="002335FA"/>
    <w:pPr>
      <w:keepNext/>
      <w:keepLines/>
      <w:tabs>
        <w:tab w:val="num" w:pos="2520"/>
      </w:tabs>
      <w:spacing w:before="40"/>
      <w:ind w:left="2160" w:hanging="360"/>
      <w:outlineLvl w:val="5"/>
    </w:pPr>
    <w:rPr>
      <w:rFonts w:ascii="Calibri Light" w:hAnsi="Calibri Light"/>
      <w:color w:val="1F4D78"/>
      <w:sz w:val="22"/>
    </w:rPr>
  </w:style>
  <w:style w:type="paragraph" w:customStyle="1" w:styleId="Heading71">
    <w:name w:val="Heading 71"/>
    <w:basedOn w:val="Normln"/>
    <w:next w:val="Normln"/>
    <w:uiPriority w:val="9"/>
    <w:semiHidden/>
    <w:unhideWhenUsed/>
    <w:qFormat/>
    <w:rsid w:val="002335FA"/>
    <w:pPr>
      <w:keepNext/>
      <w:keepLines/>
      <w:tabs>
        <w:tab w:val="num" w:pos="2520"/>
      </w:tabs>
      <w:spacing w:before="40"/>
      <w:ind w:left="2520" w:hanging="360"/>
      <w:outlineLvl w:val="6"/>
    </w:pPr>
    <w:rPr>
      <w:rFonts w:ascii="Calibri Light" w:hAnsi="Calibri Light"/>
      <w:i/>
      <w:iCs/>
      <w:color w:val="1F4D78"/>
      <w:sz w:val="22"/>
    </w:rPr>
  </w:style>
  <w:style w:type="paragraph" w:customStyle="1" w:styleId="Heading81">
    <w:name w:val="Heading 81"/>
    <w:basedOn w:val="Normln"/>
    <w:next w:val="Normln"/>
    <w:uiPriority w:val="9"/>
    <w:semiHidden/>
    <w:unhideWhenUsed/>
    <w:qFormat/>
    <w:rsid w:val="002335FA"/>
    <w:pPr>
      <w:keepNext/>
      <w:keepLines/>
      <w:tabs>
        <w:tab w:val="num" w:pos="2880"/>
      </w:tabs>
      <w:spacing w:before="40"/>
      <w:ind w:left="2880" w:hanging="360"/>
      <w:outlineLvl w:val="7"/>
    </w:pPr>
    <w:rPr>
      <w:rFonts w:ascii="Calibri Light" w:hAnsi="Calibri Light"/>
      <w:color w:val="272727"/>
      <w:sz w:val="21"/>
      <w:szCs w:val="21"/>
    </w:rPr>
  </w:style>
  <w:style w:type="paragraph" w:customStyle="1" w:styleId="Styl2">
    <w:name w:val="Styl2"/>
    <w:basedOn w:val="Bezmezer"/>
    <w:uiPriority w:val="99"/>
    <w:rsid w:val="002335FA"/>
    <w:pPr>
      <w:spacing w:before="120" w:after="120" w:line="276" w:lineRule="auto"/>
      <w:ind w:left="851" w:hanging="851"/>
    </w:pPr>
    <w:rPr>
      <w:rFonts w:ascii="Arial" w:hAnsi="Arial" w:cs="Arial"/>
      <w:lang w:eastAsia="cs-CZ"/>
    </w:rPr>
  </w:style>
  <w:style w:type="paragraph" w:customStyle="1" w:styleId="Psmena">
    <w:name w:val="Písmena"/>
    <w:rsid w:val="002335FA"/>
    <w:pPr>
      <w:spacing w:after="0" w:line="276" w:lineRule="auto"/>
      <w:ind w:left="851" w:hanging="360"/>
    </w:pPr>
    <w:rPr>
      <w:rFonts w:ascii="Arial" w:eastAsia="Times New Roman" w:hAnsi="Arial" w:cs="Arial"/>
      <w:bCs/>
    </w:rPr>
  </w:style>
  <w:style w:type="table" w:customStyle="1" w:styleId="TableGrid4">
    <w:name w:val="Table Grid4"/>
    <w:basedOn w:val="Normlntabulka"/>
    <w:next w:val="Mkatabulky"/>
    <w:uiPriority w:val="59"/>
    <w:rsid w:val="00233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rove2">
    <w:name w:val="Nadpis úroveň 2"/>
    <w:basedOn w:val="Nadpis2"/>
    <w:next w:val="Styl2"/>
    <w:rsid w:val="002335FA"/>
    <w:pPr>
      <w:keepLines w:val="0"/>
      <w:numPr>
        <w:ilvl w:val="0"/>
        <w:numId w:val="0"/>
      </w:numPr>
      <w:spacing w:after="120"/>
      <w:ind w:left="851" w:hanging="851"/>
    </w:pPr>
    <w:rPr>
      <w:rFonts w:ascii="Arial" w:eastAsia="Calibri" w:hAnsi="Arial" w:cs="Arial"/>
      <w:smallCaps/>
      <w:sz w:val="22"/>
      <w:szCs w:val="22"/>
    </w:rPr>
  </w:style>
  <w:style w:type="table" w:customStyle="1" w:styleId="TableGrid6">
    <w:name w:val="Table Grid6"/>
    <w:basedOn w:val="Normlntabulka"/>
    <w:next w:val="Mkatabulky"/>
    <w:uiPriority w:val="39"/>
    <w:rsid w:val="00812AA8"/>
    <w:pPr>
      <w:widowControl w:val="0"/>
      <w:autoSpaceDE w:val="0"/>
      <w:autoSpaceDN w:val="0"/>
      <w:adjustRightInd w:val="0"/>
      <w:spacing w:before="240"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
    <w:name w:val="Nadpis 4 Char"/>
    <w:basedOn w:val="Standardnpsmoodstavce"/>
    <w:link w:val="Nadpis4"/>
    <w:uiPriority w:val="2"/>
    <w:rsid w:val="00643D0C"/>
    <w:rPr>
      <w:rFonts w:eastAsiaTheme="majorEastAsia" w:cstheme="majorBidi"/>
      <w:b/>
      <w:i/>
      <w:iCs/>
      <w:szCs w:val="24"/>
      <w:lang w:eastAsia="en-GB"/>
    </w:rPr>
  </w:style>
  <w:style w:type="paragraph" w:customStyle="1" w:styleId="Standard">
    <w:name w:val="Standard"/>
    <w:rsid w:val="005A11BD"/>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customStyle="1" w:styleId="Internetlink">
    <w:name w:val="Internet link"/>
    <w:basedOn w:val="Standardnpsmoodstavce"/>
    <w:rsid w:val="005A11BD"/>
    <w:rPr>
      <w:color w:val="0563C1"/>
      <w:u w:val="single"/>
    </w:rPr>
  </w:style>
  <w:style w:type="numbering" w:customStyle="1" w:styleId="WWNum26">
    <w:name w:val="WWNum26"/>
    <w:basedOn w:val="Bezseznamu"/>
    <w:rsid w:val="005A11BD"/>
    <w:pPr>
      <w:numPr>
        <w:numId w:val="3"/>
      </w:numPr>
    </w:pPr>
  </w:style>
  <w:style w:type="paragraph" w:customStyle="1" w:styleId="ECVHeadingBullet">
    <w:name w:val="_ECV_HeadingBullet"/>
    <w:basedOn w:val="Normln"/>
    <w:rsid w:val="007B5C9F"/>
    <w:pPr>
      <w:widowControl w:val="0"/>
      <w:suppressLineNumbers/>
      <w:tabs>
        <w:tab w:val="num" w:pos="432"/>
      </w:tabs>
      <w:suppressAutoHyphens/>
      <w:spacing w:line="100" w:lineRule="atLeast"/>
      <w:ind w:left="432" w:right="283" w:hanging="432"/>
      <w:jc w:val="right"/>
      <w:outlineLvl w:val="0"/>
    </w:pPr>
    <w:rPr>
      <w:rFonts w:ascii="Arial" w:eastAsia="SimSun" w:hAnsi="Arial" w:cs="Mangal"/>
      <w:caps/>
      <w:color w:val="0E4194"/>
      <w:spacing w:val="-6"/>
      <w:kern w:val="1"/>
      <w:lang w:eastAsia="hi-IN" w:bidi="hi-IN"/>
    </w:rPr>
  </w:style>
  <w:style w:type="paragraph" w:customStyle="1" w:styleId="Tabulkatext">
    <w:name w:val="Tabulka text"/>
    <w:link w:val="TabulkatextChar"/>
    <w:uiPriority w:val="6"/>
    <w:rsid w:val="009F2F84"/>
    <w:pPr>
      <w:spacing w:before="60" w:after="60" w:line="240" w:lineRule="auto"/>
      <w:ind w:left="57" w:right="57"/>
    </w:pPr>
    <w:rPr>
      <w:color w:val="080808"/>
      <w:sz w:val="20"/>
    </w:rPr>
  </w:style>
  <w:style w:type="character" w:customStyle="1" w:styleId="TabulkatextChar">
    <w:name w:val="Tabulka text Char"/>
    <w:basedOn w:val="Standardnpsmoodstavce"/>
    <w:link w:val="Tabulkatext"/>
    <w:uiPriority w:val="6"/>
    <w:rsid w:val="009F2F84"/>
    <w:rPr>
      <w:color w:val="080808"/>
      <w:sz w:val="20"/>
    </w:rPr>
  </w:style>
  <w:style w:type="paragraph" w:customStyle="1" w:styleId="A-ZprvaCSP-ods1dek">
    <w:name w:val="A-ZprávaCSP-ods.1.řádek"/>
    <w:basedOn w:val="Normln"/>
    <w:rsid w:val="009F2F84"/>
    <w:pPr>
      <w:ind w:firstLine="709"/>
    </w:pPr>
    <w:rPr>
      <w:rFonts w:ascii="Arial Narrow" w:hAnsi="Arial Narrow" w:cs="Arial Narrow"/>
      <w:lang w:eastAsia="cs-CZ"/>
    </w:rPr>
  </w:style>
  <w:style w:type="paragraph" w:styleId="Zkladntext">
    <w:name w:val="Body Text"/>
    <w:basedOn w:val="Normln"/>
    <w:link w:val="ZkladntextChar"/>
    <w:semiHidden/>
    <w:rsid w:val="009F2F84"/>
    <w:pPr>
      <w:tabs>
        <w:tab w:val="left" w:pos="5954"/>
      </w:tabs>
    </w:pPr>
    <w:rPr>
      <w:rFonts w:ascii="Arial" w:hAnsi="Arial" w:cs="Arial"/>
      <w:lang w:eastAsia="cs-CZ"/>
    </w:rPr>
  </w:style>
  <w:style w:type="character" w:customStyle="1" w:styleId="ZkladntextChar">
    <w:name w:val="Základní text Char"/>
    <w:basedOn w:val="Standardnpsmoodstavce"/>
    <w:link w:val="Zkladntext"/>
    <w:semiHidden/>
    <w:rsid w:val="009F2F84"/>
    <w:rPr>
      <w:rFonts w:ascii="Arial" w:eastAsia="Times New Roman" w:hAnsi="Arial" w:cs="Arial"/>
      <w:sz w:val="24"/>
      <w:szCs w:val="24"/>
      <w:lang w:eastAsia="cs-CZ"/>
    </w:rPr>
  </w:style>
  <w:style w:type="character" w:customStyle="1" w:styleId="Nadpis5Char">
    <w:name w:val="Nadpis 5 Char"/>
    <w:basedOn w:val="Standardnpsmoodstavce"/>
    <w:link w:val="Nadpis5"/>
    <w:rsid w:val="009D1187"/>
    <w:rPr>
      <w:rFonts w:asciiTheme="majorHAnsi" w:eastAsiaTheme="majorEastAsia" w:hAnsiTheme="majorHAnsi" w:cstheme="majorBidi"/>
      <w:b/>
      <w:color w:val="000000"/>
      <w:sz w:val="20"/>
      <w:szCs w:val="24"/>
      <w:lang w:eastAsia="en-GB"/>
    </w:rPr>
  </w:style>
  <w:style w:type="character" w:customStyle="1" w:styleId="Nadpis6Char">
    <w:name w:val="Nadpis 6 Char"/>
    <w:basedOn w:val="Standardnpsmoodstavce"/>
    <w:link w:val="Nadpis6"/>
    <w:rsid w:val="009D1187"/>
    <w:rPr>
      <w:rFonts w:asciiTheme="majorHAnsi" w:eastAsiaTheme="majorEastAsia" w:hAnsiTheme="majorHAnsi" w:cstheme="majorBidi"/>
      <w:b/>
      <w:iCs/>
      <w:color w:val="000000"/>
      <w:szCs w:val="24"/>
      <w:lang w:eastAsia="en-GB"/>
    </w:rPr>
  </w:style>
  <w:style w:type="character" w:customStyle="1" w:styleId="Nadpis7Char">
    <w:name w:val="Nadpis 7 Char"/>
    <w:basedOn w:val="Standardnpsmoodstavce"/>
    <w:link w:val="Nadpis7"/>
    <w:uiPriority w:val="9"/>
    <w:semiHidden/>
    <w:rsid w:val="009D1187"/>
    <w:rPr>
      <w:rFonts w:asciiTheme="majorHAnsi" w:eastAsiaTheme="majorEastAsia" w:hAnsiTheme="majorHAnsi" w:cstheme="majorBidi"/>
      <w:i/>
      <w:iCs/>
      <w:color w:val="32649D" w:themeColor="text1" w:themeTint="BF"/>
      <w:szCs w:val="24"/>
      <w:lang w:eastAsia="en-GB"/>
    </w:rPr>
  </w:style>
  <w:style w:type="character" w:customStyle="1" w:styleId="Nadpis8Char">
    <w:name w:val="Nadpis 8 Char"/>
    <w:basedOn w:val="Standardnpsmoodstavce"/>
    <w:link w:val="Nadpis8"/>
    <w:uiPriority w:val="9"/>
    <w:semiHidden/>
    <w:rsid w:val="009D1187"/>
    <w:rPr>
      <w:rFonts w:asciiTheme="majorHAnsi" w:eastAsiaTheme="majorEastAsia" w:hAnsiTheme="majorHAnsi" w:cstheme="majorBidi"/>
      <w:color w:val="32649D" w:themeColor="text1" w:themeTint="BF"/>
      <w:sz w:val="20"/>
      <w:szCs w:val="20"/>
      <w:lang w:eastAsia="en-GB"/>
    </w:rPr>
  </w:style>
  <w:style w:type="paragraph" w:customStyle="1" w:styleId="ListParagraph1">
    <w:name w:val="List Paragraph1"/>
    <w:basedOn w:val="Normln"/>
    <w:uiPriority w:val="99"/>
    <w:rsid w:val="007521AD"/>
    <w:pPr>
      <w:numPr>
        <w:numId w:val="4"/>
      </w:numPr>
      <w:spacing w:after="120"/>
      <w:contextualSpacing/>
    </w:pPr>
    <w:rPr>
      <w:rFonts w:ascii="Cambria" w:hAnsi="Cambria"/>
    </w:rPr>
  </w:style>
  <w:style w:type="paragraph" w:customStyle="1" w:styleId="Smlouvanadpis4">
    <w:name w:val="Smlouva nadpis4"/>
    <w:basedOn w:val="Normln"/>
    <w:rsid w:val="000100DA"/>
    <w:pPr>
      <w:keepNext/>
      <w:widowControl w:val="0"/>
      <w:numPr>
        <w:numId w:val="5"/>
      </w:numPr>
      <w:tabs>
        <w:tab w:val="left" w:pos="284"/>
      </w:tabs>
      <w:spacing w:before="360" w:after="360"/>
      <w:jc w:val="center"/>
    </w:pPr>
    <w:rPr>
      <w:rFonts w:ascii="Arial" w:hAnsi="Arial"/>
      <w:b/>
      <w:noProof/>
      <w:szCs w:val="20"/>
      <w:lang w:eastAsia="cs-CZ"/>
    </w:rPr>
  </w:style>
  <w:style w:type="paragraph" w:styleId="Titulek">
    <w:name w:val="caption"/>
    <w:basedOn w:val="Normln"/>
    <w:next w:val="Normln"/>
    <w:uiPriority w:val="35"/>
    <w:unhideWhenUsed/>
    <w:qFormat/>
    <w:rsid w:val="00175654"/>
    <w:pPr>
      <w:spacing w:before="0" w:after="0"/>
    </w:pPr>
    <w:rPr>
      <w:i/>
      <w:iCs/>
      <w:color w:val="44546A" w:themeColor="text2"/>
      <w:sz w:val="16"/>
      <w:szCs w:val="18"/>
    </w:rPr>
  </w:style>
  <w:style w:type="table" w:styleId="Tabulkasmkou4zvraznn1">
    <w:name w:val="Grid Table 4 Accent 1"/>
    <w:basedOn w:val="Normlntabulka"/>
    <w:uiPriority w:val="49"/>
    <w:rsid w:val="00633D98"/>
    <w:pPr>
      <w:spacing w:after="0" w:line="240" w:lineRule="auto"/>
    </w:pPr>
    <w:tblPr>
      <w:tblStyleRowBandSize w:val="1"/>
      <w:tblStyleColBandSize w:val="1"/>
      <w:tblBorders>
        <w:top w:val="single" w:sz="4" w:space="0" w:color="3F74C0" w:themeColor="accent1" w:themeTint="99"/>
        <w:left w:val="single" w:sz="4" w:space="0" w:color="3F74C0" w:themeColor="accent1" w:themeTint="99"/>
        <w:bottom w:val="single" w:sz="4" w:space="0" w:color="3F74C0" w:themeColor="accent1" w:themeTint="99"/>
        <w:right w:val="single" w:sz="4" w:space="0" w:color="3F74C0" w:themeColor="accent1" w:themeTint="99"/>
        <w:insideH w:val="single" w:sz="4" w:space="0" w:color="3F74C0" w:themeColor="accent1" w:themeTint="99"/>
        <w:insideV w:val="single" w:sz="4" w:space="0" w:color="3F74C0" w:themeColor="accent1" w:themeTint="99"/>
      </w:tblBorders>
    </w:tblPr>
    <w:tblStylePr w:type="firstRow">
      <w:rPr>
        <w:b/>
        <w:bCs/>
        <w:color w:val="FFFFFF" w:themeColor="background1"/>
      </w:rPr>
      <w:tblPr/>
      <w:tcPr>
        <w:tcBorders>
          <w:top w:val="single" w:sz="4" w:space="0" w:color="152740" w:themeColor="accent1"/>
          <w:left w:val="single" w:sz="4" w:space="0" w:color="152740" w:themeColor="accent1"/>
          <w:bottom w:val="single" w:sz="4" w:space="0" w:color="152740" w:themeColor="accent1"/>
          <w:right w:val="single" w:sz="4" w:space="0" w:color="152740" w:themeColor="accent1"/>
          <w:insideH w:val="nil"/>
          <w:insideV w:val="nil"/>
        </w:tcBorders>
        <w:shd w:val="clear" w:color="auto" w:fill="152740" w:themeFill="accent1"/>
      </w:tcPr>
    </w:tblStylePr>
    <w:tblStylePr w:type="lastRow">
      <w:rPr>
        <w:b/>
        <w:bCs/>
      </w:rPr>
      <w:tblPr/>
      <w:tcPr>
        <w:tcBorders>
          <w:top w:val="double" w:sz="4" w:space="0" w:color="152740" w:themeColor="accent1"/>
        </w:tcBorders>
      </w:tcPr>
    </w:tblStylePr>
    <w:tblStylePr w:type="firstCol">
      <w:rPr>
        <w:b/>
        <w:bCs/>
      </w:rPr>
    </w:tblStylePr>
    <w:tblStylePr w:type="lastCol">
      <w:rPr>
        <w:b/>
        <w:bCs/>
      </w:rPr>
    </w:tblStylePr>
    <w:tblStylePr w:type="band1Vert">
      <w:tblPr/>
      <w:tcPr>
        <w:shd w:val="clear" w:color="auto" w:fill="BFD0EA" w:themeFill="accent1" w:themeFillTint="33"/>
      </w:tcPr>
    </w:tblStylePr>
    <w:tblStylePr w:type="band1Horz">
      <w:tblPr/>
      <w:tcPr>
        <w:shd w:val="clear" w:color="auto" w:fill="BFD0EA" w:themeFill="accent1" w:themeFillTint="33"/>
      </w:tcPr>
    </w:tblStylePr>
  </w:style>
  <w:style w:type="table" w:styleId="Svtltabulkasmkou1zvraznn2">
    <w:name w:val="Grid Table 1 Light Accent 2"/>
    <w:basedOn w:val="Normlntabulka"/>
    <w:uiPriority w:val="46"/>
    <w:rsid w:val="007F11C4"/>
    <w:pPr>
      <w:spacing w:after="0" w:line="240" w:lineRule="auto"/>
    </w:pPr>
    <w:tblPr>
      <w:tblStyleRowBandSize w:val="1"/>
      <w:tblStyleColBandSize w:val="1"/>
      <w:tblBorders>
        <w:top w:val="single" w:sz="4" w:space="0" w:color="E5DFBF" w:themeColor="accent2" w:themeTint="66"/>
        <w:left w:val="single" w:sz="4" w:space="0" w:color="E5DFBF" w:themeColor="accent2" w:themeTint="66"/>
        <w:bottom w:val="single" w:sz="4" w:space="0" w:color="E5DFBF" w:themeColor="accent2" w:themeTint="66"/>
        <w:right w:val="single" w:sz="4" w:space="0" w:color="E5DFBF" w:themeColor="accent2" w:themeTint="66"/>
        <w:insideH w:val="single" w:sz="4" w:space="0" w:color="E5DFBF" w:themeColor="accent2" w:themeTint="66"/>
        <w:insideV w:val="single" w:sz="4" w:space="0" w:color="E5DFBF" w:themeColor="accent2" w:themeTint="66"/>
      </w:tblBorders>
    </w:tblPr>
    <w:tblStylePr w:type="firstRow">
      <w:rPr>
        <w:b/>
        <w:bCs/>
      </w:rPr>
      <w:tblPr/>
      <w:tcPr>
        <w:tcBorders>
          <w:bottom w:val="single" w:sz="12" w:space="0" w:color="D9CFA0" w:themeColor="accent2" w:themeTint="99"/>
        </w:tcBorders>
      </w:tcPr>
    </w:tblStylePr>
    <w:tblStylePr w:type="lastRow">
      <w:rPr>
        <w:b/>
        <w:bCs/>
      </w:rPr>
      <w:tblPr/>
      <w:tcPr>
        <w:tcBorders>
          <w:top w:val="double" w:sz="2" w:space="0" w:color="D9CFA0" w:themeColor="accent2" w:themeTint="99"/>
        </w:tcBorders>
      </w:tcPr>
    </w:tblStylePr>
    <w:tblStylePr w:type="firstCol">
      <w:rPr>
        <w:b/>
        <w:bCs/>
      </w:rPr>
    </w:tblStylePr>
    <w:tblStylePr w:type="lastCol">
      <w:rPr>
        <w:b/>
        <w:bCs/>
      </w:rPr>
    </w:tblStylePr>
  </w:style>
  <w:style w:type="paragraph" w:customStyle="1" w:styleId="Frame">
    <w:name w:val="Frame"/>
    <w:basedOn w:val="Normln"/>
    <w:link w:val="FrameChar"/>
    <w:qFormat/>
    <w:rsid w:val="009F58D7"/>
    <w:pPr>
      <w:pBdr>
        <w:top w:val="single" w:sz="18" w:space="10" w:color="20344B"/>
        <w:left w:val="single" w:sz="18" w:space="10" w:color="20344B"/>
        <w:bottom w:val="single" w:sz="18" w:space="10" w:color="20344B"/>
        <w:right w:val="single" w:sz="18" w:space="10" w:color="20344B"/>
      </w:pBdr>
    </w:pPr>
  </w:style>
  <w:style w:type="paragraph" w:customStyle="1" w:styleId="Level1">
    <w:name w:val="Level 1"/>
    <w:basedOn w:val="Odstavecseseznamem"/>
    <w:link w:val="Level1Char"/>
    <w:qFormat/>
    <w:rsid w:val="002B38B0"/>
    <w:pPr>
      <w:numPr>
        <w:numId w:val="7"/>
      </w:numPr>
      <w:spacing w:line="288" w:lineRule="auto"/>
    </w:pPr>
  </w:style>
  <w:style w:type="character" w:customStyle="1" w:styleId="FrameChar">
    <w:name w:val="Frame Char"/>
    <w:basedOn w:val="Standardnpsmoodstavce"/>
    <w:link w:val="Frame"/>
    <w:rsid w:val="009F58D7"/>
    <w:rPr>
      <w:rFonts w:eastAsia="Times New Roman" w:cs="Times New Roman"/>
      <w:sz w:val="20"/>
      <w:szCs w:val="24"/>
      <w:lang w:eastAsia="en-GB"/>
    </w:rPr>
  </w:style>
  <w:style w:type="paragraph" w:customStyle="1" w:styleId="Level2">
    <w:name w:val="Level 2"/>
    <w:basedOn w:val="Odstavecseseznamem"/>
    <w:link w:val="Level2Char"/>
    <w:qFormat/>
    <w:rsid w:val="00E40FE0"/>
    <w:pPr>
      <w:numPr>
        <w:numId w:val="9"/>
      </w:numPr>
      <w:spacing w:before="60" w:after="60" w:line="288" w:lineRule="auto"/>
    </w:pPr>
  </w:style>
  <w:style w:type="character" w:customStyle="1" w:styleId="Level1Char">
    <w:name w:val="Level 1 Char"/>
    <w:basedOn w:val="OdstavecseseznamemChar"/>
    <w:link w:val="Level1"/>
    <w:rsid w:val="00A07B00"/>
    <w:rPr>
      <w:rFonts w:eastAsia="Times New Roman" w:cs="Times New Roman"/>
      <w:sz w:val="20"/>
      <w:szCs w:val="24"/>
      <w:lang w:eastAsia="en-GB"/>
    </w:rPr>
  </w:style>
  <w:style w:type="paragraph" w:customStyle="1" w:styleId="Level3">
    <w:name w:val="Level 3"/>
    <w:basedOn w:val="Odstavecseseznamem"/>
    <w:link w:val="Level3Char"/>
    <w:qFormat/>
    <w:rsid w:val="00F32956"/>
    <w:pPr>
      <w:numPr>
        <w:ilvl w:val="1"/>
        <w:numId w:val="8"/>
      </w:numPr>
      <w:spacing w:after="60" w:line="288" w:lineRule="auto"/>
      <w:ind w:left="1208" w:hanging="357"/>
    </w:pPr>
  </w:style>
  <w:style w:type="character" w:customStyle="1" w:styleId="Level2Char">
    <w:name w:val="Level 2 Char"/>
    <w:basedOn w:val="OdstavecseseznamemChar"/>
    <w:link w:val="Level2"/>
    <w:rsid w:val="00E40FE0"/>
    <w:rPr>
      <w:rFonts w:eastAsia="Times New Roman" w:cs="Times New Roman"/>
      <w:sz w:val="20"/>
      <w:szCs w:val="24"/>
      <w:lang w:eastAsia="en-GB"/>
    </w:rPr>
  </w:style>
  <w:style w:type="paragraph" w:customStyle="1" w:styleId="Numbering">
    <w:name w:val="Numbering"/>
    <w:basedOn w:val="Odstavecseseznamem"/>
    <w:link w:val="NumberingChar"/>
    <w:qFormat/>
    <w:rsid w:val="00FC06B2"/>
    <w:pPr>
      <w:numPr>
        <w:numId w:val="6"/>
      </w:numPr>
    </w:pPr>
  </w:style>
  <w:style w:type="character" w:customStyle="1" w:styleId="Level3Char">
    <w:name w:val="Level 3 Char"/>
    <w:basedOn w:val="OdstavecseseznamemChar"/>
    <w:link w:val="Level3"/>
    <w:rsid w:val="00F32956"/>
    <w:rPr>
      <w:rFonts w:eastAsia="Times New Roman" w:cs="Times New Roman"/>
      <w:sz w:val="20"/>
      <w:szCs w:val="24"/>
      <w:lang w:eastAsia="en-GB"/>
    </w:rPr>
  </w:style>
  <w:style w:type="character" w:customStyle="1" w:styleId="NumberingChar">
    <w:name w:val="Numbering Char"/>
    <w:basedOn w:val="OdstavecseseznamemChar"/>
    <w:link w:val="Numbering"/>
    <w:rsid w:val="00FC06B2"/>
    <w:rPr>
      <w:rFonts w:eastAsia="Times New Roman" w:cs="Times New Roman"/>
      <w:sz w:val="20"/>
      <w:szCs w:val="24"/>
      <w:lang w:eastAsia="en-GB"/>
    </w:rPr>
  </w:style>
  <w:style w:type="paragraph" w:customStyle="1" w:styleId="Section">
    <w:name w:val="Section"/>
    <w:basedOn w:val="Normln"/>
    <w:link w:val="SectionChar"/>
    <w:qFormat/>
    <w:rsid w:val="00F32956"/>
    <w:rPr>
      <w:b/>
      <w:color w:val="20344B"/>
      <w:u w:val="single"/>
    </w:rPr>
  </w:style>
  <w:style w:type="character" w:customStyle="1" w:styleId="SectionChar">
    <w:name w:val="Section Char"/>
    <w:basedOn w:val="Nadpis4Char"/>
    <w:link w:val="Section"/>
    <w:rsid w:val="00F32956"/>
    <w:rPr>
      <w:rFonts w:ascii="Verdana" w:eastAsia="Times New Roman" w:hAnsi="Verdana" w:cs="Times New Roman"/>
      <w:b/>
      <w:i w:val="0"/>
      <w:iCs w:val="0"/>
      <w:color w:val="20344B"/>
      <w:sz w:val="20"/>
      <w:szCs w:val="24"/>
      <w:u w:val="single"/>
      <w:lang w:eastAsia="en-GB"/>
    </w:rPr>
  </w:style>
  <w:style w:type="table" w:styleId="Tabulkasmkou4zvraznn5">
    <w:name w:val="Grid Table 4 Accent 5"/>
    <w:basedOn w:val="Normlntabulka"/>
    <w:uiPriority w:val="49"/>
    <w:rsid w:val="00A93E3B"/>
    <w:pPr>
      <w:spacing w:after="0" w:line="240" w:lineRule="auto"/>
    </w:pPr>
    <w:tblPr>
      <w:tblStyleRowBandSize w:val="1"/>
      <w:tblStyleColBandSize w:val="1"/>
      <w:tblBorders>
        <w:top w:val="single" w:sz="4" w:space="0" w:color="E8EBED" w:themeColor="accent5" w:themeTint="99"/>
        <w:left w:val="single" w:sz="4" w:space="0" w:color="E8EBED" w:themeColor="accent5" w:themeTint="99"/>
        <w:bottom w:val="single" w:sz="4" w:space="0" w:color="E8EBED" w:themeColor="accent5" w:themeTint="99"/>
        <w:right w:val="single" w:sz="4" w:space="0" w:color="E8EBED" w:themeColor="accent5" w:themeTint="99"/>
        <w:insideH w:val="single" w:sz="4" w:space="0" w:color="E8EBED" w:themeColor="accent5" w:themeTint="99"/>
        <w:insideV w:val="single" w:sz="4" w:space="0" w:color="E8EBED" w:themeColor="accent5" w:themeTint="99"/>
      </w:tblBorders>
    </w:tblPr>
    <w:tblStylePr w:type="firstRow">
      <w:rPr>
        <w:b/>
        <w:bCs/>
        <w:color w:val="FFFFFF" w:themeColor="background1"/>
      </w:rPr>
      <w:tblPr/>
      <w:tcPr>
        <w:tcBorders>
          <w:top w:val="single" w:sz="4" w:space="0" w:color="D9DEE2" w:themeColor="accent5"/>
          <w:left w:val="single" w:sz="4" w:space="0" w:color="D9DEE2" w:themeColor="accent5"/>
          <w:bottom w:val="single" w:sz="4" w:space="0" w:color="D9DEE2" w:themeColor="accent5"/>
          <w:right w:val="single" w:sz="4" w:space="0" w:color="D9DEE2" w:themeColor="accent5"/>
          <w:insideH w:val="nil"/>
          <w:insideV w:val="nil"/>
        </w:tcBorders>
        <w:shd w:val="clear" w:color="auto" w:fill="D9DEE2" w:themeFill="accent5"/>
      </w:tcPr>
    </w:tblStylePr>
    <w:tblStylePr w:type="lastRow">
      <w:rPr>
        <w:b/>
        <w:bCs/>
      </w:rPr>
      <w:tblPr/>
      <w:tcPr>
        <w:tcBorders>
          <w:top w:val="double" w:sz="4" w:space="0" w:color="D9DEE2" w:themeColor="accent5"/>
        </w:tcBorders>
      </w:tcPr>
    </w:tblStylePr>
    <w:tblStylePr w:type="firstCol">
      <w:rPr>
        <w:b/>
        <w:bCs/>
      </w:rPr>
    </w:tblStylePr>
    <w:tblStylePr w:type="lastCol">
      <w:rPr>
        <w:b/>
        <w:bCs/>
      </w:rPr>
    </w:tblStylePr>
    <w:tblStylePr w:type="band1Vert">
      <w:tblPr/>
      <w:tcPr>
        <w:shd w:val="clear" w:color="auto" w:fill="F7F8F9" w:themeFill="accent5" w:themeFillTint="33"/>
      </w:tcPr>
    </w:tblStylePr>
    <w:tblStylePr w:type="band1Horz">
      <w:tblPr/>
      <w:tcPr>
        <w:shd w:val="clear" w:color="auto" w:fill="F7F8F9" w:themeFill="accent5" w:themeFillTint="33"/>
      </w:tcPr>
    </w:tblStylePr>
  </w:style>
  <w:style w:type="paragraph" w:customStyle="1" w:styleId="Seznamtabulka">
    <w:name w:val="Seznam tabulka"/>
    <w:basedOn w:val="Level1"/>
    <w:link w:val="SeznamtabulkaChar"/>
    <w:qFormat/>
    <w:rsid w:val="00F75CDE"/>
    <w:pPr>
      <w:widowControl w:val="0"/>
      <w:autoSpaceDE w:val="0"/>
      <w:autoSpaceDN w:val="0"/>
      <w:adjustRightInd w:val="0"/>
      <w:spacing w:before="60" w:after="60" w:line="240" w:lineRule="auto"/>
    </w:pPr>
    <w:rPr>
      <w:sz w:val="18"/>
      <w:szCs w:val="20"/>
      <w:lang w:eastAsia="cs-CZ"/>
    </w:rPr>
  </w:style>
  <w:style w:type="character" w:customStyle="1" w:styleId="SeznamtabulkaChar">
    <w:name w:val="Seznam tabulka Char"/>
    <w:basedOn w:val="Standardnpsmoodstavce"/>
    <w:link w:val="Seznamtabulka"/>
    <w:rsid w:val="00F75CDE"/>
    <w:rPr>
      <w:rFonts w:eastAsia="Times New Roman" w:cs="Times New Roman"/>
      <w:sz w:val="18"/>
      <w:szCs w:val="20"/>
      <w:lang w:eastAsia="cs-CZ"/>
    </w:rPr>
  </w:style>
  <w:style w:type="paragraph" w:styleId="Seznamobrzk">
    <w:name w:val="table of figures"/>
    <w:basedOn w:val="Normln"/>
    <w:next w:val="Normln"/>
    <w:uiPriority w:val="99"/>
    <w:unhideWhenUsed/>
    <w:rsid w:val="005570F2"/>
    <w:pPr>
      <w:spacing w:before="60" w:after="60"/>
      <w:ind w:left="403" w:hanging="403"/>
    </w:pPr>
    <w:rPr>
      <w:rFonts w:cstheme="minorHAnsi"/>
      <w:bCs/>
      <w:sz w:val="18"/>
      <w:szCs w:val="20"/>
    </w:rPr>
  </w:style>
  <w:style w:type="paragraph" w:customStyle="1" w:styleId="pole-modr">
    <w:name w:val="pole - modré"/>
    <w:basedOn w:val="Normln"/>
    <w:rsid w:val="00F32956"/>
    <w:pPr>
      <w:pBdr>
        <w:top w:val="single" w:sz="4" w:space="4" w:color="808080"/>
        <w:left w:val="single" w:sz="4" w:space="0" w:color="808080"/>
        <w:bottom w:val="single" w:sz="4" w:space="4" w:color="808080"/>
        <w:right w:val="single" w:sz="4" w:space="0" w:color="808080"/>
      </w:pBdr>
      <w:shd w:val="clear" w:color="auto" w:fill="808080"/>
      <w:suppressAutoHyphens/>
      <w:spacing w:before="120" w:after="120" w:line="360" w:lineRule="auto"/>
    </w:pPr>
    <w:rPr>
      <w:rFonts w:ascii="Cambria" w:eastAsia="Calibri" w:hAnsi="Cambria"/>
      <w:b/>
      <w:color w:val="FFFFFF"/>
      <w:sz w:val="22"/>
    </w:rPr>
  </w:style>
  <w:style w:type="paragraph" w:customStyle="1" w:styleId="pnormal">
    <w:name w:val="p_normal"/>
    <w:basedOn w:val="Normln"/>
    <w:rsid w:val="007E7BBE"/>
    <w:pPr>
      <w:spacing w:before="100" w:beforeAutospacing="1" w:after="100" w:afterAutospacing="1"/>
    </w:pPr>
  </w:style>
  <w:style w:type="character" w:styleId="Zdraznn">
    <w:name w:val="Emphasis"/>
    <w:basedOn w:val="Standardnpsmoodstavce"/>
    <w:uiPriority w:val="20"/>
    <w:rsid w:val="00E532C6"/>
    <w:rPr>
      <w:i/>
      <w:iCs/>
      <w:lang w:val="cs-CZ"/>
    </w:rPr>
  </w:style>
  <w:style w:type="character" w:styleId="Siln">
    <w:name w:val="Strong"/>
    <w:aliases w:val="Pod čarou"/>
    <w:uiPriority w:val="22"/>
    <w:qFormat/>
    <w:rsid w:val="006D3B68"/>
    <w:rPr>
      <w:rFonts w:ascii="Verdana" w:hAnsi="Verdana"/>
      <w:color w:val="808080" w:themeColor="background1" w:themeShade="80"/>
      <w:sz w:val="16"/>
      <w:szCs w:val="16"/>
      <w:lang w:val="cs-CZ"/>
    </w:rPr>
  </w:style>
  <w:style w:type="table" w:styleId="Tabulkaseznamu4zvraznn5">
    <w:name w:val="List Table 4 Accent 5"/>
    <w:basedOn w:val="Normlntabulka"/>
    <w:uiPriority w:val="49"/>
    <w:rsid w:val="0016535E"/>
    <w:pPr>
      <w:spacing w:after="0" w:line="240" w:lineRule="auto"/>
    </w:pPr>
    <w:tblPr>
      <w:tblStyleRowBandSize w:val="1"/>
      <w:tblStyleColBandSize w:val="1"/>
      <w:tblBorders>
        <w:top w:val="single" w:sz="4" w:space="0" w:color="E8EBED" w:themeColor="accent5" w:themeTint="99"/>
        <w:left w:val="single" w:sz="4" w:space="0" w:color="E8EBED" w:themeColor="accent5" w:themeTint="99"/>
        <w:bottom w:val="single" w:sz="4" w:space="0" w:color="E8EBED" w:themeColor="accent5" w:themeTint="99"/>
        <w:right w:val="single" w:sz="4" w:space="0" w:color="E8EBED" w:themeColor="accent5" w:themeTint="99"/>
        <w:insideH w:val="single" w:sz="4" w:space="0" w:color="E8EBED" w:themeColor="accent5" w:themeTint="99"/>
      </w:tblBorders>
    </w:tblPr>
    <w:tblStylePr w:type="firstRow">
      <w:rPr>
        <w:b/>
        <w:bCs/>
        <w:color w:val="FFFFFF" w:themeColor="background1"/>
      </w:rPr>
      <w:tblPr/>
      <w:tcPr>
        <w:tcBorders>
          <w:top w:val="single" w:sz="4" w:space="0" w:color="D9DEE2" w:themeColor="accent5"/>
          <w:left w:val="single" w:sz="4" w:space="0" w:color="D9DEE2" w:themeColor="accent5"/>
          <w:bottom w:val="single" w:sz="4" w:space="0" w:color="D9DEE2" w:themeColor="accent5"/>
          <w:right w:val="single" w:sz="4" w:space="0" w:color="D9DEE2" w:themeColor="accent5"/>
          <w:insideH w:val="nil"/>
        </w:tcBorders>
        <w:shd w:val="clear" w:color="auto" w:fill="D9DEE2" w:themeFill="accent5"/>
      </w:tcPr>
    </w:tblStylePr>
    <w:tblStylePr w:type="lastRow">
      <w:rPr>
        <w:b/>
        <w:bCs/>
      </w:rPr>
      <w:tblPr/>
      <w:tcPr>
        <w:tcBorders>
          <w:top w:val="double" w:sz="4" w:space="0" w:color="E8EBED" w:themeColor="accent5" w:themeTint="99"/>
        </w:tcBorders>
      </w:tcPr>
    </w:tblStylePr>
    <w:tblStylePr w:type="firstCol">
      <w:rPr>
        <w:b/>
        <w:bCs/>
      </w:rPr>
    </w:tblStylePr>
    <w:tblStylePr w:type="lastCol">
      <w:rPr>
        <w:b/>
        <w:bCs/>
      </w:rPr>
    </w:tblStylePr>
    <w:tblStylePr w:type="band1Vert">
      <w:tblPr/>
      <w:tcPr>
        <w:shd w:val="clear" w:color="auto" w:fill="F7F8F9" w:themeFill="accent5" w:themeFillTint="33"/>
      </w:tcPr>
    </w:tblStylePr>
    <w:tblStylePr w:type="band1Horz">
      <w:tblPr/>
      <w:tcPr>
        <w:shd w:val="clear" w:color="auto" w:fill="F7F8F9" w:themeFill="accent5" w:themeFillTint="33"/>
      </w:tcPr>
    </w:tblStylePr>
  </w:style>
  <w:style w:type="character" w:customStyle="1" w:styleId="fn">
    <w:name w:val="fn"/>
    <w:basedOn w:val="Standardnpsmoodstavce"/>
    <w:rsid w:val="00B41AF4"/>
  </w:style>
  <w:style w:type="character" w:customStyle="1" w:styleId="small">
    <w:name w:val="small"/>
    <w:basedOn w:val="Standardnpsmoodstavce"/>
    <w:rsid w:val="009F5048"/>
  </w:style>
  <w:style w:type="paragraph" w:customStyle="1" w:styleId="Oblast">
    <w:name w:val="Oblast"/>
    <w:basedOn w:val="Frame"/>
    <w:next w:val="Normln"/>
    <w:link w:val="OblastChar"/>
    <w:uiPriority w:val="4"/>
    <w:qFormat/>
    <w:rsid w:val="000A2823"/>
    <w:pPr>
      <w:pBdr>
        <w:top w:val="single" w:sz="18" w:space="6" w:color="152740" w:themeColor="accent1"/>
        <w:left w:val="none" w:sz="0" w:space="0" w:color="auto"/>
        <w:bottom w:val="single" w:sz="18" w:space="6" w:color="152740" w:themeColor="accent1"/>
        <w:right w:val="none" w:sz="0" w:space="0" w:color="auto"/>
      </w:pBdr>
      <w:shd w:val="clear" w:color="auto" w:fill="152740" w:themeFill="accent1"/>
      <w:spacing w:before="120" w:after="120"/>
    </w:pPr>
    <w:rPr>
      <w:rFonts w:eastAsiaTheme="minorHAnsi" w:cstheme="minorBidi"/>
      <w:b/>
      <w:color w:val="FFFFFF" w:themeColor="background1"/>
      <w:szCs w:val="22"/>
      <w:lang w:eastAsia="en-US"/>
    </w:rPr>
  </w:style>
  <w:style w:type="character" w:customStyle="1" w:styleId="OblastChar">
    <w:name w:val="Oblast Char"/>
    <w:basedOn w:val="FrameChar"/>
    <w:link w:val="Oblast"/>
    <w:uiPriority w:val="4"/>
    <w:rsid w:val="000A2823"/>
    <w:rPr>
      <w:rFonts w:eastAsia="Times New Roman" w:cs="Times New Roman"/>
      <w:b/>
      <w:color w:val="FFFFFF" w:themeColor="background1"/>
      <w:sz w:val="20"/>
      <w:szCs w:val="24"/>
      <w:shd w:val="clear" w:color="auto" w:fill="152740" w:themeFill="accent1"/>
      <w:lang w:eastAsia="en-GB"/>
    </w:rPr>
  </w:style>
  <w:style w:type="paragraph" w:customStyle="1" w:styleId="Table-level1">
    <w:name w:val="Table-level1"/>
    <w:basedOn w:val="Level1"/>
    <w:link w:val="Table-level1Char"/>
    <w:qFormat/>
    <w:rsid w:val="00F32956"/>
    <w:pPr>
      <w:spacing w:before="120" w:line="240" w:lineRule="auto"/>
    </w:pPr>
    <w:rPr>
      <w:sz w:val="18"/>
      <w:szCs w:val="16"/>
    </w:rPr>
  </w:style>
  <w:style w:type="character" w:customStyle="1" w:styleId="Table-level1Char">
    <w:name w:val="Table-level1 Char"/>
    <w:basedOn w:val="Level1Char"/>
    <w:link w:val="Table-level1"/>
    <w:rsid w:val="00F32956"/>
    <w:rPr>
      <w:rFonts w:eastAsia="Times New Roman" w:cs="Times New Roman"/>
      <w:sz w:val="18"/>
      <w:szCs w:val="16"/>
      <w:lang w:eastAsia="en-GB"/>
    </w:rPr>
  </w:style>
  <w:style w:type="paragraph" w:customStyle="1" w:styleId="Tabletext">
    <w:name w:val="Table text"/>
    <w:basedOn w:val="Textkomente"/>
    <w:link w:val="TabletextChar"/>
    <w:qFormat/>
    <w:rsid w:val="00F75CDE"/>
    <w:pPr>
      <w:spacing w:before="120" w:after="120"/>
    </w:pPr>
    <w:rPr>
      <w:rFonts w:eastAsiaTheme="minorHAnsi" w:cstheme="minorBidi"/>
      <w:sz w:val="18"/>
      <w:lang w:eastAsia="en-US"/>
    </w:rPr>
  </w:style>
  <w:style w:type="character" w:customStyle="1" w:styleId="TabletextChar">
    <w:name w:val="Table text Char"/>
    <w:basedOn w:val="TextkomenteChar"/>
    <w:link w:val="Tabletext"/>
    <w:rsid w:val="00F75CDE"/>
    <w:rPr>
      <w:rFonts w:ascii="Verdana" w:hAnsi="Verdana"/>
      <w:sz w:val="18"/>
      <w:szCs w:val="20"/>
    </w:rPr>
  </w:style>
  <w:style w:type="character" w:customStyle="1" w:styleId="Nevyeenzmnka1">
    <w:name w:val="Nevyřešená zmínka1"/>
    <w:basedOn w:val="Standardnpsmoodstavce"/>
    <w:uiPriority w:val="99"/>
    <w:semiHidden/>
    <w:unhideWhenUsed/>
    <w:rsid w:val="00B1718C"/>
    <w:rPr>
      <w:color w:val="605E5C"/>
      <w:shd w:val="clear" w:color="auto" w:fill="E1DFDD"/>
    </w:rPr>
  </w:style>
  <w:style w:type="table" w:styleId="Stednstnovn1zvraznn5">
    <w:name w:val="Medium Shading 1 Accent 5"/>
    <w:basedOn w:val="Normlntabulka"/>
    <w:uiPriority w:val="63"/>
    <w:rsid w:val="005259EC"/>
    <w:pPr>
      <w:spacing w:after="0" w:line="240" w:lineRule="auto"/>
    </w:pPr>
    <w:tblPr>
      <w:tblStyleRowBandSize w:val="1"/>
      <w:tblStyleColBandSize w:val="1"/>
      <w:tblBorders>
        <w:top w:val="single" w:sz="8" w:space="0" w:color="E2E6E9" w:themeColor="accent5" w:themeTint="BF"/>
        <w:left w:val="single" w:sz="8" w:space="0" w:color="E2E6E9" w:themeColor="accent5" w:themeTint="BF"/>
        <w:bottom w:val="single" w:sz="8" w:space="0" w:color="E2E6E9" w:themeColor="accent5" w:themeTint="BF"/>
        <w:right w:val="single" w:sz="8" w:space="0" w:color="E2E6E9" w:themeColor="accent5" w:themeTint="BF"/>
        <w:insideH w:val="single" w:sz="8" w:space="0" w:color="E2E6E9" w:themeColor="accent5" w:themeTint="BF"/>
      </w:tblBorders>
    </w:tblPr>
    <w:tblStylePr w:type="firstRow">
      <w:pPr>
        <w:spacing w:before="0" w:after="0" w:line="240" w:lineRule="auto"/>
      </w:pPr>
      <w:rPr>
        <w:b/>
        <w:bCs/>
        <w:color w:val="FFFFFF" w:themeColor="background1"/>
      </w:rPr>
      <w:tblPr/>
      <w:tcPr>
        <w:tcBorders>
          <w:top w:val="single" w:sz="8" w:space="0" w:color="E2E6E9" w:themeColor="accent5" w:themeTint="BF"/>
          <w:left w:val="single" w:sz="8" w:space="0" w:color="E2E6E9" w:themeColor="accent5" w:themeTint="BF"/>
          <w:bottom w:val="single" w:sz="8" w:space="0" w:color="E2E6E9" w:themeColor="accent5" w:themeTint="BF"/>
          <w:right w:val="single" w:sz="8" w:space="0" w:color="E2E6E9" w:themeColor="accent5" w:themeTint="BF"/>
          <w:insideH w:val="nil"/>
          <w:insideV w:val="nil"/>
        </w:tcBorders>
        <w:shd w:val="clear" w:color="auto" w:fill="D9DEE2" w:themeFill="accent5"/>
      </w:tcPr>
    </w:tblStylePr>
    <w:tblStylePr w:type="lastRow">
      <w:pPr>
        <w:spacing w:before="0" w:after="0" w:line="240" w:lineRule="auto"/>
      </w:pPr>
      <w:rPr>
        <w:b/>
        <w:bCs/>
      </w:rPr>
      <w:tblPr/>
      <w:tcPr>
        <w:tcBorders>
          <w:top w:val="double" w:sz="6" w:space="0" w:color="E2E6E9" w:themeColor="accent5" w:themeTint="BF"/>
          <w:left w:val="single" w:sz="8" w:space="0" w:color="E2E6E9" w:themeColor="accent5" w:themeTint="BF"/>
          <w:bottom w:val="single" w:sz="8" w:space="0" w:color="E2E6E9" w:themeColor="accent5" w:themeTint="BF"/>
          <w:right w:val="single" w:sz="8" w:space="0" w:color="E2E6E9"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F6F7" w:themeFill="accent5" w:themeFillTint="3F"/>
      </w:tcPr>
    </w:tblStylePr>
    <w:tblStylePr w:type="band1Horz">
      <w:tblPr/>
      <w:tcPr>
        <w:tcBorders>
          <w:insideH w:val="nil"/>
          <w:insideV w:val="nil"/>
        </w:tcBorders>
        <w:shd w:val="clear" w:color="auto" w:fill="F5F6F7" w:themeFill="accent5" w:themeFillTint="3F"/>
      </w:tcPr>
    </w:tblStylePr>
    <w:tblStylePr w:type="band2Horz">
      <w:tblPr/>
      <w:tcPr>
        <w:tcBorders>
          <w:insideH w:val="nil"/>
          <w:insideV w:val="nil"/>
        </w:tcBorders>
      </w:tcPr>
    </w:tblStylePr>
  </w:style>
  <w:style w:type="paragraph" w:customStyle="1" w:styleId="MiniHeading">
    <w:name w:val="MiniHeading"/>
    <w:basedOn w:val="Normln"/>
    <w:link w:val="MiniHeadingChar"/>
    <w:uiPriority w:val="11"/>
    <w:qFormat/>
    <w:rsid w:val="002B38B0"/>
    <w:pPr>
      <w:spacing w:before="120"/>
    </w:pPr>
    <w:rPr>
      <w:rFonts w:eastAsiaTheme="minorHAnsi" w:cstheme="minorBidi"/>
      <w:b/>
      <w:bCs/>
      <w:color w:val="15263F"/>
      <w:szCs w:val="22"/>
      <w:u w:val="single"/>
      <w:lang w:eastAsia="en-US"/>
    </w:rPr>
  </w:style>
  <w:style w:type="character" w:customStyle="1" w:styleId="MiniHeadingChar">
    <w:name w:val="MiniHeading Char"/>
    <w:basedOn w:val="Standardnpsmoodstavce"/>
    <w:link w:val="MiniHeading"/>
    <w:uiPriority w:val="11"/>
    <w:rsid w:val="002B38B0"/>
    <w:rPr>
      <w:b/>
      <w:bCs/>
      <w:color w:val="15263F"/>
      <w:sz w:val="20"/>
      <w:u w:val="single"/>
    </w:rPr>
  </w:style>
  <w:style w:type="table" w:customStyle="1" w:styleId="Mkatabulky1">
    <w:name w:val="Mřížka tabulky1"/>
    <w:basedOn w:val="Normlntabulka"/>
    <w:next w:val="Mkatabulky"/>
    <w:uiPriority w:val="59"/>
    <w:rsid w:val="00600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8A4897"/>
    <w:pPr>
      <w:spacing w:after="0" w:line="240" w:lineRule="auto"/>
    </w:pPr>
    <w:rPr>
      <w:rFonts w:eastAsia="Times New Roman" w:cs="Times New Roman"/>
      <w:sz w:val="20"/>
      <w:szCs w:val="24"/>
      <w:lang w:eastAsia="en-GB"/>
    </w:rPr>
  </w:style>
  <w:style w:type="table" w:customStyle="1" w:styleId="Svtlmkatabulky1">
    <w:name w:val="Světlá mřížka tabulky1"/>
    <w:basedOn w:val="Normlntabulka"/>
    <w:next w:val="Svtlmkatabulky"/>
    <w:uiPriority w:val="40"/>
    <w:rsid w:val="001D573B"/>
    <w:pPr>
      <w:spacing w:after="0" w:line="240" w:lineRule="auto"/>
    </w:pPr>
    <w:rPr>
      <w:lang w:val="en-GB"/>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Svtlmkatabulky">
    <w:name w:val="Grid Table Light"/>
    <w:basedOn w:val="Normlntabulka"/>
    <w:uiPriority w:val="40"/>
    <w:rsid w:val="001D573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1">
    <w:name w:val="Table Normal1"/>
    <w:rsid w:val="00601AF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cs-CZ"/>
    </w:rPr>
    <w:tblPr>
      <w:tblInd w:w="0" w:type="dxa"/>
      <w:tblCellMar>
        <w:top w:w="0" w:type="dxa"/>
        <w:left w:w="0" w:type="dxa"/>
        <w:bottom w:w="0" w:type="dxa"/>
        <w:right w:w="0" w:type="dxa"/>
      </w:tblCellMar>
    </w:tblPr>
  </w:style>
  <w:style w:type="character" w:customStyle="1" w:styleId="dn">
    <w:name w:val="Žádný"/>
    <w:rsid w:val="00601AF6"/>
  </w:style>
  <w:style w:type="paragraph" w:customStyle="1" w:styleId="Zdroj">
    <w:name w:val="Zdroj"/>
    <w:basedOn w:val="Titulek"/>
    <w:qFormat/>
    <w:rsid w:val="008422B1"/>
    <w:pPr>
      <w:spacing w:after="240"/>
    </w:pPr>
  </w:style>
  <w:style w:type="paragraph" w:styleId="Rejstk1">
    <w:name w:val="index 1"/>
    <w:basedOn w:val="Normln"/>
    <w:next w:val="Normln"/>
    <w:autoRedefine/>
    <w:uiPriority w:val="99"/>
    <w:semiHidden/>
    <w:unhideWhenUsed/>
    <w:rsid w:val="00C912EC"/>
    <w:pPr>
      <w:spacing w:before="60" w:after="60"/>
      <w:ind w:left="198" w:hanging="198"/>
    </w:pPr>
    <w:rPr>
      <w:sz w:val="18"/>
    </w:rPr>
  </w:style>
  <w:style w:type="character" w:customStyle="1" w:styleId="UnresolvedMention">
    <w:name w:val="Unresolved Mention"/>
    <w:basedOn w:val="Standardnpsmoodstavce"/>
    <w:uiPriority w:val="99"/>
    <w:semiHidden/>
    <w:unhideWhenUsed/>
    <w:rsid w:val="005E5B52"/>
    <w:rPr>
      <w:color w:val="605E5C"/>
      <w:shd w:val="clear" w:color="auto" w:fill="E1DFDD"/>
    </w:rPr>
  </w:style>
  <w:style w:type="paragraph" w:customStyle="1" w:styleId="Strategickcleslovn">
    <w:name w:val="Strategické cíle číslování"/>
    <w:basedOn w:val="Normln"/>
    <w:rsid w:val="00A610A1"/>
    <w:pPr>
      <w:numPr>
        <w:ilvl w:val="1"/>
        <w:numId w:val="11"/>
      </w:numPr>
      <w:tabs>
        <w:tab w:val="left" w:pos="1276"/>
      </w:tabs>
      <w:spacing w:after="160" w:line="259" w:lineRule="auto"/>
      <w:ind w:left="1276" w:hanging="709"/>
      <w:jc w:val="left"/>
    </w:pPr>
    <w:rPr>
      <w:rFonts w:ascii="Verdana" w:eastAsiaTheme="minorHAnsi" w:hAnsi="Verdana" w:cstheme="minorBidi"/>
      <w:b/>
      <w:color w:val="FF3C50"/>
      <w:szCs w:val="20"/>
      <w:lang w:eastAsia="en-US"/>
    </w:rPr>
  </w:style>
  <w:style w:type="paragraph" w:customStyle="1" w:styleId="SpecCleslovn">
    <w:name w:val="Spec.Cíle číslování"/>
    <w:basedOn w:val="Strategickcleslovn"/>
    <w:rsid w:val="00A610A1"/>
    <w:pPr>
      <w:numPr>
        <w:ilvl w:val="2"/>
      </w:numPr>
      <w:spacing w:before="120" w:after="60"/>
    </w:pPr>
    <w:rPr>
      <w:b w:val="0"/>
      <w:bCs/>
      <w:color w:val="auto"/>
    </w:rPr>
  </w:style>
  <w:style w:type="paragraph" w:styleId="Obsah4">
    <w:name w:val="toc 4"/>
    <w:basedOn w:val="Normln"/>
    <w:next w:val="Normln"/>
    <w:autoRedefine/>
    <w:uiPriority w:val="39"/>
    <w:unhideWhenUsed/>
    <w:rsid w:val="00606138"/>
    <w:pPr>
      <w:spacing w:before="0" w:after="100" w:line="259" w:lineRule="auto"/>
      <w:ind w:left="660"/>
      <w:jc w:val="left"/>
    </w:pPr>
    <w:rPr>
      <w:rFonts w:eastAsiaTheme="minorEastAsia" w:cstheme="minorBidi"/>
      <w:kern w:val="2"/>
      <w:sz w:val="22"/>
      <w:szCs w:val="22"/>
      <w:lang w:eastAsia="cs-CZ"/>
      <w14:ligatures w14:val="standardContextual"/>
    </w:rPr>
  </w:style>
  <w:style w:type="paragraph" w:styleId="Obsah5">
    <w:name w:val="toc 5"/>
    <w:basedOn w:val="Normln"/>
    <w:next w:val="Normln"/>
    <w:autoRedefine/>
    <w:uiPriority w:val="39"/>
    <w:unhideWhenUsed/>
    <w:rsid w:val="00606138"/>
    <w:pPr>
      <w:spacing w:before="0" w:after="100" w:line="259" w:lineRule="auto"/>
      <w:ind w:left="880"/>
      <w:jc w:val="left"/>
    </w:pPr>
    <w:rPr>
      <w:rFonts w:eastAsiaTheme="minorEastAsia" w:cstheme="minorBidi"/>
      <w:kern w:val="2"/>
      <w:sz w:val="22"/>
      <w:szCs w:val="22"/>
      <w:lang w:eastAsia="cs-CZ"/>
      <w14:ligatures w14:val="standardContextual"/>
    </w:rPr>
  </w:style>
  <w:style w:type="paragraph" w:styleId="Obsah6">
    <w:name w:val="toc 6"/>
    <w:basedOn w:val="Normln"/>
    <w:next w:val="Normln"/>
    <w:autoRedefine/>
    <w:uiPriority w:val="39"/>
    <w:unhideWhenUsed/>
    <w:rsid w:val="00606138"/>
    <w:pPr>
      <w:spacing w:before="0" w:after="100" w:line="259" w:lineRule="auto"/>
      <w:ind w:left="1100"/>
      <w:jc w:val="left"/>
    </w:pPr>
    <w:rPr>
      <w:rFonts w:eastAsiaTheme="minorEastAsia" w:cstheme="minorBidi"/>
      <w:kern w:val="2"/>
      <w:sz w:val="22"/>
      <w:szCs w:val="22"/>
      <w:lang w:eastAsia="cs-CZ"/>
      <w14:ligatures w14:val="standardContextual"/>
    </w:rPr>
  </w:style>
  <w:style w:type="paragraph" w:styleId="Obsah7">
    <w:name w:val="toc 7"/>
    <w:basedOn w:val="Normln"/>
    <w:next w:val="Normln"/>
    <w:autoRedefine/>
    <w:uiPriority w:val="39"/>
    <w:unhideWhenUsed/>
    <w:rsid w:val="00606138"/>
    <w:pPr>
      <w:spacing w:before="0" w:after="100" w:line="259" w:lineRule="auto"/>
      <w:ind w:left="1320"/>
      <w:jc w:val="left"/>
    </w:pPr>
    <w:rPr>
      <w:rFonts w:eastAsiaTheme="minorEastAsia" w:cstheme="minorBidi"/>
      <w:kern w:val="2"/>
      <w:sz w:val="22"/>
      <w:szCs w:val="22"/>
      <w:lang w:eastAsia="cs-CZ"/>
      <w14:ligatures w14:val="standardContextual"/>
    </w:rPr>
  </w:style>
  <w:style w:type="paragraph" w:styleId="Obsah8">
    <w:name w:val="toc 8"/>
    <w:basedOn w:val="Normln"/>
    <w:next w:val="Normln"/>
    <w:autoRedefine/>
    <w:uiPriority w:val="39"/>
    <w:unhideWhenUsed/>
    <w:rsid w:val="00606138"/>
    <w:pPr>
      <w:spacing w:before="0" w:after="100" w:line="259" w:lineRule="auto"/>
      <w:ind w:left="1540"/>
      <w:jc w:val="left"/>
    </w:pPr>
    <w:rPr>
      <w:rFonts w:eastAsiaTheme="minorEastAsia" w:cstheme="minorBidi"/>
      <w:kern w:val="2"/>
      <w:sz w:val="22"/>
      <w:szCs w:val="22"/>
      <w:lang w:eastAsia="cs-CZ"/>
      <w14:ligatures w14:val="standardContextual"/>
    </w:rPr>
  </w:style>
  <w:style w:type="paragraph" w:styleId="Obsah9">
    <w:name w:val="toc 9"/>
    <w:basedOn w:val="Normln"/>
    <w:next w:val="Normln"/>
    <w:autoRedefine/>
    <w:uiPriority w:val="39"/>
    <w:unhideWhenUsed/>
    <w:rsid w:val="00606138"/>
    <w:pPr>
      <w:spacing w:before="0" w:after="100" w:line="259" w:lineRule="auto"/>
      <w:ind w:left="1760"/>
      <w:jc w:val="left"/>
    </w:pPr>
    <w:rPr>
      <w:rFonts w:eastAsiaTheme="minorEastAsia" w:cstheme="minorBidi"/>
      <w:kern w:val="2"/>
      <w:sz w:val="22"/>
      <w:szCs w:val="22"/>
      <w:lang w:eastAsia="cs-CZ"/>
      <w14:ligatures w14:val="standardContextual"/>
    </w:rPr>
  </w:style>
  <w:style w:type="table" w:customStyle="1" w:styleId="GatumTabulka">
    <w:name w:val="GatumTabulka"/>
    <w:basedOn w:val="Normlntabulka"/>
    <w:uiPriority w:val="99"/>
    <w:rsid w:val="009F0215"/>
    <w:pPr>
      <w:spacing w:before="120" w:after="120" w:line="240" w:lineRule="auto"/>
      <w:ind w:left="57"/>
      <w:jc w:val="left"/>
    </w:pPr>
    <w:rPr>
      <w:rFonts w:ascii="Calibri" w:eastAsia="Times New Roman" w:hAnsi="Calibri"/>
      <w:sz w:val="18"/>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FFFFFF" w:themeFill="background1"/>
      <w:vAlign w:val="center"/>
    </w:tcPr>
    <w:tblStylePr w:type="firstRow">
      <w:pPr>
        <w:wordWrap/>
      </w:pPr>
      <w:rPr>
        <w:b/>
      </w:rPr>
      <w:tblPr/>
      <w:tcPr>
        <w:shd w:val="clear" w:color="auto" w:fill="20344B"/>
      </w:tcPr>
    </w:tblStylePr>
  </w:style>
  <w:style w:type="character" w:customStyle="1" w:styleId="apple-converted-space">
    <w:name w:val="apple-converted-space"/>
    <w:basedOn w:val="Standardnpsmoodstavce"/>
    <w:rsid w:val="003873C2"/>
  </w:style>
  <w:style w:type="paragraph" w:styleId="Bibliografie">
    <w:name w:val="Bibliography"/>
    <w:basedOn w:val="Normln"/>
    <w:next w:val="Normln"/>
    <w:uiPriority w:val="37"/>
    <w:unhideWhenUsed/>
    <w:rsid w:val="00582E9B"/>
  </w:style>
  <w:style w:type="character" w:customStyle="1" w:styleId="BezmezerChar">
    <w:name w:val="Bez mezer Char"/>
    <w:basedOn w:val="Standardnpsmoodstavce"/>
    <w:link w:val="Bezmezer"/>
    <w:uiPriority w:val="1"/>
    <w:rsid w:val="00053479"/>
    <w:rPr>
      <w:rFonts w:ascii="Calibri" w:eastAsia="Calibri" w:hAnsi="Calibri" w:cs="Times New Roman"/>
    </w:rPr>
  </w:style>
  <w:style w:type="paragraph" w:styleId="Seznam">
    <w:name w:val="List"/>
    <w:basedOn w:val="Normln"/>
    <w:rsid w:val="00322137"/>
    <w:pPr>
      <w:spacing w:before="0" w:after="0" w:line="240" w:lineRule="auto"/>
      <w:ind w:left="283" w:hanging="283"/>
      <w:jc w:val="left"/>
    </w:pPr>
    <w:rPr>
      <w:rFonts w:ascii="Times New Roman" w:hAnsi="Times New Roman"/>
      <w:szCs w:val="20"/>
      <w:lang w:eastAsia="cs-CZ"/>
    </w:rPr>
  </w:style>
  <w:style w:type="paragraph" w:styleId="Podnadpis">
    <w:name w:val="Subtitle"/>
    <w:basedOn w:val="Normln"/>
    <w:next w:val="Normln"/>
    <w:link w:val="PodnadpisChar"/>
    <w:uiPriority w:val="11"/>
    <w:rsid w:val="00E03B65"/>
    <w:pPr>
      <w:numPr>
        <w:ilvl w:val="1"/>
      </w:numPr>
      <w:spacing w:after="160"/>
    </w:pPr>
    <w:rPr>
      <w:rFonts w:eastAsiaTheme="minorEastAsia" w:cstheme="minorBidi"/>
      <w:color w:val="3C78BC" w:themeColor="text1" w:themeTint="A5"/>
      <w:spacing w:val="15"/>
      <w:sz w:val="22"/>
      <w:szCs w:val="22"/>
    </w:rPr>
  </w:style>
  <w:style w:type="character" w:customStyle="1" w:styleId="PodnadpisChar">
    <w:name w:val="Podnadpis Char"/>
    <w:basedOn w:val="Standardnpsmoodstavce"/>
    <w:link w:val="Podnadpis"/>
    <w:uiPriority w:val="11"/>
    <w:rsid w:val="00E03B65"/>
    <w:rPr>
      <w:rFonts w:eastAsiaTheme="minorEastAsia"/>
      <w:color w:val="3C78BC" w:themeColor="text1" w:themeTint="A5"/>
      <w:spacing w:val="15"/>
      <w:lang w:eastAsia="en-GB"/>
    </w:rPr>
  </w:style>
  <w:style w:type="table" w:customStyle="1" w:styleId="Deloittetable31">
    <w:name w:val="Deloitte table 31"/>
    <w:basedOn w:val="Normlntabulka"/>
    <w:next w:val="Mkatabulky"/>
    <w:uiPriority w:val="59"/>
    <w:rsid w:val="0053386F"/>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Basic1">
    <w:name w:val="Table_Basic1"/>
    <w:basedOn w:val="Normlntabulka"/>
    <w:next w:val="Mkatabulky"/>
    <w:uiPriority w:val="59"/>
    <w:rsid w:val="007D29FD"/>
    <w:pPr>
      <w:widowControl w:val="0"/>
      <w:autoSpaceDE w:val="0"/>
      <w:autoSpaceDN w:val="0"/>
      <w:adjustRightInd w:val="0"/>
      <w:spacing w:before="60" w:after="60" w:line="240" w:lineRule="auto"/>
      <w:jc w:val="left"/>
    </w:pPr>
    <w:rPr>
      <w:rFonts w:eastAsia="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TableBasic2">
    <w:name w:val="Table_Basic2"/>
    <w:basedOn w:val="Normlntabulka"/>
    <w:next w:val="Mkatabulky"/>
    <w:uiPriority w:val="59"/>
    <w:rsid w:val="002119A9"/>
    <w:pPr>
      <w:widowControl w:val="0"/>
      <w:autoSpaceDE w:val="0"/>
      <w:autoSpaceDN w:val="0"/>
      <w:adjustRightInd w:val="0"/>
      <w:spacing w:before="60" w:after="60" w:line="240" w:lineRule="auto"/>
      <w:jc w:val="left"/>
    </w:pPr>
    <w:rPr>
      <w:rFonts w:eastAsia="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5232">
      <w:bodyDiv w:val="1"/>
      <w:marLeft w:val="0"/>
      <w:marRight w:val="0"/>
      <w:marTop w:val="0"/>
      <w:marBottom w:val="0"/>
      <w:divBdr>
        <w:top w:val="none" w:sz="0" w:space="0" w:color="auto"/>
        <w:left w:val="none" w:sz="0" w:space="0" w:color="auto"/>
        <w:bottom w:val="none" w:sz="0" w:space="0" w:color="auto"/>
        <w:right w:val="none" w:sz="0" w:space="0" w:color="auto"/>
      </w:divBdr>
      <w:divsChild>
        <w:div w:id="2030334110">
          <w:marLeft w:val="0"/>
          <w:marRight w:val="0"/>
          <w:marTop w:val="0"/>
          <w:marBottom w:val="0"/>
          <w:divBdr>
            <w:top w:val="none" w:sz="0" w:space="0" w:color="auto"/>
            <w:left w:val="none" w:sz="0" w:space="0" w:color="auto"/>
            <w:bottom w:val="none" w:sz="0" w:space="0" w:color="auto"/>
            <w:right w:val="none" w:sz="0" w:space="0" w:color="auto"/>
          </w:divBdr>
        </w:div>
      </w:divsChild>
    </w:div>
    <w:div w:id="14237764">
      <w:bodyDiv w:val="1"/>
      <w:marLeft w:val="0"/>
      <w:marRight w:val="0"/>
      <w:marTop w:val="0"/>
      <w:marBottom w:val="0"/>
      <w:divBdr>
        <w:top w:val="none" w:sz="0" w:space="0" w:color="auto"/>
        <w:left w:val="none" w:sz="0" w:space="0" w:color="auto"/>
        <w:bottom w:val="none" w:sz="0" w:space="0" w:color="auto"/>
        <w:right w:val="none" w:sz="0" w:space="0" w:color="auto"/>
      </w:divBdr>
    </w:div>
    <w:div w:id="18894926">
      <w:bodyDiv w:val="1"/>
      <w:marLeft w:val="0"/>
      <w:marRight w:val="0"/>
      <w:marTop w:val="0"/>
      <w:marBottom w:val="0"/>
      <w:divBdr>
        <w:top w:val="none" w:sz="0" w:space="0" w:color="auto"/>
        <w:left w:val="none" w:sz="0" w:space="0" w:color="auto"/>
        <w:bottom w:val="none" w:sz="0" w:space="0" w:color="auto"/>
        <w:right w:val="none" w:sz="0" w:space="0" w:color="auto"/>
      </w:divBdr>
    </w:div>
    <w:div w:id="40251918">
      <w:bodyDiv w:val="1"/>
      <w:marLeft w:val="0"/>
      <w:marRight w:val="0"/>
      <w:marTop w:val="0"/>
      <w:marBottom w:val="0"/>
      <w:divBdr>
        <w:top w:val="none" w:sz="0" w:space="0" w:color="auto"/>
        <w:left w:val="none" w:sz="0" w:space="0" w:color="auto"/>
        <w:bottom w:val="none" w:sz="0" w:space="0" w:color="auto"/>
        <w:right w:val="none" w:sz="0" w:space="0" w:color="auto"/>
      </w:divBdr>
    </w:div>
    <w:div w:id="49041721">
      <w:bodyDiv w:val="1"/>
      <w:marLeft w:val="0"/>
      <w:marRight w:val="0"/>
      <w:marTop w:val="0"/>
      <w:marBottom w:val="0"/>
      <w:divBdr>
        <w:top w:val="none" w:sz="0" w:space="0" w:color="auto"/>
        <w:left w:val="none" w:sz="0" w:space="0" w:color="auto"/>
        <w:bottom w:val="none" w:sz="0" w:space="0" w:color="auto"/>
        <w:right w:val="none" w:sz="0" w:space="0" w:color="auto"/>
      </w:divBdr>
    </w:div>
    <w:div w:id="50275540">
      <w:bodyDiv w:val="1"/>
      <w:marLeft w:val="0"/>
      <w:marRight w:val="0"/>
      <w:marTop w:val="0"/>
      <w:marBottom w:val="0"/>
      <w:divBdr>
        <w:top w:val="none" w:sz="0" w:space="0" w:color="auto"/>
        <w:left w:val="none" w:sz="0" w:space="0" w:color="auto"/>
        <w:bottom w:val="none" w:sz="0" w:space="0" w:color="auto"/>
        <w:right w:val="none" w:sz="0" w:space="0" w:color="auto"/>
      </w:divBdr>
    </w:div>
    <w:div w:id="52429419">
      <w:bodyDiv w:val="1"/>
      <w:marLeft w:val="0"/>
      <w:marRight w:val="0"/>
      <w:marTop w:val="0"/>
      <w:marBottom w:val="0"/>
      <w:divBdr>
        <w:top w:val="none" w:sz="0" w:space="0" w:color="auto"/>
        <w:left w:val="none" w:sz="0" w:space="0" w:color="auto"/>
        <w:bottom w:val="none" w:sz="0" w:space="0" w:color="auto"/>
        <w:right w:val="none" w:sz="0" w:space="0" w:color="auto"/>
      </w:divBdr>
    </w:div>
    <w:div w:id="58097622">
      <w:bodyDiv w:val="1"/>
      <w:marLeft w:val="0"/>
      <w:marRight w:val="0"/>
      <w:marTop w:val="0"/>
      <w:marBottom w:val="0"/>
      <w:divBdr>
        <w:top w:val="none" w:sz="0" w:space="0" w:color="auto"/>
        <w:left w:val="none" w:sz="0" w:space="0" w:color="auto"/>
        <w:bottom w:val="none" w:sz="0" w:space="0" w:color="auto"/>
        <w:right w:val="none" w:sz="0" w:space="0" w:color="auto"/>
      </w:divBdr>
    </w:div>
    <w:div w:id="72513098">
      <w:bodyDiv w:val="1"/>
      <w:marLeft w:val="0"/>
      <w:marRight w:val="0"/>
      <w:marTop w:val="0"/>
      <w:marBottom w:val="0"/>
      <w:divBdr>
        <w:top w:val="none" w:sz="0" w:space="0" w:color="auto"/>
        <w:left w:val="none" w:sz="0" w:space="0" w:color="auto"/>
        <w:bottom w:val="none" w:sz="0" w:space="0" w:color="auto"/>
        <w:right w:val="none" w:sz="0" w:space="0" w:color="auto"/>
      </w:divBdr>
    </w:div>
    <w:div w:id="80882231">
      <w:bodyDiv w:val="1"/>
      <w:marLeft w:val="0"/>
      <w:marRight w:val="0"/>
      <w:marTop w:val="0"/>
      <w:marBottom w:val="0"/>
      <w:divBdr>
        <w:top w:val="none" w:sz="0" w:space="0" w:color="auto"/>
        <w:left w:val="none" w:sz="0" w:space="0" w:color="auto"/>
        <w:bottom w:val="none" w:sz="0" w:space="0" w:color="auto"/>
        <w:right w:val="none" w:sz="0" w:space="0" w:color="auto"/>
      </w:divBdr>
    </w:div>
    <w:div w:id="84033445">
      <w:bodyDiv w:val="1"/>
      <w:marLeft w:val="0"/>
      <w:marRight w:val="0"/>
      <w:marTop w:val="0"/>
      <w:marBottom w:val="0"/>
      <w:divBdr>
        <w:top w:val="none" w:sz="0" w:space="0" w:color="auto"/>
        <w:left w:val="none" w:sz="0" w:space="0" w:color="auto"/>
        <w:bottom w:val="none" w:sz="0" w:space="0" w:color="auto"/>
        <w:right w:val="none" w:sz="0" w:space="0" w:color="auto"/>
      </w:divBdr>
    </w:div>
    <w:div w:id="88044084">
      <w:bodyDiv w:val="1"/>
      <w:marLeft w:val="0"/>
      <w:marRight w:val="0"/>
      <w:marTop w:val="0"/>
      <w:marBottom w:val="0"/>
      <w:divBdr>
        <w:top w:val="none" w:sz="0" w:space="0" w:color="auto"/>
        <w:left w:val="none" w:sz="0" w:space="0" w:color="auto"/>
        <w:bottom w:val="none" w:sz="0" w:space="0" w:color="auto"/>
        <w:right w:val="none" w:sz="0" w:space="0" w:color="auto"/>
      </w:divBdr>
      <w:divsChild>
        <w:div w:id="701445524">
          <w:marLeft w:val="0"/>
          <w:marRight w:val="0"/>
          <w:marTop w:val="0"/>
          <w:marBottom w:val="0"/>
          <w:divBdr>
            <w:top w:val="none" w:sz="0" w:space="0" w:color="auto"/>
            <w:left w:val="none" w:sz="0" w:space="0" w:color="auto"/>
            <w:bottom w:val="none" w:sz="0" w:space="0" w:color="auto"/>
            <w:right w:val="none" w:sz="0" w:space="0" w:color="auto"/>
          </w:divBdr>
        </w:div>
      </w:divsChild>
    </w:div>
    <w:div w:id="91779294">
      <w:bodyDiv w:val="1"/>
      <w:marLeft w:val="0"/>
      <w:marRight w:val="0"/>
      <w:marTop w:val="0"/>
      <w:marBottom w:val="0"/>
      <w:divBdr>
        <w:top w:val="none" w:sz="0" w:space="0" w:color="auto"/>
        <w:left w:val="none" w:sz="0" w:space="0" w:color="auto"/>
        <w:bottom w:val="none" w:sz="0" w:space="0" w:color="auto"/>
        <w:right w:val="none" w:sz="0" w:space="0" w:color="auto"/>
      </w:divBdr>
    </w:div>
    <w:div w:id="93476399">
      <w:bodyDiv w:val="1"/>
      <w:marLeft w:val="0"/>
      <w:marRight w:val="0"/>
      <w:marTop w:val="0"/>
      <w:marBottom w:val="0"/>
      <w:divBdr>
        <w:top w:val="none" w:sz="0" w:space="0" w:color="auto"/>
        <w:left w:val="none" w:sz="0" w:space="0" w:color="auto"/>
        <w:bottom w:val="none" w:sz="0" w:space="0" w:color="auto"/>
        <w:right w:val="none" w:sz="0" w:space="0" w:color="auto"/>
      </w:divBdr>
    </w:div>
    <w:div w:id="99760080">
      <w:bodyDiv w:val="1"/>
      <w:marLeft w:val="0"/>
      <w:marRight w:val="0"/>
      <w:marTop w:val="0"/>
      <w:marBottom w:val="0"/>
      <w:divBdr>
        <w:top w:val="none" w:sz="0" w:space="0" w:color="auto"/>
        <w:left w:val="none" w:sz="0" w:space="0" w:color="auto"/>
        <w:bottom w:val="none" w:sz="0" w:space="0" w:color="auto"/>
        <w:right w:val="none" w:sz="0" w:space="0" w:color="auto"/>
      </w:divBdr>
    </w:div>
    <w:div w:id="103234460">
      <w:bodyDiv w:val="1"/>
      <w:marLeft w:val="0"/>
      <w:marRight w:val="0"/>
      <w:marTop w:val="0"/>
      <w:marBottom w:val="0"/>
      <w:divBdr>
        <w:top w:val="none" w:sz="0" w:space="0" w:color="auto"/>
        <w:left w:val="none" w:sz="0" w:space="0" w:color="auto"/>
        <w:bottom w:val="none" w:sz="0" w:space="0" w:color="auto"/>
        <w:right w:val="none" w:sz="0" w:space="0" w:color="auto"/>
      </w:divBdr>
    </w:div>
    <w:div w:id="104888950">
      <w:bodyDiv w:val="1"/>
      <w:marLeft w:val="0"/>
      <w:marRight w:val="0"/>
      <w:marTop w:val="0"/>
      <w:marBottom w:val="0"/>
      <w:divBdr>
        <w:top w:val="none" w:sz="0" w:space="0" w:color="auto"/>
        <w:left w:val="none" w:sz="0" w:space="0" w:color="auto"/>
        <w:bottom w:val="none" w:sz="0" w:space="0" w:color="auto"/>
        <w:right w:val="none" w:sz="0" w:space="0" w:color="auto"/>
      </w:divBdr>
    </w:div>
    <w:div w:id="125241212">
      <w:bodyDiv w:val="1"/>
      <w:marLeft w:val="0"/>
      <w:marRight w:val="0"/>
      <w:marTop w:val="0"/>
      <w:marBottom w:val="0"/>
      <w:divBdr>
        <w:top w:val="none" w:sz="0" w:space="0" w:color="auto"/>
        <w:left w:val="none" w:sz="0" w:space="0" w:color="auto"/>
        <w:bottom w:val="none" w:sz="0" w:space="0" w:color="auto"/>
        <w:right w:val="none" w:sz="0" w:space="0" w:color="auto"/>
      </w:divBdr>
      <w:divsChild>
        <w:div w:id="1593969605">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26362029">
      <w:bodyDiv w:val="1"/>
      <w:marLeft w:val="0"/>
      <w:marRight w:val="0"/>
      <w:marTop w:val="0"/>
      <w:marBottom w:val="0"/>
      <w:divBdr>
        <w:top w:val="none" w:sz="0" w:space="0" w:color="auto"/>
        <w:left w:val="none" w:sz="0" w:space="0" w:color="auto"/>
        <w:bottom w:val="none" w:sz="0" w:space="0" w:color="auto"/>
        <w:right w:val="none" w:sz="0" w:space="0" w:color="auto"/>
      </w:divBdr>
    </w:div>
    <w:div w:id="138033803">
      <w:bodyDiv w:val="1"/>
      <w:marLeft w:val="0"/>
      <w:marRight w:val="0"/>
      <w:marTop w:val="0"/>
      <w:marBottom w:val="0"/>
      <w:divBdr>
        <w:top w:val="none" w:sz="0" w:space="0" w:color="auto"/>
        <w:left w:val="none" w:sz="0" w:space="0" w:color="auto"/>
        <w:bottom w:val="none" w:sz="0" w:space="0" w:color="auto"/>
        <w:right w:val="none" w:sz="0" w:space="0" w:color="auto"/>
      </w:divBdr>
    </w:div>
    <w:div w:id="147482677">
      <w:bodyDiv w:val="1"/>
      <w:marLeft w:val="0"/>
      <w:marRight w:val="0"/>
      <w:marTop w:val="0"/>
      <w:marBottom w:val="0"/>
      <w:divBdr>
        <w:top w:val="none" w:sz="0" w:space="0" w:color="auto"/>
        <w:left w:val="none" w:sz="0" w:space="0" w:color="auto"/>
        <w:bottom w:val="none" w:sz="0" w:space="0" w:color="auto"/>
        <w:right w:val="none" w:sz="0" w:space="0" w:color="auto"/>
      </w:divBdr>
    </w:div>
    <w:div w:id="155389973">
      <w:bodyDiv w:val="1"/>
      <w:marLeft w:val="0"/>
      <w:marRight w:val="0"/>
      <w:marTop w:val="0"/>
      <w:marBottom w:val="0"/>
      <w:divBdr>
        <w:top w:val="none" w:sz="0" w:space="0" w:color="auto"/>
        <w:left w:val="none" w:sz="0" w:space="0" w:color="auto"/>
        <w:bottom w:val="none" w:sz="0" w:space="0" w:color="auto"/>
        <w:right w:val="none" w:sz="0" w:space="0" w:color="auto"/>
      </w:divBdr>
    </w:div>
    <w:div w:id="163789382">
      <w:bodyDiv w:val="1"/>
      <w:marLeft w:val="0"/>
      <w:marRight w:val="0"/>
      <w:marTop w:val="0"/>
      <w:marBottom w:val="0"/>
      <w:divBdr>
        <w:top w:val="none" w:sz="0" w:space="0" w:color="auto"/>
        <w:left w:val="none" w:sz="0" w:space="0" w:color="auto"/>
        <w:bottom w:val="none" w:sz="0" w:space="0" w:color="auto"/>
        <w:right w:val="none" w:sz="0" w:space="0" w:color="auto"/>
      </w:divBdr>
    </w:div>
    <w:div w:id="172914004">
      <w:bodyDiv w:val="1"/>
      <w:marLeft w:val="0"/>
      <w:marRight w:val="0"/>
      <w:marTop w:val="0"/>
      <w:marBottom w:val="0"/>
      <w:divBdr>
        <w:top w:val="none" w:sz="0" w:space="0" w:color="auto"/>
        <w:left w:val="none" w:sz="0" w:space="0" w:color="auto"/>
        <w:bottom w:val="none" w:sz="0" w:space="0" w:color="auto"/>
        <w:right w:val="none" w:sz="0" w:space="0" w:color="auto"/>
      </w:divBdr>
    </w:div>
    <w:div w:id="189683621">
      <w:bodyDiv w:val="1"/>
      <w:marLeft w:val="0"/>
      <w:marRight w:val="0"/>
      <w:marTop w:val="0"/>
      <w:marBottom w:val="0"/>
      <w:divBdr>
        <w:top w:val="none" w:sz="0" w:space="0" w:color="auto"/>
        <w:left w:val="none" w:sz="0" w:space="0" w:color="auto"/>
        <w:bottom w:val="none" w:sz="0" w:space="0" w:color="auto"/>
        <w:right w:val="none" w:sz="0" w:space="0" w:color="auto"/>
      </w:divBdr>
    </w:div>
    <w:div w:id="191311810">
      <w:bodyDiv w:val="1"/>
      <w:marLeft w:val="0"/>
      <w:marRight w:val="0"/>
      <w:marTop w:val="0"/>
      <w:marBottom w:val="0"/>
      <w:divBdr>
        <w:top w:val="none" w:sz="0" w:space="0" w:color="auto"/>
        <w:left w:val="none" w:sz="0" w:space="0" w:color="auto"/>
        <w:bottom w:val="none" w:sz="0" w:space="0" w:color="auto"/>
        <w:right w:val="none" w:sz="0" w:space="0" w:color="auto"/>
      </w:divBdr>
      <w:divsChild>
        <w:div w:id="39787386">
          <w:marLeft w:val="547"/>
          <w:marRight w:val="0"/>
          <w:marTop w:val="0"/>
          <w:marBottom w:val="0"/>
          <w:divBdr>
            <w:top w:val="none" w:sz="0" w:space="0" w:color="auto"/>
            <w:left w:val="none" w:sz="0" w:space="0" w:color="auto"/>
            <w:bottom w:val="none" w:sz="0" w:space="0" w:color="auto"/>
            <w:right w:val="none" w:sz="0" w:space="0" w:color="auto"/>
          </w:divBdr>
        </w:div>
        <w:div w:id="67730887">
          <w:marLeft w:val="547"/>
          <w:marRight w:val="0"/>
          <w:marTop w:val="0"/>
          <w:marBottom w:val="0"/>
          <w:divBdr>
            <w:top w:val="none" w:sz="0" w:space="0" w:color="auto"/>
            <w:left w:val="none" w:sz="0" w:space="0" w:color="auto"/>
            <w:bottom w:val="none" w:sz="0" w:space="0" w:color="auto"/>
            <w:right w:val="none" w:sz="0" w:space="0" w:color="auto"/>
          </w:divBdr>
        </w:div>
        <w:div w:id="72286639">
          <w:marLeft w:val="547"/>
          <w:marRight w:val="0"/>
          <w:marTop w:val="0"/>
          <w:marBottom w:val="0"/>
          <w:divBdr>
            <w:top w:val="none" w:sz="0" w:space="0" w:color="auto"/>
            <w:left w:val="none" w:sz="0" w:space="0" w:color="auto"/>
            <w:bottom w:val="none" w:sz="0" w:space="0" w:color="auto"/>
            <w:right w:val="none" w:sz="0" w:space="0" w:color="auto"/>
          </w:divBdr>
        </w:div>
        <w:div w:id="76563416">
          <w:marLeft w:val="547"/>
          <w:marRight w:val="0"/>
          <w:marTop w:val="0"/>
          <w:marBottom w:val="0"/>
          <w:divBdr>
            <w:top w:val="none" w:sz="0" w:space="0" w:color="auto"/>
            <w:left w:val="none" w:sz="0" w:space="0" w:color="auto"/>
            <w:bottom w:val="none" w:sz="0" w:space="0" w:color="auto"/>
            <w:right w:val="none" w:sz="0" w:space="0" w:color="auto"/>
          </w:divBdr>
        </w:div>
        <w:div w:id="170609729">
          <w:marLeft w:val="547"/>
          <w:marRight w:val="0"/>
          <w:marTop w:val="0"/>
          <w:marBottom w:val="0"/>
          <w:divBdr>
            <w:top w:val="none" w:sz="0" w:space="0" w:color="auto"/>
            <w:left w:val="none" w:sz="0" w:space="0" w:color="auto"/>
            <w:bottom w:val="none" w:sz="0" w:space="0" w:color="auto"/>
            <w:right w:val="none" w:sz="0" w:space="0" w:color="auto"/>
          </w:divBdr>
        </w:div>
        <w:div w:id="186409678">
          <w:marLeft w:val="907"/>
          <w:marRight w:val="0"/>
          <w:marTop w:val="0"/>
          <w:marBottom w:val="0"/>
          <w:divBdr>
            <w:top w:val="none" w:sz="0" w:space="0" w:color="auto"/>
            <w:left w:val="none" w:sz="0" w:space="0" w:color="auto"/>
            <w:bottom w:val="none" w:sz="0" w:space="0" w:color="auto"/>
            <w:right w:val="none" w:sz="0" w:space="0" w:color="auto"/>
          </w:divBdr>
        </w:div>
        <w:div w:id="228854153">
          <w:marLeft w:val="547"/>
          <w:marRight w:val="0"/>
          <w:marTop w:val="0"/>
          <w:marBottom w:val="0"/>
          <w:divBdr>
            <w:top w:val="none" w:sz="0" w:space="0" w:color="auto"/>
            <w:left w:val="none" w:sz="0" w:space="0" w:color="auto"/>
            <w:bottom w:val="none" w:sz="0" w:space="0" w:color="auto"/>
            <w:right w:val="none" w:sz="0" w:space="0" w:color="auto"/>
          </w:divBdr>
        </w:div>
        <w:div w:id="246228053">
          <w:marLeft w:val="547"/>
          <w:marRight w:val="0"/>
          <w:marTop w:val="0"/>
          <w:marBottom w:val="0"/>
          <w:divBdr>
            <w:top w:val="none" w:sz="0" w:space="0" w:color="auto"/>
            <w:left w:val="none" w:sz="0" w:space="0" w:color="auto"/>
            <w:bottom w:val="none" w:sz="0" w:space="0" w:color="auto"/>
            <w:right w:val="none" w:sz="0" w:space="0" w:color="auto"/>
          </w:divBdr>
        </w:div>
        <w:div w:id="248657131">
          <w:marLeft w:val="547"/>
          <w:marRight w:val="0"/>
          <w:marTop w:val="0"/>
          <w:marBottom w:val="0"/>
          <w:divBdr>
            <w:top w:val="none" w:sz="0" w:space="0" w:color="auto"/>
            <w:left w:val="none" w:sz="0" w:space="0" w:color="auto"/>
            <w:bottom w:val="none" w:sz="0" w:space="0" w:color="auto"/>
            <w:right w:val="none" w:sz="0" w:space="0" w:color="auto"/>
          </w:divBdr>
        </w:div>
        <w:div w:id="254098367">
          <w:marLeft w:val="547"/>
          <w:marRight w:val="0"/>
          <w:marTop w:val="0"/>
          <w:marBottom w:val="0"/>
          <w:divBdr>
            <w:top w:val="none" w:sz="0" w:space="0" w:color="auto"/>
            <w:left w:val="none" w:sz="0" w:space="0" w:color="auto"/>
            <w:bottom w:val="none" w:sz="0" w:space="0" w:color="auto"/>
            <w:right w:val="none" w:sz="0" w:space="0" w:color="auto"/>
          </w:divBdr>
        </w:div>
        <w:div w:id="256327005">
          <w:marLeft w:val="547"/>
          <w:marRight w:val="0"/>
          <w:marTop w:val="0"/>
          <w:marBottom w:val="0"/>
          <w:divBdr>
            <w:top w:val="none" w:sz="0" w:space="0" w:color="auto"/>
            <w:left w:val="none" w:sz="0" w:space="0" w:color="auto"/>
            <w:bottom w:val="none" w:sz="0" w:space="0" w:color="auto"/>
            <w:right w:val="none" w:sz="0" w:space="0" w:color="auto"/>
          </w:divBdr>
        </w:div>
        <w:div w:id="277611700">
          <w:marLeft w:val="547"/>
          <w:marRight w:val="0"/>
          <w:marTop w:val="0"/>
          <w:marBottom w:val="0"/>
          <w:divBdr>
            <w:top w:val="none" w:sz="0" w:space="0" w:color="auto"/>
            <w:left w:val="none" w:sz="0" w:space="0" w:color="auto"/>
            <w:bottom w:val="none" w:sz="0" w:space="0" w:color="auto"/>
            <w:right w:val="none" w:sz="0" w:space="0" w:color="auto"/>
          </w:divBdr>
        </w:div>
        <w:div w:id="310209325">
          <w:marLeft w:val="547"/>
          <w:marRight w:val="0"/>
          <w:marTop w:val="0"/>
          <w:marBottom w:val="0"/>
          <w:divBdr>
            <w:top w:val="none" w:sz="0" w:space="0" w:color="auto"/>
            <w:left w:val="none" w:sz="0" w:space="0" w:color="auto"/>
            <w:bottom w:val="none" w:sz="0" w:space="0" w:color="auto"/>
            <w:right w:val="none" w:sz="0" w:space="0" w:color="auto"/>
          </w:divBdr>
        </w:div>
        <w:div w:id="434055053">
          <w:marLeft w:val="547"/>
          <w:marRight w:val="0"/>
          <w:marTop w:val="0"/>
          <w:marBottom w:val="0"/>
          <w:divBdr>
            <w:top w:val="none" w:sz="0" w:space="0" w:color="auto"/>
            <w:left w:val="none" w:sz="0" w:space="0" w:color="auto"/>
            <w:bottom w:val="none" w:sz="0" w:space="0" w:color="auto"/>
            <w:right w:val="none" w:sz="0" w:space="0" w:color="auto"/>
          </w:divBdr>
        </w:div>
        <w:div w:id="518206236">
          <w:marLeft w:val="547"/>
          <w:marRight w:val="0"/>
          <w:marTop w:val="0"/>
          <w:marBottom w:val="0"/>
          <w:divBdr>
            <w:top w:val="none" w:sz="0" w:space="0" w:color="auto"/>
            <w:left w:val="none" w:sz="0" w:space="0" w:color="auto"/>
            <w:bottom w:val="none" w:sz="0" w:space="0" w:color="auto"/>
            <w:right w:val="none" w:sz="0" w:space="0" w:color="auto"/>
          </w:divBdr>
        </w:div>
        <w:div w:id="572205815">
          <w:marLeft w:val="547"/>
          <w:marRight w:val="0"/>
          <w:marTop w:val="0"/>
          <w:marBottom w:val="0"/>
          <w:divBdr>
            <w:top w:val="none" w:sz="0" w:space="0" w:color="auto"/>
            <w:left w:val="none" w:sz="0" w:space="0" w:color="auto"/>
            <w:bottom w:val="none" w:sz="0" w:space="0" w:color="auto"/>
            <w:right w:val="none" w:sz="0" w:space="0" w:color="auto"/>
          </w:divBdr>
        </w:div>
        <w:div w:id="640814400">
          <w:marLeft w:val="547"/>
          <w:marRight w:val="0"/>
          <w:marTop w:val="0"/>
          <w:marBottom w:val="0"/>
          <w:divBdr>
            <w:top w:val="none" w:sz="0" w:space="0" w:color="auto"/>
            <w:left w:val="none" w:sz="0" w:space="0" w:color="auto"/>
            <w:bottom w:val="none" w:sz="0" w:space="0" w:color="auto"/>
            <w:right w:val="none" w:sz="0" w:space="0" w:color="auto"/>
          </w:divBdr>
        </w:div>
        <w:div w:id="720516504">
          <w:marLeft w:val="547"/>
          <w:marRight w:val="0"/>
          <w:marTop w:val="0"/>
          <w:marBottom w:val="0"/>
          <w:divBdr>
            <w:top w:val="none" w:sz="0" w:space="0" w:color="auto"/>
            <w:left w:val="none" w:sz="0" w:space="0" w:color="auto"/>
            <w:bottom w:val="none" w:sz="0" w:space="0" w:color="auto"/>
            <w:right w:val="none" w:sz="0" w:space="0" w:color="auto"/>
          </w:divBdr>
        </w:div>
        <w:div w:id="796990402">
          <w:marLeft w:val="547"/>
          <w:marRight w:val="0"/>
          <w:marTop w:val="0"/>
          <w:marBottom w:val="0"/>
          <w:divBdr>
            <w:top w:val="none" w:sz="0" w:space="0" w:color="auto"/>
            <w:left w:val="none" w:sz="0" w:space="0" w:color="auto"/>
            <w:bottom w:val="none" w:sz="0" w:space="0" w:color="auto"/>
            <w:right w:val="none" w:sz="0" w:space="0" w:color="auto"/>
          </w:divBdr>
        </w:div>
        <w:div w:id="797917324">
          <w:marLeft w:val="547"/>
          <w:marRight w:val="0"/>
          <w:marTop w:val="0"/>
          <w:marBottom w:val="0"/>
          <w:divBdr>
            <w:top w:val="none" w:sz="0" w:space="0" w:color="auto"/>
            <w:left w:val="none" w:sz="0" w:space="0" w:color="auto"/>
            <w:bottom w:val="none" w:sz="0" w:space="0" w:color="auto"/>
            <w:right w:val="none" w:sz="0" w:space="0" w:color="auto"/>
          </w:divBdr>
        </w:div>
        <w:div w:id="835263017">
          <w:marLeft w:val="547"/>
          <w:marRight w:val="0"/>
          <w:marTop w:val="0"/>
          <w:marBottom w:val="0"/>
          <w:divBdr>
            <w:top w:val="none" w:sz="0" w:space="0" w:color="auto"/>
            <w:left w:val="none" w:sz="0" w:space="0" w:color="auto"/>
            <w:bottom w:val="none" w:sz="0" w:space="0" w:color="auto"/>
            <w:right w:val="none" w:sz="0" w:space="0" w:color="auto"/>
          </w:divBdr>
        </w:div>
        <w:div w:id="846332270">
          <w:marLeft w:val="907"/>
          <w:marRight w:val="0"/>
          <w:marTop w:val="0"/>
          <w:marBottom w:val="0"/>
          <w:divBdr>
            <w:top w:val="none" w:sz="0" w:space="0" w:color="auto"/>
            <w:left w:val="none" w:sz="0" w:space="0" w:color="auto"/>
            <w:bottom w:val="none" w:sz="0" w:space="0" w:color="auto"/>
            <w:right w:val="none" w:sz="0" w:space="0" w:color="auto"/>
          </w:divBdr>
        </w:div>
        <w:div w:id="883758378">
          <w:marLeft w:val="547"/>
          <w:marRight w:val="0"/>
          <w:marTop w:val="0"/>
          <w:marBottom w:val="0"/>
          <w:divBdr>
            <w:top w:val="none" w:sz="0" w:space="0" w:color="auto"/>
            <w:left w:val="none" w:sz="0" w:space="0" w:color="auto"/>
            <w:bottom w:val="none" w:sz="0" w:space="0" w:color="auto"/>
            <w:right w:val="none" w:sz="0" w:space="0" w:color="auto"/>
          </w:divBdr>
        </w:div>
        <w:div w:id="1047528361">
          <w:marLeft w:val="547"/>
          <w:marRight w:val="0"/>
          <w:marTop w:val="0"/>
          <w:marBottom w:val="0"/>
          <w:divBdr>
            <w:top w:val="none" w:sz="0" w:space="0" w:color="auto"/>
            <w:left w:val="none" w:sz="0" w:space="0" w:color="auto"/>
            <w:bottom w:val="none" w:sz="0" w:space="0" w:color="auto"/>
            <w:right w:val="none" w:sz="0" w:space="0" w:color="auto"/>
          </w:divBdr>
        </w:div>
        <w:div w:id="1118184020">
          <w:marLeft w:val="547"/>
          <w:marRight w:val="0"/>
          <w:marTop w:val="0"/>
          <w:marBottom w:val="0"/>
          <w:divBdr>
            <w:top w:val="none" w:sz="0" w:space="0" w:color="auto"/>
            <w:left w:val="none" w:sz="0" w:space="0" w:color="auto"/>
            <w:bottom w:val="none" w:sz="0" w:space="0" w:color="auto"/>
            <w:right w:val="none" w:sz="0" w:space="0" w:color="auto"/>
          </w:divBdr>
        </w:div>
        <w:div w:id="1180193631">
          <w:marLeft w:val="547"/>
          <w:marRight w:val="0"/>
          <w:marTop w:val="0"/>
          <w:marBottom w:val="0"/>
          <w:divBdr>
            <w:top w:val="none" w:sz="0" w:space="0" w:color="auto"/>
            <w:left w:val="none" w:sz="0" w:space="0" w:color="auto"/>
            <w:bottom w:val="none" w:sz="0" w:space="0" w:color="auto"/>
            <w:right w:val="none" w:sz="0" w:space="0" w:color="auto"/>
          </w:divBdr>
        </w:div>
        <w:div w:id="1229922047">
          <w:marLeft w:val="547"/>
          <w:marRight w:val="0"/>
          <w:marTop w:val="0"/>
          <w:marBottom w:val="0"/>
          <w:divBdr>
            <w:top w:val="none" w:sz="0" w:space="0" w:color="auto"/>
            <w:left w:val="none" w:sz="0" w:space="0" w:color="auto"/>
            <w:bottom w:val="none" w:sz="0" w:space="0" w:color="auto"/>
            <w:right w:val="none" w:sz="0" w:space="0" w:color="auto"/>
          </w:divBdr>
        </w:div>
        <w:div w:id="1303149262">
          <w:marLeft w:val="547"/>
          <w:marRight w:val="0"/>
          <w:marTop w:val="0"/>
          <w:marBottom w:val="0"/>
          <w:divBdr>
            <w:top w:val="none" w:sz="0" w:space="0" w:color="auto"/>
            <w:left w:val="none" w:sz="0" w:space="0" w:color="auto"/>
            <w:bottom w:val="none" w:sz="0" w:space="0" w:color="auto"/>
            <w:right w:val="none" w:sz="0" w:space="0" w:color="auto"/>
          </w:divBdr>
        </w:div>
        <w:div w:id="1310748269">
          <w:marLeft w:val="547"/>
          <w:marRight w:val="0"/>
          <w:marTop w:val="0"/>
          <w:marBottom w:val="0"/>
          <w:divBdr>
            <w:top w:val="none" w:sz="0" w:space="0" w:color="auto"/>
            <w:left w:val="none" w:sz="0" w:space="0" w:color="auto"/>
            <w:bottom w:val="none" w:sz="0" w:space="0" w:color="auto"/>
            <w:right w:val="none" w:sz="0" w:space="0" w:color="auto"/>
          </w:divBdr>
        </w:div>
        <w:div w:id="1343704845">
          <w:marLeft w:val="547"/>
          <w:marRight w:val="0"/>
          <w:marTop w:val="0"/>
          <w:marBottom w:val="0"/>
          <w:divBdr>
            <w:top w:val="none" w:sz="0" w:space="0" w:color="auto"/>
            <w:left w:val="none" w:sz="0" w:space="0" w:color="auto"/>
            <w:bottom w:val="none" w:sz="0" w:space="0" w:color="auto"/>
            <w:right w:val="none" w:sz="0" w:space="0" w:color="auto"/>
          </w:divBdr>
        </w:div>
        <w:div w:id="1354379784">
          <w:marLeft w:val="547"/>
          <w:marRight w:val="0"/>
          <w:marTop w:val="0"/>
          <w:marBottom w:val="0"/>
          <w:divBdr>
            <w:top w:val="none" w:sz="0" w:space="0" w:color="auto"/>
            <w:left w:val="none" w:sz="0" w:space="0" w:color="auto"/>
            <w:bottom w:val="none" w:sz="0" w:space="0" w:color="auto"/>
            <w:right w:val="none" w:sz="0" w:space="0" w:color="auto"/>
          </w:divBdr>
        </w:div>
        <w:div w:id="1359551440">
          <w:marLeft w:val="547"/>
          <w:marRight w:val="0"/>
          <w:marTop w:val="0"/>
          <w:marBottom w:val="0"/>
          <w:divBdr>
            <w:top w:val="none" w:sz="0" w:space="0" w:color="auto"/>
            <w:left w:val="none" w:sz="0" w:space="0" w:color="auto"/>
            <w:bottom w:val="none" w:sz="0" w:space="0" w:color="auto"/>
            <w:right w:val="none" w:sz="0" w:space="0" w:color="auto"/>
          </w:divBdr>
        </w:div>
        <w:div w:id="1383018430">
          <w:marLeft w:val="547"/>
          <w:marRight w:val="0"/>
          <w:marTop w:val="0"/>
          <w:marBottom w:val="0"/>
          <w:divBdr>
            <w:top w:val="none" w:sz="0" w:space="0" w:color="auto"/>
            <w:left w:val="none" w:sz="0" w:space="0" w:color="auto"/>
            <w:bottom w:val="none" w:sz="0" w:space="0" w:color="auto"/>
            <w:right w:val="none" w:sz="0" w:space="0" w:color="auto"/>
          </w:divBdr>
        </w:div>
        <w:div w:id="1417557372">
          <w:marLeft w:val="907"/>
          <w:marRight w:val="0"/>
          <w:marTop w:val="0"/>
          <w:marBottom w:val="0"/>
          <w:divBdr>
            <w:top w:val="none" w:sz="0" w:space="0" w:color="auto"/>
            <w:left w:val="none" w:sz="0" w:space="0" w:color="auto"/>
            <w:bottom w:val="none" w:sz="0" w:space="0" w:color="auto"/>
            <w:right w:val="none" w:sz="0" w:space="0" w:color="auto"/>
          </w:divBdr>
        </w:div>
        <w:div w:id="1521747002">
          <w:marLeft w:val="547"/>
          <w:marRight w:val="0"/>
          <w:marTop w:val="0"/>
          <w:marBottom w:val="0"/>
          <w:divBdr>
            <w:top w:val="none" w:sz="0" w:space="0" w:color="auto"/>
            <w:left w:val="none" w:sz="0" w:space="0" w:color="auto"/>
            <w:bottom w:val="none" w:sz="0" w:space="0" w:color="auto"/>
            <w:right w:val="none" w:sz="0" w:space="0" w:color="auto"/>
          </w:divBdr>
        </w:div>
        <w:div w:id="1552301416">
          <w:marLeft w:val="547"/>
          <w:marRight w:val="0"/>
          <w:marTop w:val="0"/>
          <w:marBottom w:val="0"/>
          <w:divBdr>
            <w:top w:val="none" w:sz="0" w:space="0" w:color="auto"/>
            <w:left w:val="none" w:sz="0" w:space="0" w:color="auto"/>
            <w:bottom w:val="none" w:sz="0" w:space="0" w:color="auto"/>
            <w:right w:val="none" w:sz="0" w:space="0" w:color="auto"/>
          </w:divBdr>
        </w:div>
        <w:div w:id="1720742795">
          <w:marLeft w:val="547"/>
          <w:marRight w:val="0"/>
          <w:marTop w:val="0"/>
          <w:marBottom w:val="0"/>
          <w:divBdr>
            <w:top w:val="none" w:sz="0" w:space="0" w:color="auto"/>
            <w:left w:val="none" w:sz="0" w:space="0" w:color="auto"/>
            <w:bottom w:val="none" w:sz="0" w:space="0" w:color="auto"/>
            <w:right w:val="none" w:sz="0" w:space="0" w:color="auto"/>
          </w:divBdr>
        </w:div>
        <w:div w:id="1753382419">
          <w:marLeft w:val="547"/>
          <w:marRight w:val="0"/>
          <w:marTop w:val="0"/>
          <w:marBottom w:val="0"/>
          <w:divBdr>
            <w:top w:val="none" w:sz="0" w:space="0" w:color="auto"/>
            <w:left w:val="none" w:sz="0" w:space="0" w:color="auto"/>
            <w:bottom w:val="none" w:sz="0" w:space="0" w:color="auto"/>
            <w:right w:val="none" w:sz="0" w:space="0" w:color="auto"/>
          </w:divBdr>
        </w:div>
        <w:div w:id="1788310561">
          <w:marLeft w:val="547"/>
          <w:marRight w:val="0"/>
          <w:marTop w:val="0"/>
          <w:marBottom w:val="0"/>
          <w:divBdr>
            <w:top w:val="none" w:sz="0" w:space="0" w:color="auto"/>
            <w:left w:val="none" w:sz="0" w:space="0" w:color="auto"/>
            <w:bottom w:val="none" w:sz="0" w:space="0" w:color="auto"/>
            <w:right w:val="none" w:sz="0" w:space="0" w:color="auto"/>
          </w:divBdr>
        </w:div>
        <w:div w:id="1829515141">
          <w:marLeft w:val="547"/>
          <w:marRight w:val="0"/>
          <w:marTop w:val="0"/>
          <w:marBottom w:val="0"/>
          <w:divBdr>
            <w:top w:val="none" w:sz="0" w:space="0" w:color="auto"/>
            <w:left w:val="none" w:sz="0" w:space="0" w:color="auto"/>
            <w:bottom w:val="none" w:sz="0" w:space="0" w:color="auto"/>
            <w:right w:val="none" w:sz="0" w:space="0" w:color="auto"/>
          </w:divBdr>
        </w:div>
        <w:div w:id="1906797205">
          <w:marLeft w:val="547"/>
          <w:marRight w:val="0"/>
          <w:marTop w:val="0"/>
          <w:marBottom w:val="0"/>
          <w:divBdr>
            <w:top w:val="none" w:sz="0" w:space="0" w:color="auto"/>
            <w:left w:val="none" w:sz="0" w:space="0" w:color="auto"/>
            <w:bottom w:val="none" w:sz="0" w:space="0" w:color="auto"/>
            <w:right w:val="none" w:sz="0" w:space="0" w:color="auto"/>
          </w:divBdr>
        </w:div>
        <w:div w:id="1912078622">
          <w:marLeft w:val="547"/>
          <w:marRight w:val="0"/>
          <w:marTop w:val="0"/>
          <w:marBottom w:val="0"/>
          <w:divBdr>
            <w:top w:val="none" w:sz="0" w:space="0" w:color="auto"/>
            <w:left w:val="none" w:sz="0" w:space="0" w:color="auto"/>
            <w:bottom w:val="none" w:sz="0" w:space="0" w:color="auto"/>
            <w:right w:val="none" w:sz="0" w:space="0" w:color="auto"/>
          </w:divBdr>
        </w:div>
        <w:div w:id="1912544806">
          <w:marLeft w:val="547"/>
          <w:marRight w:val="0"/>
          <w:marTop w:val="0"/>
          <w:marBottom w:val="0"/>
          <w:divBdr>
            <w:top w:val="none" w:sz="0" w:space="0" w:color="auto"/>
            <w:left w:val="none" w:sz="0" w:space="0" w:color="auto"/>
            <w:bottom w:val="none" w:sz="0" w:space="0" w:color="auto"/>
            <w:right w:val="none" w:sz="0" w:space="0" w:color="auto"/>
          </w:divBdr>
        </w:div>
        <w:div w:id="1935816343">
          <w:marLeft w:val="547"/>
          <w:marRight w:val="0"/>
          <w:marTop w:val="0"/>
          <w:marBottom w:val="0"/>
          <w:divBdr>
            <w:top w:val="none" w:sz="0" w:space="0" w:color="auto"/>
            <w:left w:val="none" w:sz="0" w:space="0" w:color="auto"/>
            <w:bottom w:val="none" w:sz="0" w:space="0" w:color="auto"/>
            <w:right w:val="none" w:sz="0" w:space="0" w:color="auto"/>
          </w:divBdr>
        </w:div>
        <w:div w:id="1998146727">
          <w:marLeft w:val="547"/>
          <w:marRight w:val="0"/>
          <w:marTop w:val="0"/>
          <w:marBottom w:val="0"/>
          <w:divBdr>
            <w:top w:val="none" w:sz="0" w:space="0" w:color="auto"/>
            <w:left w:val="none" w:sz="0" w:space="0" w:color="auto"/>
            <w:bottom w:val="none" w:sz="0" w:space="0" w:color="auto"/>
            <w:right w:val="none" w:sz="0" w:space="0" w:color="auto"/>
          </w:divBdr>
        </w:div>
        <w:div w:id="2032679703">
          <w:marLeft w:val="547"/>
          <w:marRight w:val="0"/>
          <w:marTop w:val="0"/>
          <w:marBottom w:val="0"/>
          <w:divBdr>
            <w:top w:val="none" w:sz="0" w:space="0" w:color="auto"/>
            <w:left w:val="none" w:sz="0" w:space="0" w:color="auto"/>
            <w:bottom w:val="none" w:sz="0" w:space="0" w:color="auto"/>
            <w:right w:val="none" w:sz="0" w:space="0" w:color="auto"/>
          </w:divBdr>
        </w:div>
        <w:div w:id="2037003426">
          <w:marLeft w:val="547"/>
          <w:marRight w:val="0"/>
          <w:marTop w:val="0"/>
          <w:marBottom w:val="0"/>
          <w:divBdr>
            <w:top w:val="none" w:sz="0" w:space="0" w:color="auto"/>
            <w:left w:val="none" w:sz="0" w:space="0" w:color="auto"/>
            <w:bottom w:val="none" w:sz="0" w:space="0" w:color="auto"/>
            <w:right w:val="none" w:sz="0" w:space="0" w:color="auto"/>
          </w:divBdr>
        </w:div>
        <w:div w:id="2072073611">
          <w:marLeft w:val="547"/>
          <w:marRight w:val="0"/>
          <w:marTop w:val="0"/>
          <w:marBottom w:val="0"/>
          <w:divBdr>
            <w:top w:val="none" w:sz="0" w:space="0" w:color="auto"/>
            <w:left w:val="none" w:sz="0" w:space="0" w:color="auto"/>
            <w:bottom w:val="none" w:sz="0" w:space="0" w:color="auto"/>
            <w:right w:val="none" w:sz="0" w:space="0" w:color="auto"/>
          </w:divBdr>
        </w:div>
        <w:div w:id="2105489503">
          <w:marLeft w:val="547"/>
          <w:marRight w:val="0"/>
          <w:marTop w:val="0"/>
          <w:marBottom w:val="0"/>
          <w:divBdr>
            <w:top w:val="none" w:sz="0" w:space="0" w:color="auto"/>
            <w:left w:val="none" w:sz="0" w:space="0" w:color="auto"/>
            <w:bottom w:val="none" w:sz="0" w:space="0" w:color="auto"/>
            <w:right w:val="none" w:sz="0" w:space="0" w:color="auto"/>
          </w:divBdr>
        </w:div>
      </w:divsChild>
    </w:div>
    <w:div w:id="198513883">
      <w:bodyDiv w:val="1"/>
      <w:marLeft w:val="0"/>
      <w:marRight w:val="0"/>
      <w:marTop w:val="0"/>
      <w:marBottom w:val="0"/>
      <w:divBdr>
        <w:top w:val="none" w:sz="0" w:space="0" w:color="auto"/>
        <w:left w:val="none" w:sz="0" w:space="0" w:color="auto"/>
        <w:bottom w:val="none" w:sz="0" w:space="0" w:color="auto"/>
        <w:right w:val="none" w:sz="0" w:space="0" w:color="auto"/>
      </w:divBdr>
    </w:div>
    <w:div w:id="199628589">
      <w:bodyDiv w:val="1"/>
      <w:marLeft w:val="0"/>
      <w:marRight w:val="0"/>
      <w:marTop w:val="0"/>
      <w:marBottom w:val="0"/>
      <w:divBdr>
        <w:top w:val="none" w:sz="0" w:space="0" w:color="auto"/>
        <w:left w:val="none" w:sz="0" w:space="0" w:color="auto"/>
        <w:bottom w:val="none" w:sz="0" w:space="0" w:color="auto"/>
        <w:right w:val="none" w:sz="0" w:space="0" w:color="auto"/>
      </w:divBdr>
    </w:div>
    <w:div w:id="207761952">
      <w:bodyDiv w:val="1"/>
      <w:marLeft w:val="0"/>
      <w:marRight w:val="0"/>
      <w:marTop w:val="0"/>
      <w:marBottom w:val="0"/>
      <w:divBdr>
        <w:top w:val="none" w:sz="0" w:space="0" w:color="auto"/>
        <w:left w:val="none" w:sz="0" w:space="0" w:color="auto"/>
        <w:bottom w:val="none" w:sz="0" w:space="0" w:color="auto"/>
        <w:right w:val="none" w:sz="0" w:space="0" w:color="auto"/>
      </w:divBdr>
    </w:div>
    <w:div w:id="216205206">
      <w:bodyDiv w:val="1"/>
      <w:marLeft w:val="0"/>
      <w:marRight w:val="0"/>
      <w:marTop w:val="0"/>
      <w:marBottom w:val="0"/>
      <w:divBdr>
        <w:top w:val="none" w:sz="0" w:space="0" w:color="auto"/>
        <w:left w:val="none" w:sz="0" w:space="0" w:color="auto"/>
        <w:bottom w:val="none" w:sz="0" w:space="0" w:color="auto"/>
        <w:right w:val="none" w:sz="0" w:space="0" w:color="auto"/>
      </w:divBdr>
    </w:div>
    <w:div w:id="224223123">
      <w:bodyDiv w:val="1"/>
      <w:marLeft w:val="0"/>
      <w:marRight w:val="0"/>
      <w:marTop w:val="0"/>
      <w:marBottom w:val="0"/>
      <w:divBdr>
        <w:top w:val="none" w:sz="0" w:space="0" w:color="auto"/>
        <w:left w:val="none" w:sz="0" w:space="0" w:color="auto"/>
        <w:bottom w:val="none" w:sz="0" w:space="0" w:color="auto"/>
        <w:right w:val="none" w:sz="0" w:space="0" w:color="auto"/>
      </w:divBdr>
      <w:divsChild>
        <w:div w:id="655911937">
          <w:marLeft w:val="30"/>
          <w:marRight w:val="0"/>
          <w:marTop w:val="0"/>
          <w:marBottom w:val="0"/>
          <w:divBdr>
            <w:top w:val="single" w:sz="2" w:space="0" w:color="000000"/>
            <w:left w:val="single" w:sz="2" w:space="0" w:color="000000"/>
            <w:bottom w:val="single" w:sz="2" w:space="0" w:color="000000"/>
            <w:right w:val="single" w:sz="2" w:space="0" w:color="000000"/>
          </w:divBdr>
          <w:divsChild>
            <w:div w:id="764114816">
              <w:marLeft w:val="0"/>
              <w:marRight w:val="0"/>
              <w:marTop w:val="0"/>
              <w:marBottom w:val="0"/>
              <w:divBdr>
                <w:top w:val="single" w:sz="2" w:space="0" w:color="000000"/>
                <w:left w:val="single" w:sz="2" w:space="0" w:color="000000"/>
                <w:bottom w:val="single" w:sz="2" w:space="0" w:color="000000"/>
                <w:right w:val="single" w:sz="2" w:space="0" w:color="000000"/>
              </w:divBdr>
              <w:divsChild>
                <w:div w:id="14658566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30241426">
      <w:bodyDiv w:val="1"/>
      <w:marLeft w:val="0"/>
      <w:marRight w:val="0"/>
      <w:marTop w:val="0"/>
      <w:marBottom w:val="0"/>
      <w:divBdr>
        <w:top w:val="none" w:sz="0" w:space="0" w:color="auto"/>
        <w:left w:val="none" w:sz="0" w:space="0" w:color="auto"/>
        <w:bottom w:val="none" w:sz="0" w:space="0" w:color="auto"/>
        <w:right w:val="none" w:sz="0" w:space="0" w:color="auto"/>
      </w:divBdr>
    </w:div>
    <w:div w:id="231474043">
      <w:bodyDiv w:val="1"/>
      <w:marLeft w:val="0"/>
      <w:marRight w:val="0"/>
      <w:marTop w:val="0"/>
      <w:marBottom w:val="0"/>
      <w:divBdr>
        <w:top w:val="none" w:sz="0" w:space="0" w:color="auto"/>
        <w:left w:val="none" w:sz="0" w:space="0" w:color="auto"/>
        <w:bottom w:val="none" w:sz="0" w:space="0" w:color="auto"/>
        <w:right w:val="none" w:sz="0" w:space="0" w:color="auto"/>
      </w:divBdr>
    </w:div>
    <w:div w:id="236403327">
      <w:bodyDiv w:val="1"/>
      <w:marLeft w:val="0"/>
      <w:marRight w:val="0"/>
      <w:marTop w:val="0"/>
      <w:marBottom w:val="0"/>
      <w:divBdr>
        <w:top w:val="none" w:sz="0" w:space="0" w:color="auto"/>
        <w:left w:val="none" w:sz="0" w:space="0" w:color="auto"/>
        <w:bottom w:val="none" w:sz="0" w:space="0" w:color="auto"/>
        <w:right w:val="none" w:sz="0" w:space="0" w:color="auto"/>
      </w:divBdr>
    </w:div>
    <w:div w:id="239021505">
      <w:bodyDiv w:val="1"/>
      <w:marLeft w:val="0"/>
      <w:marRight w:val="0"/>
      <w:marTop w:val="0"/>
      <w:marBottom w:val="0"/>
      <w:divBdr>
        <w:top w:val="none" w:sz="0" w:space="0" w:color="auto"/>
        <w:left w:val="none" w:sz="0" w:space="0" w:color="auto"/>
        <w:bottom w:val="none" w:sz="0" w:space="0" w:color="auto"/>
        <w:right w:val="none" w:sz="0" w:space="0" w:color="auto"/>
      </w:divBdr>
    </w:div>
    <w:div w:id="244195467">
      <w:bodyDiv w:val="1"/>
      <w:marLeft w:val="0"/>
      <w:marRight w:val="0"/>
      <w:marTop w:val="0"/>
      <w:marBottom w:val="0"/>
      <w:divBdr>
        <w:top w:val="none" w:sz="0" w:space="0" w:color="auto"/>
        <w:left w:val="none" w:sz="0" w:space="0" w:color="auto"/>
        <w:bottom w:val="none" w:sz="0" w:space="0" w:color="auto"/>
        <w:right w:val="none" w:sz="0" w:space="0" w:color="auto"/>
      </w:divBdr>
    </w:div>
    <w:div w:id="253057682">
      <w:bodyDiv w:val="1"/>
      <w:marLeft w:val="0"/>
      <w:marRight w:val="0"/>
      <w:marTop w:val="0"/>
      <w:marBottom w:val="0"/>
      <w:divBdr>
        <w:top w:val="none" w:sz="0" w:space="0" w:color="auto"/>
        <w:left w:val="none" w:sz="0" w:space="0" w:color="auto"/>
        <w:bottom w:val="none" w:sz="0" w:space="0" w:color="auto"/>
        <w:right w:val="none" w:sz="0" w:space="0" w:color="auto"/>
      </w:divBdr>
    </w:div>
    <w:div w:id="256445870">
      <w:bodyDiv w:val="1"/>
      <w:marLeft w:val="0"/>
      <w:marRight w:val="0"/>
      <w:marTop w:val="0"/>
      <w:marBottom w:val="0"/>
      <w:divBdr>
        <w:top w:val="none" w:sz="0" w:space="0" w:color="auto"/>
        <w:left w:val="none" w:sz="0" w:space="0" w:color="auto"/>
        <w:bottom w:val="none" w:sz="0" w:space="0" w:color="auto"/>
        <w:right w:val="none" w:sz="0" w:space="0" w:color="auto"/>
      </w:divBdr>
    </w:div>
    <w:div w:id="263734725">
      <w:bodyDiv w:val="1"/>
      <w:marLeft w:val="0"/>
      <w:marRight w:val="0"/>
      <w:marTop w:val="0"/>
      <w:marBottom w:val="0"/>
      <w:divBdr>
        <w:top w:val="none" w:sz="0" w:space="0" w:color="auto"/>
        <w:left w:val="none" w:sz="0" w:space="0" w:color="auto"/>
        <w:bottom w:val="none" w:sz="0" w:space="0" w:color="auto"/>
        <w:right w:val="none" w:sz="0" w:space="0" w:color="auto"/>
      </w:divBdr>
    </w:div>
    <w:div w:id="264655191">
      <w:bodyDiv w:val="1"/>
      <w:marLeft w:val="0"/>
      <w:marRight w:val="0"/>
      <w:marTop w:val="0"/>
      <w:marBottom w:val="0"/>
      <w:divBdr>
        <w:top w:val="none" w:sz="0" w:space="0" w:color="auto"/>
        <w:left w:val="none" w:sz="0" w:space="0" w:color="auto"/>
        <w:bottom w:val="none" w:sz="0" w:space="0" w:color="auto"/>
        <w:right w:val="none" w:sz="0" w:space="0" w:color="auto"/>
      </w:divBdr>
    </w:div>
    <w:div w:id="269120800">
      <w:bodyDiv w:val="1"/>
      <w:marLeft w:val="0"/>
      <w:marRight w:val="0"/>
      <w:marTop w:val="0"/>
      <w:marBottom w:val="0"/>
      <w:divBdr>
        <w:top w:val="none" w:sz="0" w:space="0" w:color="auto"/>
        <w:left w:val="none" w:sz="0" w:space="0" w:color="auto"/>
        <w:bottom w:val="none" w:sz="0" w:space="0" w:color="auto"/>
        <w:right w:val="none" w:sz="0" w:space="0" w:color="auto"/>
      </w:divBdr>
    </w:div>
    <w:div w:id="289752140">
      <w:bodyDiv w:val="1"/>
      <w:marLeft w:val="0"/>
      <w:marRight w:val="0"/>
      <w:marTop w:val="0"/>
      <w:marBottom w:val="0"/>
      <w:divBdr>
        <w:top w:val="none" w:sz="0" w:space="0" w:color="auto"/>
        <w:left w:val="none" w:sz="0" w:space="0" w:color="auto"/>
        <w:bottom w:val="none" w:sz="0" w:space="0" w:color="auto"/>
        <w:right w:val="none" w:sz="0" w:space="0" w:color="auto"/>
      </w:divBdr>
    </w:div>
    <w:div w:id="297416236">
      <w:bodyDiv w:val="1"/>
      <w:marLeft w:val="0"/>
      <w:marRight w:val="0"/>
      <w:marTop w:val="0"/>
      <w:marBottom w:val="0"/>
      <w:divBdr>
        <w:top w:val="none" w:sz="0" w:space="0" w:color="auto"/>
        <w:left w:val="none" w:sz="0" w:space="0" w:color="auto"/>
        <w:bottom w:val="none" w:sz="0" w:space="0" w:color="auto"/>
        <w:right w:val="none" w:sz="0" w:space="0" w:color="auto"/>
      </w:divBdr>
    </w:div>
    <w:div w:id="301079621">
      <w:bodyDiv w:val="1"/>
      <w:marLeft w:val="0"/>
      <w:marRight w:val="0"/>
      <w:marTop w:val="0"/>
      <w:marBottom w:val="0"/>
      <w:divBdr>
        <w:top w:val="none" w:sz="0" w:space="0" w:color="auto"/>
        <w:left w:val="none" w:sz="0" w:space="0" w:color="auto"/>
        <w:bottom w:val="none" w:sz="0" w:space="0" w:color="auto"/>
        <w:right w:val="none" w:sz="0" w:space="0" w:color="auto"/>
      </w:divBdr>
    </w:div>
    <w:div w:id="308242593">
      <w:bodyDiv w:val="1"/>
      <w:marLeft w:val="0"/>
      <w:marRight w:val="0"/>
      <w:marTop w:val="0"/>
      <w:marBottom w:val="0"/>
      <w:divBdr>
        <w:top w:val="none" w:sz="0" w:space="0" w:color="auto"/>
        <w:left w:val="none" w:sz="0" w:space="0" w:color="auto"/>
        <w:bottom w:val="none" w:sz="0" w:space="0" w:color="auto"/>
        <w:right w:val="none" w:sz="0" w:space="0" w:color="auto"/>
      </w:divBdr>
    </w:div>
    <w:div w:id="325521954">
      <w:bodyDiv w:val="1"/>
      <w:marLeft w:val="0"/>
      <w:marRight w:val="0"/>
      <w:marTop w:val="0"/>
      <w:marBottom w:val="0"/>
      <w:divBdr>
        <w:top w:val="none" w:sz="0" w:space="0" w:color="auto"/>
        <w:left w:val="none" w:sz="0" w:space="0" w:color="auto"/>
        <w:bottom w:val="none" w:sz="0" w:space="0" w:color="auto"/>
        <w:right w:val="none" w:sz="0" w:space="0" w:color="auto"/>
      </w:divBdr>
    </w:div>
    <w:div w:id="327290225">
      <w:bodyDiv w:val="1"/>
      <w:marLeft w:val="0"/>
      <w:marRight w:val="0"/>
      <w:marTop w:val="0"/>
      <w:marBottom w:val="0"/>
      <w:divBdr>
        <w:top w:val="none" w:sz="0" w:space="0" w:color="auto"/>
        <w:left w:val="none" w:sz="0" w:space="0" w:color="auto"/>
        <w:bottom w:val="none" w:sz="0" w:space="0" w:color="auto"/>
        <w:right w:val="none" w:sz="0" w:space="0" w:color="auto"/>
      </w:divBdr>
      <w:divsChild>
        <w:div w:id="274019355">
          <w:marLeft w:val="0"/>
          <w:marRight w:val="0"/>
          <w:marTop w:val="0"/>
          <w:marBottom w:val="0"/>
          <w:divBdr>
            <w:top w:val="none" w:sz="0" w:space="0" w:color="auto"/>
            <w:left w:val="none" w:sz="0" w:space="0" w:color="auto"/>
            <w:bottom w:val="none" w:sz="0" w:space="0" w:color="auto"/>
            <w:right w:val="none" w:sz="0" w:space="0" w:color="auto"/>
          </w:divBdr>
          <w:divsChild>
            <w:div w:id="1865433587">
              <w:marLeft w:val="0"/>
              <w:marRight w:val="0"/>
              <w:marTop w:val="0"/>
              <w:marBottom w:val="0"/>
              <w:divBdr>
                <w:top w:val="none" w:sz="0" w:space="0" w:color="auto"/>
                <w:left w:val="none" w:sz="0" w:space="0" w:color="auto"/>
                <w:bottom w:val="none" w:sz="0" w:space="0" w:color="auto"/>
                <w:right w:val="none" w:sz="0" w:space="0" w:color="auto"/>
              </w:divBdr>
              <w:divsChild>
                <w:div w:id="496193674">
                  <w:marLeft w:val="0"/>
                  <w:marRight w:val="0"/>
                  <w:marTop w:val="0"/>
                  <w:marBottom w:val="0"/>
                  <w:divBdr>
                    <w:top w:val="none" w:sz="0" w:space="0" w:color="auto"/>
                    <w:left w:val="none" w:sz="0" w:space="0" w:color="auto"/>
                    <w:bottom w:val="none" w:sz="0" w:space="0" w:color="auto"/>
                    <w:right w:val="none" w:sz="0" w:space="0" w:color="auto"/>
                  </w:divBdr>
                  <w:divsChild>
                    <w:div w:id="88395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447917">
      <w:bodyDiv w:val="1"/>
      <w:marLeft w:val="0"/>
      <w:marRight w:val="0"/>
      <w:marTop w:val="0"/>
      <w:marBottom w:val="0"/>
      <w:divBdr>
        <w:top w:val="none" w:sz="0" w:space="0" w:color="auto"/>
        <w:left w:val="none" w:sz="0" w:space="0" w:color="auto"/>
        <w:bottom w:val="none" w:sz="0" w:space="0" w:color="auto"/>
        <w:right w:val="none" w:sz="0" w:space="0" w:color="auto"/>
      </w:divBdr>
    </w:div>
    <w:div w:id="331688870">
      <w:bodyDiv w:val="1"/>
      <w:marLeft w:val="0"/>
      <w:marRight w:val="0"/>
      <w:marTop w:val="0"/>
      <w:marBottom w:val="0"/>
      <w:divBdr>
        <w:top w:val="none" w:sz="0" w:space="0" w:color="auto"/>
        <w:left w:val="none" w:sz="0" w:space="0" w:color="auto"/>
        <w:bottom w:val="none" w:sz="0" w:space="0" w:color="auto"/>
        <w:right w:val="none" w:sz="0" w:space="0" w:color="auto"/>
      </w:divBdr>
    </w:div>
    <w:div w:id="349794713">
      <w:bodyDiv w:val="1"/>
      <w:marLeft w:val="0"/>
      <w:marRight w:val="0"/>
      <w:marTop w:val="0"/>
      <w:marBottom w:val="0"/>
      <w:divBdr>
        <w:top w:val="none" w:sz="0" w:space="0" w:color="auto"/>
        <w:left w:val="none" w:sz="0" w:space="0" w:color="auto"/>
        <w:bottom w:val="none" w:sz="0" w:space="0" w:color="auto"/>
        <w:right w:val="none" w:sz="0" w:space="0" w:color="auto"/>
      </w:divBdr>
    </w:div>
    <w:div w:id="354117453">
      <w:bodyDiv w:val="1"/>
      <w:marLeft w:val="0"/>
      <w:marRight w:val="0"/>
      <w:marTop w:val="0"/>
      <w:marBottom w:val="0"/>
      <w:divBdr>
        <w:top w:val="none" w:sz="0" w:space="0" w:color="auto"/>
        <w:left w:val="none" w:sz="0" w:space="0" w:color="auto"/>
        <w:bottom w:val="none" w:sz="0" w:space="0" w:color="auto"/>
        <w:right w:val="none" w:sz="0" w:space="0" w:color="auto"/>
      </w:divBdr>
    </w:div>
    <w:div w:id="373702904">
      <w:bodyDiv w:val="1"/>
      <w:marLeft w:val="0"/>
      <w:marRight w:val="0"/>
      <w:marTop w:val="0"/>
      <w:marBottom w:val="0"/>
      <w:divBdr>
        <w:top w:val="none" w:sz="0" w:space="0" w:color="auto"/>
        <w:left w:val="none" w:sz="0" w:space="0" w:color="auto"/>
        <w:bottom w:val="none" w:sz="0" w:space="0" w:color="auto"/>
        <w:right w:val="none" w:sz="0" w:space="0" w:color="auto"/>
      </w:divBdr>
    </w:div>
    <w:div w:id="389698265">
      <w:bodyDiv w:val="1"/>
      <w:marLeft w:val="0"/>
      <w:marRight w:val="0"/>
      <w:marTop w:val="0"/>
      <w:marBottom w:val="0"/>
      <w:divBdr>
        <w:top w:val="none" w:sz="0" w:space="0" w:color="auto"/>
        <w:left w:val="none" w:sz="0" w:space="0" w:color="auto"/>
        <w:bottom w:val="none" w:sz="0" w:space="0" w:color="auto"/>
        <w:right w:val="none" w:sz="0" w:space="0" w:color="auto"/>
      </w:divBdr>
    </w:div>
    <w:div w:id="394355271">
      <w:bodyDiv w:val="1"/>
      <w:marLeft w:val="0"/>
      <w:marRight w:val="0"/>
      <w:marTop w:val="0"/>
      <w:marBottom w:val="0"/>
      <w:divBdr>
        <w:top w:val="none" w:sz="0" w:space="0" w:color="auto"/>
        <w:left w:val="none" w:sz="0" w:space="0" w:color="auto"/>
        <w:bottom w:val="none" w:sz="0" w:space="0" w:color="auto"/>
        <w:right w:val="none" w:sz="0" w:space="0" w:color="auto"/>
      </w:divBdr>
    </w:div>
    <w:div w:id="401028639">
      <w:bodyDiv w:val="1"/>
      <w:marLeft w:val="0"/>
      <w:marRight w:val="0"/>
      <w:marTop w:val="0"/>
      <w:marBottom w:val="0"/>
      <w:divBdr>
        <w:top w:val="none" w:sz="0" w:space="0" w:color="auto"/>
        <w:left w:val="none" w:sz="0" w:space="0" w:color="auto"/>
        <w:bottom w:val="none" w:sz="0" w:space="0" w:color="auto"/>
        <w:right w:val="none" w:sz="0" w:space="0" w:color="auto"/>
      </w:divBdr>
    </w:div>
    <w:div w:id="420564745">
      <w:bodyDiv w:val="1"/>
      <w:marLeft w:val="0"/>
      <w:marRight w:val="0"/>
      <w:marTop w:val="0"/>
      <w:marBottom w:val="0"/>
      <w:divBdr>
        <w:top w:val="none" w:sz="0" w:space="0" w:color="auto"/>
        <w:left w:val="none" w:sz="0" w:space="0" w:color="auto"/>
        <w:bottom w:val="none" w:sz="0" w:space="0" w:color="auto"/>
        <w:right w:val="none" w:sz="0" w:space="0" w:color="auto"/>
      </w:divBdr>
    </w:div>
    <w:div w:id="420833267">
      <w:bodyDiv w:val="1"/>
      <w:marLeft w:val="0"/>
      <w:marRight w:val="0"/>
      <w:marTop w:val="0"/>
      <w:marBottom w:val="0"/>
      <w:divBdr>
        <w:top w:val="none" w:sz="0" w:space="0" w:color="auto"/>
        <w:left w:val="none" w:sz="0" w:space="0" w:color="auto"/>
        <w:bottom w:val="none" w:sz="0" w:space="0" w:color="auto"/>
        <w:right w:val="none" w:sz="0" w:space="0" w:color="auto"/>
      </w:divBdr>
    </w:div>
    <w:div w:id="422841188">
      <w:bodyDiv w:val="1"/>
      <w:marLeft w:val="0"/>
      <w:marRight w:val="0"/>
      <w:marTop w:val="0"/>
      <w:marBottom w:val="0"/>
      <w:divBdr>
        <w:top w:val="none" w:sz="0" w:space="0" w:color="auto"/>
        <w:left w:val="none" w:sz="0" w:space="0" w:color="auto"/>
        <w:bottom w:val="none" w:sz="0" w:space="0" w:color="auto"/>
        <w:right w:val="none" w:sz="0" w:space="0" w:color="auto"/>
      </w:divBdr>
    </w:div>
    <w:div w:id="423383695">
      <w:bodyDiv w:val="1"/>
      <w:marLeft w:val="0"/>
      <w:marRight w:val="0"/>
      <w:marTop w:val="0"/>
      <w:marBottom w:val="0"/>
      <w:divBdr>
        <w:top w:val="none" w:sz="0" w:space="0" w:color="auto"/>
        <w:left w:val="none" w:sz="0" w:space="0" w:color="auto"/>
        <w:bottom w:val="none" w:sz="0" w:space="0" w:color="auto"/>
        <w:right w:val="none" w:sz="0" w:space="0" w:color="auto"/>
      </w:divBdr>
    </w:div>
    <w:div w:id="424959703">
      <w:bodyDiv w:val="1"/>
      <w:marLeft w:val="0"/>
      <w:marRight w:val="0"/>
      <w:marTop w:val="0"/>
      <w:marBottom w:val="0"/>
      <w:divBdr>
        <w:top w:val="none" w:sz="0" w:space="0" w:color="auto"/>
        <w:left w:val="none" w:sz="0" w:space="0" w:color="auto"/>
        <w:bottom w:val="none" w:sz="0" w:space="0" w:color="auto"/>
        <w:right w:val="none" w:sz="0" w:space="0" w:color="auto"/>
      </w:divBdr>
    </w:div>
    <w:div w:id="428895831">
      <w:bodyDiv w:val="1"/>
      <w:marLeft w:val="0"/>
      <w:marRight w:val="0"/>
      <w:marTop w:val="0"/>
      <w:marBottom w:val="0"/>
      <w:divBdr>
        <w:top w:val="none" w:sz="0" w:space="0" w:color="auto"/>
        <w:left w:val="none" w:sz="0" w:space="0" w:color="auto"/>
        <w:bottom w:val="none" w:sz="0" w:space="0" w:color="auto"/>
        <w:right w:val="none" w:sz="0" w:space="0" w:color="auto"/>
      </w:divBdr>
    </w:div>
    <w:div w:id="432170029">
      <w:bodyDiv w:val="1"/>
      <w:marLeft w:val="0"/>
      <w:marRight w:val="0"/>
      <w:marTop w:val="0"/>
      <w:marBottom w:val="0"/>
      <w:divBdr>
        <w:top w:val="none" w:sz="0" w:space="0" w:color="auto"/>
        <w:left w:val="none" w:sz="0" w:space="0" w:color="auto"/>
        <w:bottom w:val="none" w:sz="0" w:space="0" w:color="auto"/>
        <w:right w:val="none" w:sz="0" w:space="0" w:color="auto"/>
      </w:divBdr>
    </w:div>
    <w:div w:id="442654184">
      <w:bodyDiv w:val="1"/>
      <w:marLeft w:val="0"/>
      <w:marRight w:val="0"/>
      <w:marTop w:val="0"/>
      <w:marBottom w:val="0"/>
      <w:divBdr>
        <w:top w:val="none" w:sz="0" w:space="0" w:color="auto"/>
        <w:left w:val="none" w:sz="0" w:space="0" w:color="auto"/>
        <w:bottom w:val="none" w:sz="0" w:space="0" w:color="auto"/>
        <w:right w:val="none" w:sz="0" w:space="0" w:color="auto"/>
      </w:divBdr>
    </w:div>
    <w:div w:id="444158056">
      <w:bodyDiv w:val="1"/>
      <w:marLeft w:val="0"/>
      <w:marRight w:val="0"/>
      <w:marTop w:val="0"/>
      <w:marBottom w:val="0"/>
      <w:divBdr>
        <w:top w:val="none" w:sz="0" w:space="0" w:color="auto"/>
        <w:left w:val="none" w:sz="0" w:space="0" w:color="auto"/>
        <w:bottom w:val="none" w:sz="0" w:space="0" w:color="auto"/>
        <w:right w:val="none" w:sz="0" w:space="0" w:color="auto"/>
      </w:divBdr>
      <w:divsChild>
        <w:div w:id="1024096148">
          <w:marLeft w:val="0"/>
          <w:marRight w:val="0"/>
          <w:marTop w:val="0"/>
          <w:marBottom w:val="0"/>
          <w:divBdr>
            <w:top w:val="none" w:sz="0" w:space="0" w:color="auto"/>
            <w:left w:val="none" w:sz="0" w:space="0" w:color="auto"/>
            <w:bottom w:val="none" w:sz="0" w:space="0" w:color="auto"/>
            <w:right w:val="none" w:sz="0" w:space="0" w:color="auto"/>
          </w:divBdr>
          <w:divsChild>
            <w:div w:id="1809979385">
              <w:marLeft w:val="0"/>
              <w:marRight w:val="0"/>
              <w:marTop w:val="0"/>
              <w:marBottom w:val="0"/>
              <w:divBdr>
                <w:top w:val="none" w:sz="0" w:space="0" w:color="auto"/>
                <w:left w:val="none" w:sz="0" w:space="0" w:color="auto"/>
                <w:bottom w:val="none" w:sz="0" w:space="0" w:color="auto"/>
                <w:right w:val="none" w:sz="0" w:space="0" w:color="auto"/>
              </w:divBdr>
              <w:divsChild>
                <w:div w:id="17500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04954">
      <w:bodyDiv w:val="1"/>
      <w:marLeft w:val="0"/>
      <w:marRight w:val="0"/>
      <w:marTop w:val="0"/>
      <w:marBottom w:val="0"/>
      <w:divBdr>
        <w:top w:val="none" w:sz="0" w:space="0" w:color="auto"/>
        <w:left w:val="none" w:sz="0" w:space="0" w:color="auto"/>
        <w:bottom w:val="none" w:sz="0" w:space="0" w:color="auto"/>
        <w:right w:val="none" w:sz="0" w:space="0" w:color="auto"/>
      </w:divBdr>
    </w:div>
    <w:div w:id="451705740">
      <w:bodyDiv w:val="1"/>
      <w:marLeft w:val="0"/>
      <w:marRight w:val="0"/>
      <w:marTop w:val="0"/>
      <w:marBottom w:val="0"/>
      <w:divBdr>
        <w:top w:val="none" w:sz="0" w:space="0" w:color="auto"/>
        <w:left w:val="none" w:sz="0" w:space="0" w:color="auto"/>
        <w:bottom w:val="none" w:sz="0" w:space="0" w:color="auto"/>
        <w:right w:val="none" w:sz="0" w:space="0" w:color="auto"/>
      </w:divBdr>
    </w:div>
    <w:div w:id="453909755">
      <w:bodyDiv w:val="1"/>
      <w:marLeft w:val="0"/>
      <w:marRight w:val="0"/>
      <w:marTop w:val="0"/>
      <w:marBottom w:val="0"/>
      <w:divBdr>
        <w:top w:val="none" w:sz="0" w:space="0" w:color="auto"/>
        <w:left w:val="none" w:sz="0" w:space="0" w:color="auto"/>
        <w:bottom w:val="none" w:sz="0" w:space="0" w:color="auto"/>
        <w:right w:val="none" w:sz="0" w:space="0" w:color="auto"/>
      </w:divBdr>
    </w:div>
    <w:div w:id="456681834">
      <w:bodyDiv w:val="1"/>
      <w:marLeft w:val="0"/>
      <w:marRight w:val="0"/>
      <w:marTop w:val="0"/>
      <w:marBottom w:val="0"/>
      <w:divBdr>
        <w:top w:val="none" w:sz="0" w:space="0" w:color="auto"/>
        <w:left w:val="none" w:sz="0" w:space="0" w:color="auto"/>
        <w:bottom w:val="none" w:sz="0" w:space="0" w:color="auto"/>
        <w:right w:val="none" w:sz="0" w:space="0" w:color="auto"/>
      </w:divBdr>
    </w:div>
    <w:div w:id="457528532">
      <w:bodyDiv w:val="1"/>
      <w:marLeft w:val="0"/>
      <w:marRight w:val="0"/>
      <w:marTop w:val="0"/>
      <w:marBottom w:val="0"/>
      <w:divBdr>
        <w:top w:val="none" w:sz="0" w:space="0" w:color="auto"/>
        <w:left w:val="none" w:sz="0" w:space="0" w:color="auto"/>
        <w:bottom w:val="none" w:sz="0" w:space="0" w:color="auto"/>
        <w:right w:val="none" w:sz="0" w:space="0" w:color="auto"/>
      </w:divBdr>
    </w:div>
    <w:div w:id="457801068">
      <w:bodyDiv w:val="1"/>
      <w:marLeft w:val="0"/>
      <w:marRight w:val="0"/>
      <w:marTop w:val="0"/>
      <w:marBottom w:val="0"/>
      <w:divBdr>
        <w:top w:val="none" w:sz="0" w:space="0" w:color="auto"/>
        <w:left w:val="none" w:sz="0" w:space="0" w:color="auto"/>
        <w:bottom w:val="none" w:sz="0" w:space="0" w:color="auto"/>
        <w:right w:val="none" w:sz="0" w:space="0" w:color="auto"/>
      </w:divBdr>
    </w:div>
    <w:div w:id="464933252">
      <w:bodyDiv w:val="1"/>
      <w:marLeft w:val="0"/>
      <w:marRight w:val="0"/>
      <w:marTop w:val="0"/>
      <w:marBottom w:val="0"/>
      <w:divBdr>
        <w:top w:val="none" w:sz="0" w:space="0" w:color="auto"/>
        <w:left w:val="none" w:sz="0" w:space="0" w:color="auto"/>
        <w:bottom w:val="none" w:sz="0" w:space="0" w:color="auto"/>
        <w:right w:val="none" w:sz="0" w:space="0" w:color="auto"/>
      </w:divBdr>
    </w:div>
    <w:div w:id="466046801">
      <w:bodyDiv w:val="1"/>
      <w:marLeft w:val="0"/>
      <w:marRight w:val="0"/>
      <w:marTop w:val="0"/>
      <w:marBottom w:val="0"/>
      <w:divBdr>
        <w:top w:val="none" w:sz="0" w:space="0" w:color="auto"/>
        <w:left w:val="none" w:sz="0" w:space="0" w:color="auto"/>
        <w:bottom w:val="none" w:sz="0" w:space="0" w:color="auto"/>
        <w:right w:val="none" w:sz="0" w:space="0" w:color="auto"/>
      </w:divBdr>
    </w:div>
    <w:div w:id="475607985">
      <w:bodyDiv w:val="1"/>
      <w:marLeft w:val="0"/>
      <w:marRight w:val="0"/>
      <w:marTop w:val="0"/>
      <w:marBottom w:val="0"/>
      <w:divBdr>
        <w:top w:val="none" w:sz="0" w:space="0" w:color="auto"/>
        <w:left w:val="none" w:sz="0" w:space="0" w:color="auto"/>
        <w:bottom w:val="none" w:sz="0" w:space="0" w:color="auto"/>
        <w:right w:val="none" w:sz="0" w:space="0" w:color="auto"/>
      </w:divBdr>
    </w:div>
    <w:div w:id="477502750">
      <w:bodyDiv w:val="1"/>
      <w:marLeft w:val="0"/>
      <w:marRight w:val="0"/>
      <w:marTop w:val="0"/>
      <w:marBottom w:val="0"/>
      <w:divBdr>
        <w:top w:val="none" w:sz="0" w:space="0" w:color="auto"/>
        <w:left w:val="none" w:sz="0" w:space="0" w:color="auto"/>
        <w:bottom w:val="none" w:sz="0" w:space="0" w:color="auto"/>
        <w:right w:val="none" w:sz="0" w:space="0" w:color="auto"/>
      </w:divBdr>
    </w:div>
    <w:div w:id="488253564">
      <w:bodyDiv w:val="1"/>
      <w:marLeft w:val="0"/>
      <w:marRight w:val="0"/>
      <w:marTop w:val="0"/>
      <w:marBottom w:val="0"/>
      <w:divBdr>
        <w:top w:val="none" w:sz="0" w:space="0" w:color="auto"/>
        <w:left w:val="none" w:sz="0" w:space="0" w:color="auto"/>
        <w:bottom w:val="none" w:sz="0" w:space="0" w:color="auto"/>
        <w:right w:val="none" w:sz="0" w:space="0" w:color="auto"/>
      </w:divBdr>
    </w:div>
    <w:div w:id="490413653">
      <w:bodyDiv w:val="1"/>
      <w:marLeft w:val="0"/>
      <w:marRight w:val="0"/>
      <w:marTop w:val="0"/>
      <w:marBottom w:val="0"/>
      <w:divBdr>
        <w:top w:val="none" w:sz="0" w:space="0" w:color="auto"/>
        <w:left w:val="none" w:sz="0" w:space="0" w:color="auto"/>
        <w:bottom w:val="none" w:sz="0" w:space="0" w:color="auto"/>
        <w:right w:val="none" w:sz="0" w:space="0" w:color="auto"/>
      </w:divBdr>
      <w:divsChild>
        <w:div w:id="407727372">
          <w:marLeft w:val="0"/>
          <w:marRight w:val="0"/>
          <w:marTop w:val="0"/>
          <w:marBottom w:val="0"/>
          <w:divBdr>
            <w:top w:val="none" w:sz="0" w:space="0" w:color="auto"/>
            <w:left w:val="none" w:sz="0" w:space="0" w:color="auto"/>
            <w:bottom w:val="none" w:sz="0" w:space="0" w:color="auto"/>
            <w:right w:val="none" w:sz="0" w:space="0" w:color="auto"/>
          </w:divBdr>
          <w:divsChild>
            <w:div w:id="421338858">
              <w:marLeft w:val="0"/>
              <w:marRight w:val="0"/>
              <w:marTop w:val="0"/>
              <w:marBottom w:val="0"/>
              <w:divBdr>
                <w:top w:val="none" w:sz="0" w:space="0" w:color="auto"/>
                <w:left w:val="none" w:sz="0" w:space="0" w:color="auto"/>
                <w:bottom w:val="none" w:sz="0" w:space="0" w:color="auto"/>
                <w:right w:val="none" w:sz="0" w:space="0" w:color="auto"/>
              </w:divBdr>
              <w:divsChild>
                <w:div w:id="59698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642795">
      <w:bodyDiv w:val="1"/>
      <w:marLeft w:val="0"/>
      <w:marRight w:val="0"/>
      <w:marTop w:val="0"/>
      <w:marBottom w:val="0"/>
      <w:divBdr>
        <w:top w:val="none" w:sz="0" w:space="0" w:color="auto"/>
        <w:left w:val="none" w:sz="0" w:space="0" w:color="auto"/>
        <w:bottom w:val="none" w:sz="0" w:space="0" w:color="auto"/>
        <w:right w:val="none" w:sz="0" w:space="0" w:color="auto"/>
      </w:divBdr>
    </w:div>
    <w:div w:id="498544952">
      <w:bodyDiv w:val="1"/>
      <w:marLeft w:val="0"/>
      <w:marRight w:val="0"/>
      <w:marTop w:val="0"/>
      <w:marBottom w:val="0"/>
      <w:divBdr>
        <w:top w:val="none" w:sz="0" w:space="0" w:color="auto"/>
        <w:left w:val="none" w:sz="0" w:space="0" w:color="auto"/>
        <w:bottom w:val="none" w:sz="0" w:space="0" w:color="auto"/>
        <w:right w:val="none" w:sz="0" w:space="0" w:color="auto"/>
      </w:divBdr>
    </w:div>
    <w:div w:id="507983289">
      <w:bodyDiv w:val="1"/>
      <w:marLeft w:val="0"/>
      <w:marRight w:val="0"/>
      <w:marTop w:val="0"/>
      <w:marBottom w:val="0"/>
      <w:divBdr>
        <w:top w:val="none" w:sz="0" w:space="0" w:color="auto"/>
        <w:left w:val="none" w:sz="0" w:space="0" w:color="auto"/>
        <w:bottom w:val="none" w:sz="0" w:space="0" w:color="auto"/>
        <w:right w:val="none" w:sz="0" w:space="0" w:color="auto"/>
      </w:divBdr>
    </w:div>
    <w:div w:id="515268398">
      <w:bodyDiv w:val="1"/>
      <w:marLeft w:val="0"/>
      <w:marRight w:val="0"/>
      <w:marTop w:val="0"/>
      <w:marBottom w:val="0"/>
      <w:divBdr>
        <w:top w:val="none" w:sz="0" w:space="0" w:color="auto"/>
        <w:left w:val="none" w:sz="0" w:space="0" w:color="auto"/>
        <w:bottom w:val="none" w:sz="0" w:space="0" w:color="auto"/>
        <w:right w:val="none" w:sz="0" w:space="0" w:color="auto"/>
      </w:divBdr>
    </w:div>
    <w:div w:id="517814864">
      <w:bodyDiv w:val="1"/>
      <w:marLeft w:val="0"/>
      <w:marRight w:val="0"/>
      <w:marTop w:val="0"/>
      <w:marBottom w:val="0"/>
      <w:divBdr>
        <w:top w:val="none" w:sz="0" w:space="0" w:color="auto"/>
        <w:left w:val="none" w:sz="0" w:space="0" w:color="auto"/>
        <w:bottom w:val="none" w:sz="0" w:space="0" w:color="auto"/>
        <w:right w:val="none" w:sz="0" w:space="0" w:color="auto"/>
      </w:divBdr>
    </w:div>
    <w:div w:id="522984714">
      <w:bodyDiv w:val="1"/>
      <w:marLeft w:val="0"/>
      <w:marRight w:val="0"/>
      <w:marTop w:val="0"/>
      <w:marBottom w:val="0"/>
      <w:divBdr>
        <w:top w:val="none" w:sz="0" w:space="0" w:color="auto"/>
        <w:left w:val="none" w:sz="0" w:space="0" w:color="auto"/>
        <w:bottom w:val="none" w:sz="0" w:space="0" w:color="auto"/>
        <w:right w:val="none" w:sz="0" w:space="0" w:color="auto"/>
      </w:divBdr>
      <w:divsChild>
        <w:div w:id="195587341">
          <w:marLeft w:val="0"/>
          <w:marRight w:val="0"/>
          <w:marTop w:val="0"/>
          <w:marBottom w:val="0"/>
          <w:divBdr>
            <w:top w:val="none" w:sz="0" w:space="0" w:color="auto"/>
            <w:left w:val="none" w:sz="0" w:space="0" w:color="auto"/>
            <w:bottom w:val="none" w:sz="0" w:space="0" w:color="auto"/>
            <w:right w:val="none" w:sz="0" w:space="0" w:color="auto"/>
          </w:divBdr>
          <w:divsChild>
            <w:div w:id="348680147">
              <w:marLeft w:val="0"/>
              <w:marRight w:val="0"/>
              <w:marTop w:val="0"/>
              <w:marBottom w:val="0"/>
              <w:divBdr>
                <w:top w:val="none" w:sz="0" w:space="0" w:color="auto"/>
                <w:left w:val="none" w:sz="0" w:space="0" w:color="auto"/>
                <w:bottom w:val="none" w:sz="0" w:space="0" w:color="auto"/>
                <w:right w:val="none" w:sz="0" w:space="0" w:color="auto"/>
              </w:divBdr>
              <w:divsChild>
                <w:div w:id="861822706">
                  <w:marLeft w:val="0"/>
                  <w:marRight w:val="0"/>
                  <w:marTop w:val="0"/>
                  <w:marBottom w:val="0"/>
                  <w:divBdr>
                    <w:top w:val="none" w:sz="0" w:space="0" w:color="auto"/>
                    <w:left w:val="none" w:sz="0" w:space="0" w:color="auto"/>
                    <w:bottom w:val="none" w:sz="0" w:space="0" w:color="auto"/>
                    <w:right w:val="none" w:sz="0" w:space="0" w:color="auto"/>
                  </w:divBdr>
                  <w:divsChild>
                    <w:div w:id="244538436">
                      <w:marLeft w:val="0"/>
                      <w:marRight w:val="0"/>
                      <w:marTop w:val="0"/>
                      <w:marBottom w:val="0"/>
                      <w:divBdr>
                        <w:top w:val="none" w:sz="0" w:space="0" w:color="auto"/>
                        <w:left w:val="none" w:sz="0" w:space="0" w:color="auto"/>
                        <w:bottom w:val="none" w:sz="0" w:space="0" w:color="auto"/>
                        <w:right w:val="none" w:sz="0" w:space="0" w:color="auto"/>
                      </w:divBdr>
                      <w:divsChild>
                        <w:div w:id="18058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545445">
                  <w:marLeft w:val="0"/>
                  <w:marRight w:val="0"/>
                  <w:marTop w:val="0"/>
                  <w:marBottom w:val="0"/>
                  <w:divBdr>
                    <w:top w:val="none" w:sz="0" w:space="0" w:color="auto"/>
                    <w:left w:val="none" w:sz="0" w:space="0" w:color="auto"/>
                    <w:bottom w:val="none" w:sz="0" w:space="0" w:color="auto"/>
                    <w:right w:val="none" w:sz="0" w:space="0" w:color="auto"/>
                  </w:divBdr>
                  <w:divsChild>
                    <w:div w:id="1905027688">
                      <w:marLeft w:val="0"/>
                      <w:marRight w:val="0"/>
                      <w:marTop w:val="0"/>
                      <w:marBottom w:val="0"/>
                      <w:divBdr>
                        <w:top w:val="none" w:sz="0" w:space="0" w:color="auto"/>
                        <w:left w:val="none" w:sz="0" w:space="0" w:color="auto"/>
                        <w:bottom w:val="none" w:sz="0" w:space="0" w:color="auto"/>
                        <w:right w:val="none" w:sz="0" w:space="0" w:color="auto"/>
                      </w:divBdr>
                      <w:divsChild>
                        <w:div w:id="1074355409">
                          <w:marLeft w:val="0"/>
                          <w:marRight w:val="0"/>
                          <w:marTop w:val="0"/>
                          <w:marBottom w:val="0"/>
                          <w:divBdr>
                            <w:top w:val="none" w:sz="0" w:space="0" w:color="auto"/>
                            <w:left w:val="none" w:sz="0" w:space="0" w:color="auto"/>
                            <w:bottom w:val="none" w:sz="0" w:space="0" w:color="auto"/>
                            <w:right w:val="none" w:sz="0" w:space="0" w:color="auto"/>
                          </w:divBdr>
                          <w:divsChild>
                            <w:div w:id="1420760564">
                              <w:marLeft w:val="0"/>
                              <w:marRight w:val="0"/>
                              <w:marTop w:val="0"/>
                              <w:marBottom w:val="75"/>
                              <w:divBdr>
                                <w:top w:val="none" w:sz="0" w:space="0" w:color="auto"/>
                                <w:left w:val="none" w:sz="0" w:space="0" w:color="auto"/>
                                <w:bottom w:val="dashed" w:sz="6" w:space="4" w:color="DDDDDD"/>
                                <w:right w:val="none" w:sz="0" w:space="0" w:color="auto"/>
                              </w:divBdr>
                            </w:div>
                          </w:divsChild>
                        </w:div>
                      </w:divsChild>
                    </w:div>
                  </w:divsChild>
                </w:div>
              </w:divsChild>
            </w:div>
          </w:divsChild>
        </w:div>
        <w:div w:id="1998531698">
          <w:marLeft w:val="0"/>
          <w:marRight w:val="0"/>
          <w:marTop w:val="0"/>
          <w:marBottom w:val="0"/>
          <w:divBdr>
            <w:top w:val="none" w:sz="0" w:space="0" w:color="auto"/>
            <w:left w:val="none" w:sz="0" w:space="0" w:color="auto"/>
            <w:bottom w:val="none" w:sz="0" w:space="0" w:color="auto"/>
            <w:right w:val="none" w:sz="0" w:space="0" w:color="auto"/>
          </w:divBdr>
          <w:divsChild>
            <w:div w:id="2125729005">
              <w:marLeft w:val="0"/>
              <w:marRight w:val="0"/>
              <w:marTop w:val="0"/>
              <w:marBottom w:val="0"/>
              <w:divBdr>
                <w:top w:val="none" w:sz="0" w:space="0" w:color="auto"/>
                <w:left w:val="none" w:sz="0" w:space="0" w:color="auto"/>
                <w:bottom w:val="none" w:sz="0" w:space="0" w:color="auto"/>
                <w:right w:val="none" w:sz="0" w:space="0" w:color="auto"/>
              </w:divBdr>
              <w:divsChild>
                <w:div w:id="1762724714">
                  <w:marLeft w:val="0"/>
                  <w:marRight w:val="0"/>
                  <w:marTop w:val="0"/>
                  <w:marBottom w:val="0"/>
                  <w:divBdr>
                    <w:top w:val="none" w:sz="0" w:space="0" w:color="auto"/>
                    <w:left w:val="none" w:sz="0" w:space="0" w:color="auto"/>
                    <w:bottom w:val="none" w:sz="0" w:space="0" w:color="auto"/>
                    <w:right w:val="none" w:sz="0" w:space="0" w:color="auto"/>
                  </w:divBdr>
                  <w:divsChild>
                    <w:div w:id="745685042">
                      <w:marLeft w:val="0"/>
                      <w:marRight w:val="0"/>
                      <w:marTop w:val="0"/>
                      <w:marBottom w:val="0"/>
                      <w:divBdr>
                        <w:top w:val="none" w:sz="0" w:space="0" w:color="auto"/>
                        <w:left w:val="none" w:sz="0" w:space="0" w:color="auto"/>
                        <w:bottom w:val="none" w:sz="0" w:space="0" w:color="auto"/>
                        <w:right w:val="none" w:sz="0" w:space="0" w:color="auto"/>
                      </w:divBdr>
                      <w:divsChild>
                        <w:div w:id="7931357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534345482">
      <w:bodyDiv w:val="1"/>
      <w:marLeft w:val="0"/>
      <w:marRight w:val="0"/>
      <w:marTop w:val="0"/>
      <w:marBottom w:val="0"/>
      <w:divBdr>
        <w:top w:val="none" w:sz="0" w:space="0" w:color="auto"/>
        <w:left w:val="none" w:sz="0" w:space="0" w:color="auto"/>
        <w:bottom w:val="none" w:sz="0" w:space="0" w:color="auto"/>
        <w:right w:val="none" w:sz="0" w:space="0" w:color="auto"/>
      </w:divBdr>
    </w:div>
    <w:div w:id="536747071">
      <w:bodyDiv w:val="1"/>
      <w:marLeft w:val="0"/>
      <w:marRight w:val="0"/>
      <w:marTop w:val="0"/>
      <w:marBottom w:val="0"/>
      <w:divBdr>
        <w:top w:val="none" w:sz="0" w:space="0" w:color="auto"/>
        <w:left w:val="none" w:sz="0" w:space="0" w:color="auto"/>
        <w:bottom w:val="none" w:sz="0" w:space="0" w:color="auto"/>
        <w:right w:val="none" w:sz="0" w:space="0" w:color="auto"/>
      </w:divBdr>
    </w:div>
    <w:div w:id="551163330">
      <w:bodyDiv w:val="1"/>
      <w:marLeft w:val="0"/>
      <w:marRight w:val="0"/>
      <w:marTop w:val="0"/>
      <w:marBottom w:val="0"/>
      <w:divBdr>
        <w:top w:val="none" w:sz="0" w:space="0" w:color="auto"/>
        <w:left w:val="none" w:sz="0" w:space="0" w:color="auto"/>
        <w:bottom w:val="none" w:sz="0" w:space="0" w:color="auto"/>
        <w:right w:val="none" w:sz="0" w:space="0" w:color="auto"/>
      </w:divBdr>
    </w:div>
    <w:div w:id="552237393">
      <w:bodyDiv w:val="1"/>
      <w:marLeft w:val="0"/>
      <w:marRight w:val="0"/>
      <w:marTop w:val="0"/>
      <w:marBottom w:val="0"/>
      <w:divBdr>
        <w:top w:val="none" w:sz="0" w:space="0" w:color="auto"/>
        <w:left w:val="none" w:sz="0" w:space="0" w:color="auto"/>
        <w:bottom w:val="none" w:sz="0" w:space="0" w:color="auto"/>
        <w:right w:val="none" w:sz="0" w:space="0" w:color="auto"/>
      </w:divBdr>
    </w:div>
    <w:div w:id="555241461">
      <w:bodyDiv w:val="1"/>
      <w:marLeft w:val="0"/>
      <w:marRight w:val="0"/>
      <w:marTop w:val="0"/>
      <w:marBottom w:val="0"/>
      <w:divBdr>
        <w:top w:val="none" w:sz="0" w:space="0" w:color="auto"/>
        <w:left w:val="none" w:sz="0" w:space="0" w:color="auto"/>
        <w:bottom w:val="none" w:sz="0" w:space="0" w:color="auto"/>
        <w:right w:val="none" w:sz="0" w:space="0" w:color="auto"/>
      </w:divBdr>
    </w:div>
    <w:div w:id="557017339">
      <w:bodyDiv w:val="1"/>
      <w:marLeft w:val="0"/>
      <w:marRight w:val="0"/>
      <w:marTop w:val="0"/>
      <w:marBottom w:val="0"/>
      <w:divBdr>
        <w:top w:val="none" w:sz="0" w:space="0" w:color="auto"/>
        <w:left w:val="none" w:sz="0" w:space="0" w:color="auto"/>
        <w:bottom w:val="none" w:sz="0" w:space="0" w:color="auto"/>
        <w:right w:val="none" w:sz="0" w:space="0" w:color="auto"/>
      </w:divBdr>
    </w:div>
    <w:div w:id="561595830">
      <w:bodyDiv w:val="1"/>
      <w:marLeft w:val="0"/>
      <w:marRight w:val="0"/>
      <w:marTop w:val="0"/>
      <w:marBottom w:val="0"/>
      <w:divBdr>
        <w:top w:val="none" w:sz="0" w:space="0" w:color="auto"/>
        <w:left w:val="none" w:sz="0" w:space="0" w:color="auto"/>
        <w:bottom w:val="none" w:sz="0" w:space="0" w:color="auto"/>
        <w:right w:val="none" w:sz="0" w:space="0" w:color="auto"/>
      </w:divBdr>
    </w:div>
    <w:div w:id="572857538">
      <w:bodyDiv w:val="1"/>
      <w:marLeft w:val="0"/>
      <w:marRight w:val="0"/>
      <w:marTop w:val="0"/>
      <w:marBottom w:val="0"/>
      <w:divBdr>
        <w:top w:val="none" w:sz="0" w:space="0" w:color="auto"/>
        <w:left w:val="none" w:sz="0" w:space="0" w:color="auto"/>
        <w:bottom w:val="none" w:sz="0" w:space="0" w:color="auto"/>
        <w:right w:val="none" w:sz="0" w:space="0" w:color="auto"/>
      </w:divBdr>
    </w:div>
    <w:div w:id="584145515">
      <w:bodyDiv w:val="1"/>
      <w:marLeft w:val="0"/>
      <w:marRight w:val="0"/>
      <w:marTop w:val="0"/>
      <w:marBottom w:val="0"/>
      <w:divBdr>
        <w:top w:val="none" w:sz="0" w:space="0" w:color="auto"/>
        <w:left w:val="none" w:sz="0" w:space="0" w:color="auto"/>
        <w:bottom w:val="none" w:sz="0" w:space="0" w:color="auto"/>
        <w:right w:val="none" w:sz="0" w:space="0" w:color="auto"/>
      </w:divBdr>
    </w:div>
    <w:div w:id="587689198">
      <w:bodyDiv w:val="1"/>
      <w:marLeft w:val="0"/>
      <w:marRight w:val="0"/>
      <w:marTop w:val="0"/>
      <w:marBottom w:val="0"/>
      <w:divBdr>
        <w:top w:val="none" w:sz="0" w:space="0" w:color="auto"/>
        <w:left w:val="none" w:sz="0" w:space="0" w:color="auto"/>
        <w:bottom w:val="none" w:sz="0" w:space="0" w:color="auto"/>
        <w:right w:val="none" w:sz="0" w:space="0" w:color="auto"/>
      </w:divBdr>
    </w:div>
    <w:div w:id="588730596">
      <w:bodyDiv w:val="1"/>
      <w:marLeft w:val="0"/>
      <w:marRight w:val="0"/>
      <w:marTop w:val="0"/>
      <w:marBottom w:val="0"/>
      <w:divBdr>
        <w:top w:val="none" w:sz="0" w:space="0" w:color="auto"/>
        <w:left w:val="none" w:sz="0" w:space="0" w:color="auto"/>
        <w:bottom w:val="none" w:sz="0" w:space="0" w:color="auto"/>
        <w:right w:val="none" w:sz="0" w:space="0" w:color="auto"/>
      </w:divBdr>
    </w:div>
    <w:div w:id="589702405">
      <w:bodyDiv w:val="1"/>
      <w:marLeft w:val="0"/>
      <w:marRight w:val="0"/>
      <w:marTop w:val="0"/>
      <w:marBottom w:val="0"/>
      <w:divBdr>
        <w:top w:val="none" w:sz="0" w:space="0" w:color="auto"/>
        <w:left w:val="none" w:sz="0" w:space="0" w:color="auto"/>
        <w:bottom w:val="none" w:sz="0" w:space="0" w:color="auto"/>
        <w:right w:val="none" w:sz="0" w:space="0" w:color="auto"/>
      </w:divBdr>
    </w:div>
    <w:div w:id="597367429">
      <w:bodyDiv w:val="1"/>
      <w:marLeft w:val="0"/>
      <w:marRight w:val="0"/>
      <w:marTop w:val="0"/>
      <w:marBottom w:val="0"/>
      <w:divBdr>
        <w:top w:val="none" w:sz="0" w:space="0" w:color="auto"/>
        <w:left w:val="none" w:sz="0" w:space="0" w:color="auto"/>
        <w:bottom w:val="none" w:sz="0" w:space="0" w:color="auto"/>
        <w:right w:val="none" w:sz="0" w:space="0" w:color="auto"/>
      </w:divBdr>
    </w:div>
    <w:div w:id="601836514">
      <w:bodyDiv w:val="1"/>
      <w:marLeft w:val="0"/>
      <w:marRight w:val="0"/>
      <w:marTop w:val="0"/>
      <w:marBottom w:val="0"/>
      <w:divBdr>
        <w:top w:val="none" w:sz="0" w:space="0" w:color="auto"/>
        <w:left w:val="none" w:sz="0" w:space="0" w:color="auto"/>
        <w:bottom w:val="none" w:sz="0" w:space="0" w:color="auto"/>
        <w:right w:val="none" w:sz="0" w:space="0" w:color="auto"/>
      </w:divBdr>
    </w:div>
    <w:div w:id="607549254">
      <w:bodyDiv w:val="1"/>
      <w:marLeft w:val="0"/>
      <w:marRight w:val="0"/>
      <w:marTop w:val="0"/>
      <w:marBottom w:val="0"/>
      <w:divBdr>
        <w:top w:val="none" w:sz="0" w:space="0" w:color="auto"/>
        <w:left w:val="none" w:sz="0" w:space="0" w:color="auto"/>
        <w:bottom w:val="none" w:sz="0" w:space="0" w:color="auto"/>
        <w:right w:val="none" w:sz="0" w:space="0" w:color="auto"/>
      </w:divBdr>
    </w:div>
    <w:div w:id="611282521">
      <w:bodyDiv w:val="1"/>
      <w:marLeft w:val="0"/>
      <w:marRight w:val="0"/>
      <w:marTop w:val="0"/>
      <w:marBottom w:val="0"/>
      <w:divBdr>
        <w:top w:val="none" w:sz="0" w:space="0" w:color="auto"/>
        <w:left w:val="none" w:sz="0" w:space="0" w:color="auto"/>
        <w:bottom w:val="none" w:sz="0" w:space="0" w:color="auto"/>
        <w:right w:val="none" w:sz="0" w:space="0" w:color="auto"/>
      </w:divBdr>
    </w:div>
    <w:div w:id="615405378">
      <w:bodyDiv w:val="1"/>
      <w:marLeft w:val="0"/>
      <w:marRight w:val="0"/>
      <w:marTop w:val="0"/>
      <w:marBottom w:val="0"/>
      <w:divBdr>
        <w:top w:val="none" w:sz="0" w:space="0" w:color="auto"/>
        <w:left w:val="none" w:sz="0" w:space="0" w:color="auto"/>
        <w:bottom w:val="none" w:sz="0" w:space="0" w:color="auto"/>
        <w:right w:val="none" w:sz="0" w:space="0" w:color="auto"/>
      </w:divBdr>
    </w:div>
    <w:div w:id="620577604">
      <w:bodyDiv w:val="1"/>
      <w:marLeft w:val="0"/>
      <w:marRight w:val="0"/>
      <w:marTop w:val="0"/>
      <w:marBottom w:val="0"/>
      <w:divBdr>
        <w:top w:val="none" w:sz="0" w:space="0" w:color="auto"/>
        <w:left w:val="none" w:sz="0" w:space="0" w:color="auto"/>
        <w:bottom w:val="none" w:sz="0" w:space="0" w:color="auto"/>
        <w:right w:val="none" w:sz="0" w:space="0" w:color="auto"/>
      </w:divBdr>
    </w:div>
    <w:div w:id="621115561">
      <w:bodyDiv w:val="1"/>
      <w:marLeft w:val="0"/>
      <w:marRight w:val="0"/>
      <w:marTop w:val="0"/>
      <w:marBottom w:val="0"/>
      <w:divBdr>
        <w:top w:val="none" w:sz="0" w:space="0" w:color="auto"/>
        <w:left w:val="none" w:sz="0" w:space="0" w:color="auto"/>
        <w:bottom w:val="none" w:sz="0" w:space="0" w:color="auto"/>
        <w:right w:val="none" w:sz="0" w:space="0" w:color="auto"/>
      </w:divBdr>
    </w:div>
    <w:div w:id="652295427">
      <w:bodyDiv w:val="1"/>
      <w:marLeft w:val="0"/>
      <w:marRight w:val="0"/>
      <w:marTop w:val="0"/>
      <w:marBottom w:val="0"/>
      <w:divBdr>
        <w:top w:val="none" w:sz="0" w:space="0" w:color="auto"/>
        <w:left w:val="none" w:sz="0" w:space="0" w:color="auto"/>
        <w:bottom w:val="none" w:sz="0" w:space="0" w:color="auto"/>
        <w:right w:val="none" w:sz="0" w:space="0" w:color="auto"/>
      </w:divBdr>
    </w:div>
    <w:div w:id="654719437">
      <w:bodyDiv w:val="1"/>
      <w:marLeft w:val="0"/>
      <w:marRight w:val="0"/>
      <w:marTop w:val="0"/>
      <w:marBottom w:val="0"/>
      <w:divBdr>
        <w:top w:val="none" w:sz="0" w:space="0" w:color="auto"/>
        <w:left w:val="none" w:sz="0" w:space="0" w:color="auto"/>
        <w:bottom w:val="none" w:sz="0" w:space="0" w:color="auto"/>
        <w:right w:val="none" w:sz="0" w:space="0" w:color="auto"/>
      </w:divBdr>
    </w:div>
    <w:div w:id="673847139">
      <w:bodyDiv w:val="1"/>
      <w:marLeft w:val="0"/>
      <w:marRight w:val="0"/>
      <w:marTop w:val="0"/>
      <w:marBottom w:val="0"/>
      <w:divBdr>
        <w:top w:val="none" w:sz="0" w:space="0" w:color="auto"/>
        <w:left w:val="none" w:sz="0" w:space="0" w:color="auto"/>
        <w:bottom w:val="none" w:sz="0" w:space="0" w:color="auto"/>
        <w:right w:val="none" w:sz="0" w:space="0" w:color="auto"/>
      </w:divBdr>
    </w:div>
    <w:div w:id="678044369">
      <w:bodyDiv w:val="1"/>
      <w:marLeft w:val="0"/>
      <w:marRight w:val="0"/>
      <w:marTop w:val="0"/>
      <w:marBottom w:val="0"/>
      <w:divBdr>
        <w:top w:val="none" w:sz="0" w:space="0" w:color="auto"/>
        <w:left w:val="none" w:sz="0" w:space="0" w:color="auto"/>
        <w:bottom w:val="none" w:sz="0" w:space="0" w:color="auto"/>
        <w:right w:val="none" w:sz="0" w:space="0" w:color="auto"/>
      </w:divBdr>
    </w:div>
    <w:div w:id="680668491">
      <w:bodyDiv w:val="1"/>
      <w:marLeft w:val="0"/>
      <w:marRight w:val="0"/>
      <w:marTop w:val="0"/>
      <w:marBottom w:val="0"/>
      <w:divBdr>
        <w:top w:val="none" w:sz="0" w:space="0" w:color="auto"/>
        <w:left w:val="none" w:sz="0" w:space="0" w:color="auto"/>
        <w:bottom w:val="none" w:sz="0" w:space="0" w:color="auto"/>
        <w:right w:val="none" w:sz="0" w:space="0" w:color="auto"/>
      </w:divBdr>
    </w:div>
    <w:div w:id="684943282">
      <w:bodyDiv w:val="1"/>
      <w:marLeft w:val="0"/>
      <w:marRight w:val="0"/>
      <w:marTop w:val="0"/>
      <w:marBottom w:val="0"/>
      <w:divBdr>
        <w:top w:val="none" w:sz="0" w:space="0" w:color="auto"/>
        <w:left w:val="none" w:sz="0" w:space="0" w:color="auto"/>
        <w:bottom w:val="none" w:sz="0" w:space="0" w:color="auto"/>
        <w:right w:val="none" w:sz="0" w:space="0" w:color="auto"/>
      </w:divBdr>
      <w:divsChild>
        <w:div w:id="1278367945">
          <w:marLeft w:val="0"/>
          <w:marRight w:val="0"/>
          <w:marTop w:val="0"/>
          <w:marBottom w:val="0"/>
          <w:divBdr>
            <w:top w:val="none" w:sz="0" w:space="0" w:color="auto"/>
            <w:left w:val="none" w:sz="0" w:space="0" w:color="auto"/>
            <w:bottom w:val="none" w:sz="0" w:space="0" w:color="auto"/>
            <w:right w:val="none" w:sz="0" w:space="0" w:color="auto"/>
          </w:divBdr>
          <w:divsChild>
            <w:div w:id="535578704">
              <w:marLeft w:val="0"/>
              <w:marRight w:val="0"/>
              <w:marTop w:val="0"/>
              <w:marBottom w:val="0"/>
              <w:divBdr>
                <w:top w:val="none" w:sz="0" w:space="0" w:color="auto"/>
                <w:left w:val="none" w:sz="0" w:space="0" w:color="auto"/>
                <w:bottom w:val="none" w:sz="0" w:space="0" w:color="auto"/>
                <w:right w:val="none" w:sz="0" w:space="0" w:color="auto"/>
              </w:divBdr>
              <w:divsChild>
                <w:div w:id="19654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67692">
      <w:bodyDiv w:val="1"/>
      <w:marLeft w:val="0"/>
      <w:marRight w:val="0"/>
      <w:marTop w:val="0"/>
      <w:marBottom w:val="0"/>
      <w:divBdr>
        <w:top w:val="none" w:sz="0" w:space="0" w:color="auto"/>
        <w:left w:val="none" w:sz="0" w:space="0" w:color="auto"/>
        <w:bottom w:val="none" w:sz="0" w:space="0" w:color="auto"/>
        <w:right w:val="none" w:sz="0" w:space="0" w:color="auto"/>
      </w:divBdr>
    </w:div>
    <w:div w:id="693769190">
      <w:bodyDiv w:val="1"/>
      <w:marLeft w:val="0"/>
      <w:marRight w:val="0"/>
      <w:marTop w:val="0"/>
      <w:marBottom w:val="0"/>
      <w:divBdr>
        <w:top w:val="none" w:sz="0" w:space="0" w:color="auto"/>
        <w:left w:val="none" w:sz="0" w:space="0" w:color="auto"/>
        <w:bottom w:val="none" w:sz="0" w:space="0" w:color="auto"/>
        <w:right w:val="none" w:sz="0" w:space="0" w:color="auto"/>
      </w:divBdr>
    </w:div>
    <w:div w:id="696859235">
      <w:bodyDiv w:val="1"/>
      <w:marLeft w:val="0"/>
      <w:marRight w:val="0"/>
      <w:marTop w:val="0"/>
      <w:marBottom w:val="0"/>
      <w:divBdr>
        <w:top w:val="none" w:sz="0" w:space="0" w:color="auto"/>
        <w:left w:val="none" w:sz="0" w:space="0" w:color="auto"/>
        <w:bottom w:val="none" w:sz="0" w:space="0" w:color="auto"/>
        <w:right w:val="none" w:sz="0" w:space="0" w:color="auto"/>
      </w:divBdr>
    </w:div>
    <w:div w:id="716929520">
      <w:bodyDiv w:val="1"/>
      <w:marLeft w:val="0"/>
      <w:marRight w:val="0"/>
      <w:marTop w:val="0"/>
      <w:marBottom w:val="0"/>
      <w:divBdr>
        <w:top w:val="none" w:sz="0" w:space="0" w:color="auto"/>
        <w:left w:val="none" w:sz="0" w:space="0" w:color="auto"/>
        <w:bottom w:val="none" w:sz="0" w:space="0" w:color="auto"/>
        <w:right w:val="none" w:sz="0" w:space="0" w:color="auto"/>
      </w:divBdr>
    </w:div>
    <w:div w:id="731192569">
      <w:bodyDiv w:val="1"/>
      <w:marLeft w:val="0"/>
      <w:marRight w:val="0"/>
      <w:marTop w:val="0"/>
      <w:marBottom w:val="0"/>
      <w:divBdr>
        <w:top w:val="none" w:sz="0" w:space="0" w:color="auto"/>
        <w:left w:val="none" w:sz="0" w:space="0" w:color="auto"/>
        <w:bottom w:val="none" w:sz="0" w:space="0" w:color="auto"/>
        <w:right w:val="none" w:sz="0" w:space="0" w:color="auto"/>
      </w:divBdr>
    </w:div>
    <w:div w:id="741872468">
      <w:bodyDiv w:val="1"/>
      <w:marLeft w:val="0"/>
      <w:marRight w:val="0"/>
      <w:marTop w:val="0"/>
      <w:marBottom w:val="0"/>
      <w:divBdr>
        <w:top w:val="none" w:sz="0" w:space="0" w:color="auto"/>
        <w:left w:val="none" w:sz="0" w:space="0" w:color="auto"/>
        <w:bottom w:val="none" w:sz="0" w:space="0" w:color="auto"/>
        <w:right w:val="none" w:sz="0" w:space="0" w:color="auto"/>
      </w:divBdr>
    </w:div>
    <w:div w:id="742529028">
      <w:bodyDiv w:val="1"/>
      <w:marLeft w:val="0"/>
      <w:marRight w:val="0"/>
      <w:marTop w:val="0"/>
      <w:marBottom w:val="0"/>
      <w:divBdr>
        <w:top w:val="none" w:sz="0" w:space="0" w:color="auto"/>
        <w:left w:val="none" w:sz="0" w:space="0" w:color="auto"/>
        <w:bottom w:val="none" w:sz="0" w:space="0" w:color="auto"/>
        <w:right w:val="none" w:sz="0" w:space="0" w:color="auto"/>
      </w:divBdr>
    </w:div>
    <w:div w:id="747921193">
      <w:bodyDiv w:val="1"/>
      <w:marLeft w:val="0"/>
      <w:marRight w:val="0"/>
      <w:marTop w:val="0"/>
      <w:marBottom w:val="0"/>
      <w:divBdr>
        <w:top w:val="none" w:sz="0" w:space="0" w:color="auto"/>
        <w:left w:val="none" w:sz="0" w:space="0" w:color="auto"/>
        <w:bottom w:val="none" w:sz="0" w:space="0" w:color="auto"/>
        <w:right w:val="none" w:sz="0" w:space="0" w:color="auto"/>
      </w:divBdr>
    </w:div>
    <w:div w:id="751125298">
      <w:bodyDiv w:val="1"/>
      <w:marLeft w:val="0"/>
      <w:marRight w:val="0"/>
      <w:marTop w:val="0"/>
      <w:marBottom w:val="0"/>
      <w:divBdr>
        <w:top w:val="none" w:sz="0" w:space="0" w:color="auto"/>
        <w:left w:val="none" w:sz="0" w:space="0" w:color="auto"/>
        <w:bottom w:val="none" w:sz="0" w:space="0" w:color="auto"/>
        <w:right w:val="none" w:sz="0" w:space="0" w:color="auto"/>
      </w:divBdr>
    </w:div>
    <w:div w:id="771361147">
      <w:bodyDiv w:val="1"/>
      <w:marLeft w:val="0"/>
      <w:marRight w:val="0"/>
      <w:marTop w:val="0"/>
      <w:marBottom w:val="0"/>
      <w:divBdr>
        <w:top w:val="none" w:sz="0" w:space="0" w:color="auto"/>
        <w:left w:val="none" w:sz="0" w:space="0" w:color="auto"/>
        <w:bottom w:val="none" w:sz="0" w:space="0" w:color="auto"/>
        <w:right w:val="none" w:sz="0" w:space="0" w:color="auto"/>
      </w:divBdr>
    </w:div>
    <w:div w:id="774057356">
      <w:bodyDiv w:val="1"/>
      <w:marLeft w:val="0"/>
      <w:marRight w:val="0"/>
      <w:marTop w:val="0"/>
      <w:marBottom w:val="0"/>
      <w:divBdr>
        <w:top w:val="none" w:sz="0" w:space="0" w:color="auto"/>
        <w:left w:val="none" w:sz="0" w:space="0" w:color="auto"/>
        <w:bottom w:val="none" w:sz="0" w:space="0" w:color="auto"/>
        <w:right w:val="none" w:sz="0" w:space="0" w:color="auto"/>
      </w:divBdr>
    </w:div>
    <w:div w:id="777527161">
      <w:bodyDiv w:val="1"/>
      <w:marLeft w:val="0"/>
      <w:marRight w:val="0"/>
      <w:marTop w:val="0"/>
      <w:marBottom w:val="0"/>
      <w:divBdr>
        <w:top w:val="none" w:sz="0" w:space="0" w:color="auto"/>
        <w:left w:val="none" w:sz="0" w:space="0" w:color="auto"/>
        <w:bottom w:val="none" w:sz="0" w:space="0" w:color="auto"/>
        <w:right w:val="none" w:sz="0" w:space="0" w:color="auto"/>
      </w:divBdr>
    </w:div>
    <w:div w:id="779103506">
      <w:bodyDiv w:val="1"/>
      <w:marLeft w:val="0"/>
      <w:marRight w:val="0"/>
      <w:marTop w:val="0"/>
      <w:marBottom w:val="0"/>
      <w:divBdr>
        <w:top w:val="none" w:sz="0" w:space="0" w:color="auto"/>
        <w:left w:val="none" w:sz="0" w:space="0" w:color="auto"/>
        <w:bottom w:val="none" w:sz="0" w:space="0" w:color="auto"/>
        <w:right w:val="none" w:sz="0" w:space="0" w:color="auto"/>
      </w:divBdr>
    </w:div>
    <w:div w:id="780606956">
      <w:bodyDiv w:val="1"/>
      <w:marLeft w:val="0"/>
      <w:marRight w:val="0"/>
      <w:marTop w:val="0"/>
      <w:marBottom w:val="0"/>
      <w:divBdr>
        <w:top w:val="none" w:sz="0" w:space="0" w:color="auto"/>
        <w:left w:val="none" w:sz="0" w:space="0" w:color="auto"/>
        <w:bottom w:val="none" w:sz="0" w:space="0" w:color="auto"/>
        <w:right w:val="none" w:sz="0" w:space="0" w:color="auto"/>
      </w:divBdr>
    </w:div>
    <w:div w:id="785275018">
      <w:bodyDiv w:val="1"/>
      <w:marLeft w:val="0"/>
      <w:marRight w:val="0"/>
      <w:marTop w:val="0"/>
      <w:marBottom w:val="0"/>
      <w:divBdr>
        <w:top w:val="none" w:sz="0" w:space="0" w:color="auto"/>
        <w:left w:val="none" w:sz="0" w:space="0" w:color="auto"/>
        <w:bottom w:val="none" w:sz="0" w:space="0" w:color="auto"/>
        <w:right w:val="none" w:sz="0" w:space="0" w:color="auto"/>
      </w:divBdr>
    </w:div>
    <w:div w:id="796215195">
      <w:bodyDiv w:val="1"/>
      <w:marLeft w:val="0"/>
      <w:marRight w:val="0"/>
      <w:marTop w:val="0"/>
      <w:marBottom w:val="0"/>
      <w:divBdr>
        <w:top w:val="none" w:sz="0" w:space="0" w:color="auto"/>
        <w:left w:val="none" w:sz="0" w:space="0" w:color="auto"/>
        <w:bottom w:val="none" w:sz="0" w:space="0" w:color="auto"/>
        <w:right w:val="none" w:sz="0" w:space="0" w:color="auto"/>
      </w:divBdr>
    </w:div>
    <w:div w:id="809706717">
      <w:bodyDiv w:val="1"/>
      <w:marLeft w:val="0"/>
      <w:marRight w:val="0"/>
      <w:marTop w:val="0"/>
      <w:marBottom w:val="0"/>
      <w:divBdr>
        <w:top w:val="none" w:sz="0" w:space="0" w:color="auto"/>
        <w:left w:val="none" w:sz="0" w:space="0" w:color="auto"/>
        <w:bottom w:val="none" w:sz="0" w:space="0" w:color="auto"/>
        <w:right w:val="none" w:sz="0" w:space="0" w:color="auto"/>
      </w:divBdr>
    </w:div>
    <w:div w:id="815148170">
      <w:bodyDiv w:val="1"/>
      <w:marLeft w:val="0"/>
      <w:marRight w:val="0"/>
      <w:marTop w:val="0"/>
      <w:marBottom w:val="0"/>
      <w:divBdr>
        <w:top w:val="none" w:sz="0" w:space="0" w:color="auto"/>
        <w:left w:val="none" w:sz="0" w:space="0" w:color="auto"/>
        <w:bottom w:val="none" w:sz="0" w:space="0" w:color="auto"/>
        <w:right w:val="none" w:sz="0" w:space="0" w:color="auto"/>
      </w:divBdr>
    </w:div>
    <w:div w:id="817960205">
      <w:bodyDiv w:val="1"/>
      <w:marLeft w:val="0"/>
      <w:marRight w:val="0"/>
      <w:marTop w:val="0"/>
      <w:marBottom w:val="0"/>
      <w:divBdr>
        <w:top w:val="none" w:sz="0" w:space="0" w:color="auto"/>
        <w:left w:val="none" w:sz="0" w:space="0" w:color="auto"/>
        <w:bottom w:val="none" w:sz="0" w:space="0" w:color="auto"/>
        <w:right w:val="none" w:sz="0" w:space="0" w:color="auto"/>
      </w:divBdr>
    </w:div>
    <w:div w:id="818572739">
      <w:bodyDiv w:val="1"/>
      <w:marLeft w:val="0"/>
      <w:marRight w:val="0"/>
      <w:marTop w:val="0"/>
      <w:marBottom w:val="0"/>
      <w:divBdr>
        <w:top w:val="none" w:sz="0" w:space="0" w:color="auto"/>
        <w:left w:val="none" w:sz="0" w:space="0" w:color="auto"/>
        <w:bottom w:val="none" w:sz="0" w:space="0" w:color="auto"/>
        <w:right w:val="none" w:sz="0" w:space="0" w:color="auto"/>
      </w:divBdr>
    </w:div>
    <w:div w:id="825129315">
      <w:bodyDiv w:val="1"/>
      <w:marLeft w:val="0"/>
      <w:marRight w:val="0"/>
      <w:marTop w:val="0"/>
      <w:marBottom w:val="0"/>
      <w:divBdr>
        <w:top w:val="none" w:sz="0" w:space="0" w:color="auto"/>
        <w:left w:val="none" w:sz="0" w:space="0" w:color="auto"/>
        <w:bottom w:val="none" w:sz="0" w:space="0" w:color="auto"/>
        <w:right w:val="none" w:sz="0" w:space="0" w:color="auto"/>
      </w:divBdr>
    </w:div>
    <w:div w:id="837310615">
      <w:bodyDiv w:val="1"/>
      <w:marLeft w:val="0"/>
      <w:marRight w:val="0"/>
      <w:marTop w:val="0"/>
      <w:marBottom w:val="0"/>
      <w:divBdr>
        <w:top w:val="none" w:sz="0" w:space="0" w:color="auto"/>
        <w:left w:val="none" w:sz="0" w:space="0" w:color="auto"/>
        <w:bottom w:val="none" w:sz="0" w:space="0" w:color="auto"/>
        <w:right w:val="none" w:sz="0" w:space="0" w:color="auto"/>
      </w:divBdr>
    </w:div>
    <w:div w:id="837311745">
      <w:bodyDiv w:val="1"/>
      <w:marLeft w:val="0"/>
      <w:marRight w:val="0"/>
      <w:marTop w:val="0"/>
      <w:marBottom w:val="0"/>
      <w:divBdr>
        <w:top w:val="none" w:sz="0" w:space="0" w:color="auto"/>
        <w:left w:val="none" w:sz="0" w:space="0" w:color="auto"/>
        <w:bottom w:val="none" w:sz="0" w:space="0" w:color="auto"/>
        <w:right w:val="none" w:sz="0" w:space="0" w:color="auto"/>
      </w:divBdr>
    </w:div>
    <w:div w:id="846361002">
      <w:bodyDiv w:val="1"/>
      <w:marLeft w:val="0"/>
      <w:marRight w:val="0"/>
      <w:marTop w:val="0"/>
      <w:marBottom w:val="0"/>
      <w:divBdr>
        <w:top w:val="none" w:sz="0" w:space="0" w:color="auto"/>
        <w:left w:val="none" w:sz="0" w:space="0" w:color="auto"/>
        <w:bottom w:val="none" w:sz="0" w:space="0" w:color="auto"/>
        <w:right w:val="none" w:sz="0" w:space="0" w:color="auto"/>
      </w:divBdr>
    </w:div>
    <w:div w:id="853961832">
      <w:bodyDiv w:val="1"/>
      <w:marLeft w:val="0"/>
      <w:marRight w:val="0"/>
      <w:marTop w:val="0"/>
      <w:marBottom w:val="0"/>
      <w:divBdr>
        <w:top w:val="none" w:sz="0" w:space="0" w:color="auto"/>
        <w:left w:val="none" w:sz="0" w:space="0" w:color="auto"/>
        <w:bottom w:val="none" w:sz="0" w:space="0" w:color="auto"/>
        <w:right w:val="none" w:sz="0" w:space="0" w:color="auto"/>
      </w:divBdr>
    </w:div>
    <w:div w:id="856117682">
      <w:bodyDiv w:val="1"/>
      <w:marLeft w:val="0"/>
      <w:marRight w:val="0"/>
      <w:marTop w:val="0"/>
      <w:marBottom w:val="0"/>
      <w:divBdr>
        <w:top w:val="none" w:sz="0" w:space="0" w:color="auto"/>
        <w:left w:val="none" w:sz="0" w:space="0" w:color="auto"/>
        <w:bottom w:val="none" w:sz="0" w:space="0" w:color="auto"/>
        <w:right w:val="none" w:sz="0" w:space="0" w:color="auto"/>
      </w:divBdr>
      <w:divsChild>
        <w:div w:id="1339312962">
          <w:marLeft w:val="0"/>
          <w:marRight w:val="0"/>
          <w:marTop w:val="0"/>
          <w:marBottom w:val="0"/>
          <w:divBdr>
            <w:top w:val="none" w:sz="0" w:space="0" w:color="auto"/>
            <w:left w:val="none" w:sz="0" w:space="0" w:color="auto"/>
            <w:bottom w:val="none" w:sz="0" w:space="0" w:color="auto"/>
            <w:right w:val="none" w:sz="0" w:space="0" w:color="auto"/>
          </w:divBdr>
          <w:divsChild>
            <w:div w:id="197816740">
              <w:marLeft w:val="0"/>
              <w:marRight w:val="0"/>
              <w:marTop w:val="0"/>
              <w:marBottom w:val="0"/>
              <w:divBdr>
                <w:top w:val="none" w:sz="0" w:space="0" w:color="auto"/>
                <w:left w:val="none" w:sz="0" w:space="0" w:color="auto"/>
                <w:bottom w:val="none" w:sz="0" w:space="0" w:color="auto"/>
                <w:right w:val="none" w:sz="0" w:space="0" w:color="auto"/>
              </w:divBdr>
              <w:divsChild>
                <w:div w:id="89740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161137">
      <w:bodyDiv w:val="1"/>
      <w:marLeft w:val="0"/>
      <w:marRight w:val="0"/>
      <w:marTop w:val="0"/>
      <w:marBottom w:val="0"/>
      <w:divBdr>
        <w:top w:val="none" w:sz="0" w:space="0" w:color="auto"/>
        <w:left w:val="none" w:sz="0" w:space="0" w:color="auto"/>
        <w:bottom w:val="none" w:sz="0" w:space="0" w:color="auto"/>
        <w:right w:val="none" w:sz="0" w:space="0" w:color="auto"/>
      </w:divBdr>
    </w:div>
    <w:div w:id="865020924">
      <w:bodyDiv w:val="1"/>
      <w:marLeft w:val="0"/>
      <w:marRight w:val="0"/>
      <w:marTop w:val="0"/>
      <w:marBottom w:val="0"/>
      <w:divBdr>
        <w:top w:val="none" w:sz="0" w:space="0" w:color="auto"/>
        <w:left w:val="none" w:sz="0" w:space="0" w:color="auto"/>
        <w:bottom w:val="none" w:sz="0" w:space="0" w:color="auto"/>
        <w:right w:val="none" w:sz="0" w:space="0" w:color="auto"/>
      </w:divBdr>
    </w:div>
    <w:div w:id="865602373">
      <w:bodyDiv w:val="1"/>
      <w:marLeft w:val="0"/>
      <w:marRight w:val="0"/>
      <w:marTop w:val="0"/>
      <w:marBottom w:val="0"/>
      <w:divBdr>
        <w:top w:val="none" w:sz="0" w:space="0" w:color="auto"/>
        <w:left w:val="none" w:sz="0" w:space="0" w:color="auto"/>
        <w:bottom w:val="none" w:sz="0" w:space="0" w:color="auto"/>
        <w:right w:val="none" w:sz="0" w:space="0" w:color="auto"/>
      </w:divBdr>
    </w:div>
    <w:div w:id="865681442">
      <w:bodyDiv w:val="1"/>
      <w:marLeft w:val="0"/>
      <w:marRight w:val="0"/>
      <w:marTop w:val="0"/>
      <w:marBottom w:val="0"/>
      <w:divBdr>
        <w:top w:val="none" w:sz="0" w:space="0" w:color="auto"/>
        <w:left w:val="none" w:sz="0" w:space="0" w:color="auto"/>
        <w:bottom w:val="none" w:sz="0" w:space="0" w:color="auto"/>
        <w:right w:val="none" w:sz="0" w:space="0" w:color="auto"/>
      </w:divBdr>
    </w:div>
    <w:div w:id="865875160">
      <w:bodyDiv w:val="1"/>
      <w:marLeft w:val="0"/>
      <w:marRight w:val="0"/>
      <w:marTop w:val="0"/>
      <w:marBottom w:val="0"/>
      <w:divBdr>
        <w:top w:val="none" w:sz="0" w:space="0" w:color="auto"/>
        <w:left w:val="none" w:sz="0" w:space="0" w:color="auto"/>
        <w:bottom w:val="none" w:sz="0" w:space="0" w:color="auto"/>
        <w:right w:val="none" w:sz="0" w:space="0" w:color="auto"/>
      </w:divBdr>
    </w:div>
    <w:div w:id="873539595">
      <w:bodyDiv w:val="1"/>
      <w:marLeft w:val="0"/>
      <w:marRight w:val="0"/>
      <w:marTop w:val="0"/>
      <w:marBottom w:val="0"/>
      <w:divBdr>
        <w:top w:val="none" w:sz="0" w:space="0" w:color="auto"/>
        <w:left w:val="none" w:sz="0" w:space="0" w:color="auto"/>
        <w:bottom w:val="none" w:sz="0" w:space="0" w:color="auto"/>
        <w:right w:val="none" w:sz="0" w:space="0" w:color="auto"/>
      </w:divBdr>
    </w:div>
    <w:div w:id="898784706">
      <w:bodyDiv w:val="1"/>
      <w:marLeft w:val="0"/>
      <w:marRight w:val="0"/>
      <w:marTop w:val="0"/>
      <w:marBottom w:val="0"/>
      <w:divBdr>
        <w:top w:val="none" w:sz="0" w:space="0" w:color="auto"/>
        <w:left w:val="none" w:sz="0" w:space="0" w:color="auto"/>
        <w:bottom w:val="none" w:sz="0" w:space="0" w:color="auto"/>
        <w:right w:val="none" w:sz="0" w:space="0" w:color="auto"/>
      </w:divBdr>
    </w:div>
    <w:div w:id="906647657">
      <w:bodyDiv w:val="1"/>
      <w:marLeft w:val="0"/>
      <w:marRight w:val="0"/>
      <w:marTop w:val="0"/>
      <w:marBottom w:val="0"/>
      <w:divBdr>
        <w:top w:val="none" w:sz="0" w:space="0" w:color="auto"/>
        <w:left w:val="none" w:sz="0" w:space="0" w:color="auto"/>
        <w:bottom w:val="none" w:sz="0" w:space="0" w:color="auto"/>
        <w:right w:val="none" w:sz="0" w:space="0" w:color="auto"/>
      </w:divBdr>
    </w:div>
    <w:div w:id="910963466">
      <w:bodyDiv w:val="1"/>
      <w:marLeft w:val="0"/>
      <w:marRight w:val="0"/>
      <w:marTop w:val="0"/>
      <w:marBottom w:val="0"/>
      <w:divBdr>
        <w:top w:val="none" w:sz="0" w:space="0" w:color="auto"/>
        <w:left w:val="none" w:sz="0" w:space="0" w:color="auto"/>
        <w:bottom w:val="none" w:sz="0" w:space="0" w:color="auto"/>
        <w:right w:val="none" w:sz="0" w:space="0" w:color="auto"/>
      </w:divBdr>
    </w:div>
    <w:div w:id="914585628">
      <w:bodyDiv w:val="1"/>
      <w:marLeft w:val="0"/>
      <w:marRight w:val="0"/>
      <w:marTop w:val="0"/>
      <w:marBottom w:val="0"/>
      <w:divBdr>
        <w:top w:val="none" w:sz="0" w:space="0" w:color="auto"/>
        <w:left w:val="none" w:sz="0" w:space="0" w:color="auto"/>
        <w:bottom w:val="none" w:sz="0" w:space="0" w:color="auto"/>
        <w:right w:val="none" w:sz="0" w:space="0" w:color="auto"/>
      </w:divBdr>
    </w:div>
    <w:div w:id="917863048">
      <w:bodyDiv w:val="1"/>
      <w:marLeft w:val="0"/>
      <w:marRight w:val="0"/>
      <w:marTop w:val="0"/>
      <w:marBottom w:val="0"/>
      <w:divBdr>
        <w:top w:val="none" w:sz="0" w:space="0" w:color="auto"/>
        <w:left w:val="none" w:sz="0" w:space="0" w:color="auto"/>
        <w:bottom w:val="none" w:sz="0" w:space="0" w:color="auto"/>
        <w:right w:val="none" w:sz="0" w:space="0" w:color="auto"/>
      </w:divBdr>
    </w:div>
    <w:div w:id="928348799">
      <w:bodyDiv w:val="1"/>
      <w:marLeft w:val="0"/>
      <w:marRight w:val="0"/>
      <w:marTop w:val="0"/>
      <w:marBottom w:val="0"/>
      <w:divBdr>
        <w:top w:val="none" w:sz="0" w:space="0" w:color="auto"/>
        <w:left w:val="none" w:sz="0" w:space="0" w:color="auto"/>
        <w:bottom w:val="none" w:sz="0" w:space="0" w:color="auto"/>
        <w:right w:val="none" w:sz="0" w:space="0" w:color="auto"/>
      </w:divBdr>
    </w:div>
    <w:div w:id="933824933">
      <w:bodyDiv w:val="1"/>
      <w:marLeft w:val="0"/>
      <w:marRight w:val="0"/>
      <w:marTop w:val="0"/>
      <w:marBottom w:val="0"/>
      <w:divBdr>
        <w:top w:val="none" w:sz="0" w:space="0" w:color="auto"/>
        <w:left w:val="none" w:sz="0" w:space="0" w:color="auto"/>
        <w:bottom w:val="none" w:sz="0" w:space="0" w:color="auto"/>
        <w:right w:val="none" w:sz="0" w:space="0" w:color="auto"/>
      </w:divBdr>
    </w:div>
    <w:div w:id="938832961">
      <w:bodyDiv w:val="1"/>
      <w:marLeft w:val="0"/>
      <w:marRight w:val="0"/>
      <w:marTop w:val="0"/>
      <w:marBottom w:val="0"/>
      <w:divBdr>
        <w:top w:val="none" w:sz="0" w:space="0" w:color="auto"/>
        <w:left w:val="none" w:sz="0" w:space="0" w:color="auto"/>
        <w:bottom w:val="none" w:sz="0" w:space="0" w:color="auto"/>
        <w:right w:val="none" w:sz="0" w:space="0" w:color="auto"/>
      </w:divBdr>
    </w:div>
    <w:div w:id="949316835">
      <w:bodyDiv w:val="1"/>
      <w:marLeft w:val="0"/>
      <w:marRight w:val="0"/>
      <w:marTop w:val="0"/>
      <w:marBottom w:val="0"/>
      <w:divBdr>
        <w:top w:val="none" w:sz="0" w:space="0" w:color="auto"/>
        <w:left w:val="none" w:sz="0" w:space="0" w:color="auto"/>
        <w:bottom w:val="none" w:sz="0" w:space="0" w:color="auto"/>
        <w:right w:val="none" w:sz="0" w:space="0" w:color="auto"/>
      </w:divBdr>
    </w:div>
    <w:div w:id="963078193">
      <w:bodyDiv w:val="1"/>
      <w:marLeft w:val="0"/>
      <w:marRight w:val="0"/>
      <w:marTop w:val="0"/>
      <w:marBottom w:val="0"/>
      <w:divBdr>
        <w:top w:val="none" w:sz="0" w:space="0" w:color="auto"/>
        <w:left w:val="none" w:sz="0" w:space="0" w:color="auto"/>
        <w:bottom w:val="none" w:sz="0" w:space="0" w:color="auto"/>
        <w:right w:val="none" w:sz="0" w:space="0" w:color="auto"/>
      </w:divBdr>
    </w:div>
    <w:div w:id="963191351">
      <w:bodyDiv w:val="1"/>
      <w:marLeft w:val="0"/>
      <w:marRight w:val="0"/>
      <w:marTop w:val="0"/>
      <w:marBottom w:val="0"/>
      <w:divBdr>
        <w:top w:val="none" w:sz="0" w:space="0" w:color="auto"/>
        <w:left w:val="none" w:sz="0" w:space="0" w:color="auto"/>
        <w:bottom w:val="none" w:sz="0" w:space="0" w:color="auto"/>
        <w:right w:val="none" w:sz="0" w:space="0" w:color="auto"/>
      </w:divBdr>
      <w:divsChild>
        <w:div w:id="425003320">
          <w:marLeft w:val="0"/>
          <w:marRight w:val="0"/>
          <w:marTop w:val="0"/>
          <w:marBottom w:val="0"/>
          <w:divBdr>
            <w:top w:val="none" w:sz="0" w:space="0" w:color="auto"/>
            <w:left w:val="none" w:sz="0" w:space="0" w:color="auto"/>
            <w:bottom w:val="none" w:sz="0" w:space="0" w:color="auto"/>
            <w:right w:val="none" w:sz="0" w:space="0" w:color="auto"/>
          </w:divBdr>
          <w:divsChild>
            <w:div w:id="125246320">
              <w:marLeft w:val="0"/>
              <w:marRight w:val="0"/>
              <w:marTop w:val="0"/>
              <w:marBottom w:val="0"/>
              <w:divBdr>
                <w:top w:val="none" w:sz="0" w:space="0" w:color="auto"/>
                <w:left w:val="none" w:sz="0" w:space="0" w:color="auto"/>
                <w:bottom w:val="none" w:sz="0" w:space="0" w:color="auto"/>
                <w:right w:val="none" w:sz="0" w:space="0" w:color="auto"/>
              </w:divBdr>
              <w:divsChild>
                <w:div w:id="1643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3313">
      <w:bodyDiv w:val="1"/>
      <w:marLeft w:val="0"/>
      <w:marRight w:val="0"/>
      <w:marTop w:val="0"/>
      <w:marBottom w:val="0"/>
      <w:divBdr>
        <w:top w:val="none" w:sz="0" w:space="0" w:color="auto"/>
        <w:left w:val="none" w:sz="0" w:space="0" w:color="auto"/>
        <w:bottom w:val="none" w:sz="0" w:space="0" w:color="auto"/>
        <w:right w:val="none" w:sz="0" w:space="0" w:color="auto"/>
      </w:divBdr>
    </w:div>
    <w:div w:id="969286019">
      <w:bodyDiv w:val="1"/>
      <w:marLeft w:val="0"/>
      <w:marRight w:val="0"/>
      <w:marTop w:val="0"/>
      <w:marBottom w:val="0"/>
      <w:divBdr>
        <w:top w:val="none" w:sz="0" w:space="0" w:color="auto"/>
        <w:left w:val="none" w:sz="0" w:space="0" w:color="auto"/>
        <w:bottom w:val="none" w:sz="0" w:space="0" w:color="auto"/>
        <w:right w:val="none" w:sz="0" w:space="0" w:color="auto"/>
      </w:divBdr>
    </w:div>
    <w:div w:id="974405942">
      <w:bodyDiv w:val="1"/>
      <w:marLeft w:val="0"/>
      <w:marRight w:val="0"/>
      <w:marTop w:val="0"/>
      <w:marBottom w:val="0"/>
      <w:divBdr>
        <w:top w:val="none" w:sz="0" w:space="0" w:color="auto"/>
        <w:left w:val="none" w:sz="0" w:space="0" w:color="auto"/>
        <w:bottom w:val="none" w:sz="0" w:space="0" w:color="auto"/>
        <w:right w:val="none" w:sz="0" w:space="0" w:color="auto"/>
      </w:divBdr>
    </w:div>
    <w:div w:id="975984685">
      <w:bodyDiv w:val="1"/>
      <w:marLeft w:val="0"/>
      <w:marRight w:val="0"/>
      <w:marTop w:val="0"/>
      <w:marBottom w:val="0"/>
      <w:divBdr>
        <w:top w:val="none" w:sz="0" w:space="0" w:color="auto"/>
        <w:left w:val="none" w:sz="0" w:space="0" w:color="auto"/>
        <w:bottom w:val="none" w:sz="0" w:space="0" w:color="auto"/>
        <w:right w:val="none" w:sz="0" w:space="0" w:color="auto"/>
      </w:divBdr>
    </w:div>
    <w:div w:id="981084522">
      <w:bodyDiv w:val="1"/>
      <w:marLeft w:val="0"/>
      <w:marRight w:val="0"/>
      <w:marTop w:val="0"/>
      <w:marBottom w:val="0"/>
      <w:divBdr>
        <w:top w:val="none" w:sz="0" w:space="0" w:color="auto"/>
        <w:left w:val="none" w:sz="0" w:space="0" w:color="auto"/>
        <w:bottom w:val="none" w:sz="0" w:space="0" w:color="auto"/>
        <w:right w:val="none" w:sz="0" w:space="0" w:color="auto"/>
      </w:divBdr>
    </w:div>
    <w:div w:id="990527924">
      <w:bodyDiv w:val="1"/>
      <w:marLeft w:val="0"/>
      <w:marRight w:val="0"/>
      <w:marTop w:val="0"/>
      <w:marBottom w:val="0"/>
      <w:divBdr>
        <w:top w:val="none" w:sz="0" w:space="0" w:color="auto"/>
        <w:left w:val="none" w:sz="0" w:space="0" w:color="auto"/>
        <w:bottom w:val="none" w:sz="0" w:space="0" w:color="auto"/>
        <w:right w:val="none" w:sz="0" w:space="0" w:color="auto"/>
      </w:divBdr>
    </w:div>
    <w:div w:id="998191042">
      <w:bodyDiv w:val="1"/>
      <w:marLeft w:val="0"/>
      <w:marRight w:val="0"/>
      <w:marTop w:val="0"/>
      <w:marBottom w:val="0"/>
      <w:divBdr>
        <w:top w:val="none" w:sz="0" w:space="0" w:color="auto"/>
        <w:left w:val="none" w:sz="0" w:space="0" w:color="auto"/>
        <w:bottom w:val="none" w:sz="0" w:space="0" w:color="auto"/>
        <w:right w:val="none" w:sz="0" w:space="0" w:color="auto"/>
      </w:divBdr>
    </w:div>
    <w:div w:id="1011758888">
      <w:bodyDiv w:val="1"/>
      <w:marLeft w:val="0"/>
      <w:marRight w:val="0"/>
      <w:marTop w:val="0"/>
      <w:marBottom w:val="0"/>
      <w:divBdr>
        <w:top w:val="none" w:sz="0" w:space="0" w:color="auto"/>
        <w:left w:val="none" w:sz="0" w:space="0" w:color="auto"/>
        <w:bottom w:val="none" w:sz="0" w:space="0" w:color="auto"/>
        <w:right w:val="none" w:sz="0" w:space="0" w:color="auto"/>
      </w:divBdr>
      <w:divsChild>
        <w:div w:id="1555238391">
          <w:marLeft w:val="0"/>
          <w:marRight w:val="0"/>
          <w:marTop w:val="0"/>
          <w:marBottom w:val="0"/>
          <w:divBdr>
            <w:top w:val="none" w:sz="0" w:space="0" w:color="auto"/>
            <w:left w:val="none" w:sz="0" w:space="0" w:color="auto"/>
            <w:bottom w:val="none" w:sz="0" w:space="0" w:color="auto"/>
            <w:right w:val="none" w:sz="0" w:space="0" w:color="auto"/>
          </w:divBdr>
          <w:divsChild>
            <w:div w:id="462383290">
              <w:marLeft w:val="0"/>
              <w:marRight w:val="0"/>
              <w:marTop w:val="0"/>
              <w:marBottom w:val="0"/>
              <w:divBdr>
                <w:top w:val="none" w:sz="0" w:space="0" w:color="auto"/>
                <w:left w:val="none" w:sz="0" w:space="0" w:color="auto"/>
                <w:bottom w:val="none" w:sz="0" w:space="0" w:color="auto"/>
                <w:right w:val="none" w:sz="0" w:space="0" w:color="auto"/>
              </w:divBdr>
              <w:divsChild>
                <w:div w:id="25651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51961">
      <w:bodyDiv w:val="1"/>
      <w:marLeft w:val="0"/>
      <w:marRight w:val="0"/>
      <w:marTop w:val="0"/>
      <w:marBottom w:val="0"/>
      <w:divBdr>
        <w:top w:val="none" w:sz="0" w:space="0" w:color="auto"/>
        <w:left w:val="none" w:sz="0" w:space="0" w:color="auto"/>
        <w:bottom w:val="none" w:sz="0" w:space="0" w:color="auto"/>
        <w:right w:val="none" w:sz="0" w:space="0" w:color="auto"/>
      </w:divBdr>
    </w:div>
    <w:div w:id="1015184700">
      <w:bodyDiv w:val="1"/>
      <w:marLeft w:val="0"/>
      <w:marRight w:val="0"/>
      <w:marTop w:val="0"/>
      <w:marBottom w:val="0"/>
      <w:divBdr>
        <w:top w:val="none" w:sz="0" w:space="0" w:color="auto"/>
        <w:left w:val="none" w:sz="0" w:space="0" w:color="auto"/>
        <w:bottom w:val="none" w:sz="0" w:space="0" w:color="auto"/>
        <w:right w:val="none" w:sz="0" w:space="0" w:color="auto"/>
      </w:divBdr>
      <w:divsChild>
        <w:div w:id="1587420464">
          <w:marLeft w:val="-108"/>
          <w:marRight w:val="0"/>
          <w:marTop w:val="0"/>
          <w:marBottom w:val="0"/>
          <w:divBdr>
            <w:top w:val="none" w:sz="0" w:space="0" w:color="auto"/>
            <w:left w:val="none" w:sz="0" w:space="0" w:color="auto"/>
            <w:bottom w:val="none" w:sz="0" w:space="0" w:color="auto"/>
            <w:right w:val="none" w:sz="0" w:space="0" w:color="auto"/>
          </w:divBdr>
        </w:div>
      </w:divsChild>
    </w:div>
    <w:div w:id="1041589647">
      <w:bodyDiv w:val="1"/>
      <w:marLeft w:val="0"/>
      <w:marRight w:val="0"/>
      <w:marTop w:val="0"/>
      <w:marBottom w:val="0"/>
      <w:divBdr>
        <w:top w:val="none" w:sz="0" w:space="0" w:color="auto"/>
        <w:left w:val="none" w:sz="0" w:space="0" w:color="auto"/>
        <w:bottom w:val="none" w:sz="0" w:space="0" w:color="auto"/>
        <w:right w:val="none" w:sz="0" w:space="0" w:color="auto"/>
      </w:divBdr>
    </w:div>
    <w:div w:id="1048913772">
      <w:bodyDiv w:val="1"/>
      <w:marLeft w:val="0"/>
      <w:marRight w:val="0"/>
      <w:marTop w:val="0"/>
      <w:marBottom w:val="0"/>
      <w:divBdr>
        <w:top w:val="none" w:sz="0" w:space="0" w:color="auto"/>
        <w:left w:val="none" w:sz="0" w:space="0" w:color="auto"/>
        <w:bottom w:val="none" w:sz="0" w:space="0" w:color="auto"/>
        <w:right w:val="none" w:sz="0" w:space="0" w:color="auto"/>
      </w:divBdr>
    </w:div>
    <w:div w:id="1060208104">
      <w:bodyDiv w:val="1"/>
      <w:marLeft w:val="0"/>
      <w:marRight w:val="0"/>
      <w:marTop w:val="0"/>
      <w:marBottom w:val="0"/>
      <w:divBdr>
        <w:top w:val="none" w:sz="0" w:space="0" w:color="auto"/>
        <w:left w:val="none" w:sz="0" w:space="0" w:color="auto"/>
        <w:bottom w:val="none" w:sz="0" w:space="0" w:color="auto"/>
        <w:right w:val="none" w:sz="0" w:space="0" w:color="auto"/>
      </w:divBdr>
    </w:div>
    <w:div w:id="1082407168">
      <w:bodyDiv w:val="1"/>
      <w:marLeft w:val="0"/>
      <w:marRight w:val="0"/>
      <w:marTop w:val="0"/>
      <w:marBottom w:val="0"/>
      <w:divBdr>
        <w:top w:val="none" w:sz="0" w:space="0" w:color="auto"/>
        <w:left w:val="none" w:sz="0" w:space="0" w:color="auto"/>
        <w:bottom w:val="none" w:sz="0" w:space="0" w:color="auto"/>
        <w:right w:val="none" w:sz="0" w:space="0" w:color="auto"/>
      </w:divBdr>
    </w:div>
    <w:div w:id="1087994291">
      <w:bodyDiv w:val="1"/>
      <w:marLeft w:val="0"/>
      <w:marRight w:val="0"/>
      <w:marTop w:val="0"/>
      <w:marBottom w:val="0"/>
      <w:divBdr>
        <w:top w:val="none" w:sz="0" w:space="0" w:color="auto"/>
        <w:left w:val="none" w:sz="0" w:space="0" w:color="auto"/>
        <w:bottom w:val="none" w:sz="0" w:space="0" w:color="auto"/>
        <w:right w:val="none" w:sz="0" w:space="0" w:color="auto"/>
      </w:divBdr>
      <w:divsChild>
        <w:div w:id="1851017726">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091044510">
      <w:bodyDiv w:val="1"/>
      <w:marLeft w:val="0"/>
      <w:marRight w:val="0"/>
      <w:marTop w:val="0"/>
      <w:marBottom w:val="0"/>
      <w:divBdr>
        <w:top w:val="none" w:sz="0" w:space="0" w:color="auto"/>
        <w:left w:val="none" w:sz="0" w:space="0" w:color="auto"/>
        <w:bottom w:val="none" w:sz="0" w:space="0" w:color="auto"/>
        <w:right w:val="none" w:sz="0" w:space="0" w:color="auto"/>
      </w:divBdr>
      <w:divsChild>
        <w:div w:id="1611743562">
          <w:marLeft w:val="0"/>
          <w:marRight w:val="0"/>
          <w:marTop w:val="0"/>
          <w:marBottom w:val="0"/>
          <w:divBdr>
            <w:top w:val="none" w:sz="0" w:space="0" w:color="auto"/>
            <w:left w:val="none" w:sz="0" w:space="0" w:color="auto"/>
            <w:bottom w:val="none" w:sz="0" w:space="0" w:color="auto"/>
            <w:right w:val="none" w:sz="0" w:space="0" w:color="auto"/>
          </w:divBdr>
          <w:divsChild>
            <w:div w:id="573662548">
              <w:marLeft w:val="0"/>
              <w:marRight w:val="0"/>
              <w:marTop w:val="0"/>
              <w:marBottom w:val="0"/>
              <w:divBdr>
                <w:top w:val="none" w:sz="0" w:space="0" w:color="auto"/>
                <w:left w:val="none" w:sz="0" w:space="0" w:color="auto"/>
                <w:bottom w:val="none" w:sz="0" w:space="0" w:color="auto"/>
                <w:right w:val="none" w:sz="0" w:space="0" w:color="auto"/>
              </w:divBdr>
              <w:divsChild>
                <w:div w:id="77949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046508">
      <w:bodyDiv w:val="1"/>
      <w:marLeft w:val="0"/>
      <w:marRight w:val="0"/>
      <w:marTop w:val="0"/>
      <w:marBottom w:val="0"/>
      <w:divBdr>
        <w:top w:val="none" w:sz="0" w:space="0" w:color="auto"/>
        <w:left w:val="none" w:sz="0" w:space="0" w:color="auto"/>
        <w:bottom w:val="none" w:sz="0" w:space="0" w:color="auto"/>
        <w:right w:val="none" w:sz="0" w:space="0" w:color="auto"/>
      </w:divBdr>
    </w:div>
    <w:div w:id="1094327998">
      <w:bodyDiv w:val="1"/>
      <w:marLeft w:val="0"/>
      <w:marRight w:val="0"/>
      <w:marTop w:val="0"/>
      <w:marBottom w:val="0"/>
      <w:divBdr>
        <w:top w:val="none" w:sz="0" w:space="0" w:color="auto"/>
        <w:left w:val="none" w:sz="0" w:space="0" w:color="auto"/>
        <w:bottom w:val="none" w:sz="0" w:space="0" w:color="auto"/>
        <w:right w:val="none" w:sz="0" w:space="0" w:color="auto"/>
      </w:divBdr>
      <w:divsChild>
        <w:div w:id="1659382098">
          <w:marLeft w:val="0"/>
          <w:marRight w:val="0"/>
          <w:marTop w:val="0"/>
          <w:marBottom w:val="0"/>
          <w:divBdr>
            <w:top w:val="none" w:sz="0" w:space="0" w:color="auto"/>
            <w:left w:val="none" w:sz="0" w:space="0" w:color="auto"/>
            <w:bottom w:val="none" w:sz="0" w:space="0" w:color="auto"/>
            <w:right w:val="none" w:sz="0" w:space="0" w:color="auto"/>
          </w:divBdr>
          <w:divsChild>
            <w:div w:id="379092613">
              <w:marLeft w:val="0"/>
              <w:marRight w:val="0"/>
              <w:marTop w:val="0"/>
              <w:marBottom w:val="0"/>
              <w:divBdr>
                <w:top w:val="none" w:sz="0" w:space="0" w:color="auto"/>
                <w:left w:val="none" w:sz="0" w:space="0" w:color="auto"/>
                <w:bottom w:val="none" w:sz="0" w:space="0" w:color="auto"/>
                <w:right w:val="none" w:sz="0" w:space="0" w:color="auto"/>
              </w:divBdr>
              <w:divsChild>
                <w:div w:id="56638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431818">
      <w:bodyDiv w:val="1"/>
      <w:marLeft w:val="0"/>
      <w:marRight w:val="0"/>
      <w:marTop w:val="0"/>
      <w:marBottom w:val="0"/>
      <w:divBdr>
        <w:top w:val="none" w:sz="0" w:space="0" w:color="auto"/>
        <w:left w:val="none" w:sz="0" w:space="0" w:color="auto"/>
        <w:bottom w:val="none" w:sz="0" w:space="0" w:color="auto"/>
        <w:right w:val="none" w:sz="0" w:space="0" w:color="auto"/>
      </w:divBdr>
    </w:div>
    <w:div w:id="1111633520">
      <w:bodyDiv w:val="1"/>
      <w:marLeft w:val="0"/>
      <w:marRight w:val="0"/>
      <w:marTop w:val="0"/>
      <w:marBottom w:val="0"/>
      <w:divBdr>
        <w:top w:val="none" w:sz="0" w:space="0" w:color="auto"/>
        <w:left w:val="none" w:sz="0" w:space="0" w:color="auto"/>
        <w:bottom w:val="none" w:sz="0" w:space="0" w:color="auto"/>
        <w:right w:val="none" w:sz="0" w:space="0" w:color="auto"/>
      </w:divBdr>
    </w:div>
    <w:div w:id="1118574047">
      <w:bodyDiv w:val="1"/>
      <w:marLeft w:val="0"/>
      <w:marRight w:val="0"/>
      <w:marTop w:val="0"/>
      <w:marBottom w:val="0"/>
      <w:divBdr>
        <w:top w:val="none" w:sz="0" w:space="0" w:color="auto"/>
        <w:left w:val="none" w:sz="0" w:space="0" w:color="auto"/>
        <w:bottom w:val="none" w:sz="0" w:space="0" w:color="auto"/>
        <w:right w:val="none" w:sz="0" w:space="0" w:color="auto"/>
      </w:divBdr>
      <w:divsChild>
        <w:div w:id="930434035">
          <w:marLeft w:val="0"/>
          <w:marRight w:val="0"/>
          <w:marTop w:val="0"/>
          <w:marBottom w:val="0"/>
          <w:divBdr>
            <w:top w:val="none" w:sz="0" w:space="0" w:color="auto"/>
            <w:left w:val="none" w:sz="0" w:space="0" w:color="auto"/>
            <w:bottom w:val="none" w:sz="0" w:space="0" w:color="auto"/>
            <w:right w:val="none" w:sz="0" w:space="0" w:color="auto"/>
          </w:divBdr>
          <w:divsChild>
            <w:div w:id="2140948426">
              <w:marLeft w:val="0"/>
              <w:marRight w:val="0"/>
              <w:marTop w:val="0"/>
              <w:marBottom w:val="0"/>
              <w:divBdr>
                <w:top w:val="none" w:sz="0" w:space="0" w:color="auto"/>
                <w:left w:val="none" w:sz="0" w:space="0" w:color="auto"/>
                <w:bottom w:val="none" w:sz="0" w:space="0" w:color="auto"/>
                <w:right w:val="none" w:sz="0" w:space="0" w:color="auto"/>
              </w:divBdr>
              <w:divsChild>
                <w:div w:id="160596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56764">
      <w:bodyDiv w:val="1"/>
      <w:marLeft w:val="0"/>
      <w:marRight w:val="0"/>
      <w:marTop w:val="0"/>
      <w:marBottom w:val="0"/>
      <w:divBdr>
        <w:top w:val="none" w:sz="0" w:space="0" w:color="auto"/>
        <w:left w:val="none" w:sz="0" w:space="0" w:color="auto"/>
        <w:bottom w:val="none" w:sz="0" w:space="0" w:color="auto"/>
        <w:right w:val="none" w:sz="0" w:space="0" w:color="auto"/>
      </w:divBdr>
    </w:div>
    <w:div w:id="1125930836">
      <w:bodyDiv w:val="1"/>
      <w:marLeft w:val="0"/>
      <w:marRight w:val="0"/>
      <w:marTop w:val="0"/>
      <w:marBottom w:val="0"/>
      <w:divBdr>
        <w:top w:val="none" w:sz="0" w:space="0" w:color="auto"/>
        <w:left w:val="none" w:sz="0" w:space="0" w:color="auto"/>
        <w:bottom w:val="none" w:sz="0" w:space="0" w:color="auto"/>
        <w:right w:val="none" w:sz="0" w:space="0" w:color="auto"/>
      </w:divBdr>
    </w:div>
    <w:div w:id="1129977503">
      <w:bodyDiv w:val="1"/>
      <w:marLeft w:val="0"/>
      <w:marRight w:val="0"/>
      <w:marTop w:val="0"/>
      <w:marBottom w:val="0"/>
      <w:divBdr>
        <w:top w:val="none" w:sz="0" w:space="0" w:color="auto"/>
        <w:left w:val="none" w:sz="0" w:space="0" w:color="auto"/>
        <w:bottom w:val="none" w:sz="0" w:space="0" w:color="auto"/>
        <w:right w:val="none" w:sz="0" w:space="0" w:color="auto"/>
      </w:divBdr>
    </w:div>
    <w:div w:id="1130130715">
      <w:bodyDiv w:val="1"/>
      <w:marLeft w:val="0"/>
      <w:marRight w:val="0"/>
      <w:marTop w:val="0"/>
      <w:marBottom w:val="0"/>
      <w:divBdr>
        <w:top w:val="none" w:sz="0" w:space="0" w:color="auto"/>
        <w:left w:val="none" w:sz="0" w:space="0" w:color="auto"/>
        <w:bottom w:val="none" w:sz="0" w:space="0" w:color="auto"/>
        <w:right w:val="none" w:sz="0" w:space="0" w:color="auto"/>
      </w:divBdr>
    </w:div>
    <w:div w:id="1162701608">
      <w:bodyDiv w:val="1"/>
      <w:marLeft w:val="0"/>
      <w:marRight w:val="0"/>
      <w:marTop w:val="0"/>
      <w:marBottom w:val="0"/>
      <w:divBdr>
        <w:top w:val="none" w:sz="0" w:space="0" w:color="auto"/>
        <w:left w:val="none" w:sz="0" w:space="0" w:color="auto"/>
        <w:bottom w:val="none" w:sz="0" w:space="0" w:color="auto"/>
        <w:right w:val="none" w:sz="0" w:space="0" w:color="auto"/>
      </w:divBdr>
    </w:div>
    <w:div w:id="1163163313">
      <w:bodyDiv w:val="1"/>
      <w:marLeft w:val="0"/>
      <w:marRight w:val="0"/>
      <w:marTop w:val="0"/>
      <w:marBottom w:val="0"/>
      <w:divBdr>
        <w:top w:val="none" w:sz="0" w:space="0" w:color="auto"/>
        <w:left w:val="none" w:sz="0" w:space="0" w:color="auto"/>
        <w:bottom w:val="none" w:sz="0" w:space="0" w:color="auto"/>
        <w:right w:val="none" w:sz="0" w:space="0" w:color="auto"/>
      </w:divBdr>
    </w:div>
    <w:div w:id="1196499447">
      <w:bodyDiv w:val="1"/>
      <w:marLeft w:val="0"/>
      <w:marRight w:val="0"/>
      <w:marTop w:val="0"/>
      <w:marBottom w:val="0"/>
      <w:divBdr>
        <w:top w:val="none" w:sz="0" w:space="0" w:color="auto"/>
        <w:left w:val="none" w:sz="0" w:space="0" w:color="auto"/>
        <w:bottom w:val="none" w:sz="0" w:space="0" w:color="auto"/>
        <w:right w:val="none" w:sz="0" w:space="0" w:color="auto"/>
      </w:divBdr>
    </w:div>
    <w:div w:id="1201363502">
      <w:bodyDiv w:val="1"/>
      <w:marLeft w:val="0"/>
      <w:marRight w:val="0"/>
      <w:marTop w:val="0"/>
      <w:marBottom w:val="0"/>
      <w:divBdr>
        <w:top w:val="none" w:sz="0" w:space="0" w:color="auto"/>
        <w:left w:val="none" w:sz="0" w:space="0" w:color="auto"/>
        <w:bottom w:val="none" w:sz="0" w:space="0" w:color="auto"/>
        <w:right w:val="none" w:sz="0" w:space="0" w:color="auto"/>
      </w:divBdr>
    </w:div>
    <w:div w:id="1206915710">
      <w:bodyDiv w:val="1"/>
      <w:marLeft w:val="0"/>
      <w:marRight w:val="0"/>
      <w:marTop w:val="0"/>
      <w:marBottom w:val="0"/>
      <w:divBdr>
        <w:top w:val="none" w:sz="0" w:space="0" w:color="auto"/>
        <w:left w:val="none" w:sz="0" w:space="0" w:color="auto"/>
        <w:bottom w:val="none" w:sz="0" w:space="0" w:color="auto"/>
        <w:right w:val="none" w:sz="0" w:space="0" w:color="auto"/>
      </w:divBdr>
    </w:div>
    <w:div w:id="1217662779">
      <w:bodyDiv w:val="1"/>
      <w:marLeft w:val="0"/>
      <w:marRight w:val="0"/>
      <w:marTop w:val="0"/>
      <w:marBottom w:val="0"/>
      <w:divBdr>
        <w:top w:val="none" w:sz="0" w:space="0" w:color="auto"/>
        <w:left w:val="none" w:sz="0" w:space="0" w:color="auto"/>
        <w:bottom w:val="none" w:sz="0" w:space="0" w:color="auto"/>
        <w:right w:val="none" w:sz="0" w:space="0" w:color="auto"/>
      </w:divBdr>
    </w:div>
    <w:div w:id="1225749998">
      <w:bodyDiv w:val="1"/>
      <w:marLeft w:val="0"/>
      <w:marRight w:val="0"/>
      <w:marTop w:val="0"/>
      <w:marBottom w:val="0"/>
      <w:divBdr>
        <w:top w:val="none" w:sz="0" w:space="0" w:color="auto"/>
        <w:left w:val="none" w:sz="0" w:space="0" w:color="auto"/>
        <w:bottom w:val="none" w:sz="0" w:space="0" w:color="auto"/>
        <w:right w:val="none" w:sz="0" w:space="0" w:color="auto"/>
      </w:divBdr>
      <w:divsChild>
        <w:div w:id="2051413479">
          <w:marLeft w:val="0"/>
          <w:marRight w:val="0"/>
          <w:marTop w:val="0"/>
          <w:marBottom w:val="0"/>
          <w:divBdr>
            <w:top w:val="none" w:sz="0" w:space="0" w:color="auto"/>
            <w:left w:val="none" w:sz="0" w:space="0" w:color="auto"/>
            <w:bottom w:val="none" w:sz="0" w:space="0" w:color="auto"/>
            <w:right w:val="none" w:sz="0" w:space="0" w:color="auto"/>
          </w:divBdr>
          <w:divsChild>
            <w:div w:id="629478444">
              <w:marLeft w:val="0"/>
              <w:marRight w:val="0"/>
              <w:marTop w:val="0"/>
              <w:marBottom w:val="0"/>
              <w:divBdr>
                <w:top w:val="none" w:sz="0" w:space="0" w:color="auto"/>
                <w:left w:val="none" w:sz="0" w:space="0" w:color="auto"/>
                <w:bottom w:val="none" w:sz="0" w:space="0" w:color="auto"/>
                <w:right w:val="none" w:sz="0" w:space="0" w:color="auto"/>
              </w:divBdr>
              <w:divsChild>
                <w:div w:id="416875157">
                  <w:marLeft w:val="0"/>
                  <w:marRight w:val="0"/>
                  <w:marTop w:val="0"/>
                  <w:marBottom w:val="0"/>
                  <w:divBdr>
                    <w:top w:val="single" w:sz="6" w:space="0" w:color="A3A3A3"/>
                    <w:left w:val="single" w:sz="6" w:space="0" w:color="A3A3A3"/>
                    <w:bottom w:val="single" w:sz="6" w:space="0" w:color="A3A3A3"/>
                    <w:right w:val="single" w:sz="6" w:space="0" w:color="A3A3A3"/>
                  </w:divBdr>
                  <w:divsChild>
                    <w:div w:id="1696422999">
                      <w:marLeft w:val="0"/>
                      <w:marRight w:val="0"/>
                      <w:marTop w:val="0"/>
                      <w:marBottom w:val="0"/>
                      <w:divBdr>
                        <w:top w:val="none" w:sz="0" w:space="0" w:color="auto"/>
                        <w:left w:val="none" w:sz="0" w:space="0" w:color="auto"/>
                        <w:bottom w:val="none" w:sz="0" w:space="0" w:color="auto"/>
                        <w:right w:val="none" w:sz="0" w:space="0" w:color="auto"/>
                      </w:divBdr>
                      <w:divsChild>
                        <w:div w:id="1088498340">
                          <w:marLeft w:val="0"/>
                          <w:marRight w:val="0"/>
                          <w:marTop w:val="0"/>
                          <w:marBottom w:val="0"/>
                          <w:divBdr>
                            <w:top w:val="none" w:sz="0" w:space="0" w:color="auto"/>
                            <w:left w:val="none" w:sz="0" w:space="0" w:color="auto"/>
                            <w:bottom w:val="none" w:sz="0" w:space="0" w:color="auto"/>
                            <w:right w:val="none" w:sz="0" w:space="0" w:color="auto"/>
                          </w:divBdr>
                          <w:divsChild>
                            <w:div w:id="155728158">
                              <w:marLeft w:val="120"/>
                              <w:marRight w:val="120"/>
                              <w:marTop w:val="120"/>
                              <w:marBottom w:val="120"/>
                              <w:divBdr>
                                <w:top w:val="none" w:sz="0" w:space="0" w:color="auto"/>
                                <w:left w:val="none" w:sz="0" w:space="0" w:color="auto"/>
                                <w:bottom w:val="none" w:sz="0" w:space="0" w:color="auto"/>
                                <w:right w:val="none" w:sz="0" w:space="0" w:color="auto"/>
                              </w:divBdr>
                              <w:divsChild>
                                <w:div w:id="140461671">
                                  <w:marLeft w:val="0"/>
                                  <w:marRight w:val="0"/>
                                  <w:marTop w:val="0"/>
                                  <w:marBottom w:val="0"/>
                                  <w:divBdr>
                                    <w:top w:val="none" w:sz="0" w:space="0" w:color="auto"/>
                                    <w:left w:val="none" w:sz="0" w:space="0" w:color="auto"/>
                                    <w:bottom w:val="none" w:sz="0" w:space="0" w:color="auto"/>
                                    <w:right w:val="none" w:sz="0" w:space="0" w:color="auto"/>
                                  </w:divBdr>
                                  <w:divsChild>
                                    <w:div w:id="85658218">
                                      <w:marLeft w:val="0"/>
                                      <w:marRight w:val="0"/>
                                      <w:marTop w:val="0"/>
                                      <w:marBottom w:val="0"/>
                                      <w:divBdr>
                                        <w:top w:val="none" w:sz="0" w:space="0" w:color="auto"/>
                                        <w:left w:val="none" w:sz="0" w:space="0" w:color="auto"/>
                                        <w:bottom w:val="none" w:sz="0" w:space="0" w:color="auto"/>
                                        <w:right w:val="none" w:sz="0" w:space="0" w:color="auto"/>
                                      </w:divBdr>
                                      <w:divsChild>
                                        <w:div w:id="986326152">
                                          <w:marLeft w:val="0"/>
                                          <w:marRight w:val="0"/>
                                          <w:marTop w:val="0"/>
                                          <w:marBottom w:val="0"/>
                                          <w:divBdr>
                                            <w:top w:val="none" w:sz="0" w:space="0" w:color="auto"/>
                                            <w:left w:val="none" w:sz="0" w:space="0" w:color="auto"/>
                                            <w:bottom w:val="none" w:sz="0" w:space="0" w:color="auto"/>
                                            <w:right w:val="none" w:sz="0" w:space="0" w:color="auto"/>
                                          </w:divBdr>
                                          <w:divsChild>
                                            <w:div w:id="728070671">
                                              <w:blockQuote w:val="1"/>
                                              <w:marLeft w:val="0"/>
                                              <w:marRight w:val="0"/>
                                              <w:marTop w:val="0"/>
                                              <w:marBottom w:val="0"/>
                                              <w:divBdr>
                                                <w:top w:val="none" w:sz="0" w:space="0" w:color="auto"/>
                                                <w:left w:val="single" w:sz="12" w:space="5" w:color="1010FF"/>
                                                <w:bottom w:val="none" w:sz="0" w:space="0" w:color="auto"/>
                                                <w:right w:val="none" w:sz="0" w:space="0" w:color="auto"/>
                                              </w:divBdr>
                                            </w:div>
                                            <w:div w:id="1250113601">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Child>
                                    </w:div>
                                  </w:divsChild>
                                </w:div>
                              </w:divsChild>
                            </w:div>
                          </w:divsChild>
                        </w:div>
                      </w:divsChild>
                    </w:div>
                  </w:divsChild>
                </w:div>
              </w:divsChild>
            </w:div>
          </w:divsChild>
        </w:div>
      </w:divsChild>
    </w:div>
    <w:div w:id="1228540705">
      <w:bodyDiv w:val="1"/>
      <w:marLeft w:val="0"/>
      <w:marRight w:val="0"/>
      <w:marTop w:val="0"/>
      <w:marBottom w:val="0"/>
      <w:divBdr>
        <w:top w:val="none" w:sz="0" w:space="0" w:color="auto"/>
        <w:left w:val="none" w:sz="0" w:space="0" w:color="auto"/>
        <w:bottom w:val="none" w:sz="0" w:space="0" w:color="auto"/>
        <w:right w:val="none" w:sz="0" w:space="0" w:color="auto"/>
      </w:divBdr>
    </w:div>
    <w:div w:id="1229342552">
      <w:bodyDiv w:val="1"/>
      <w:marLeft w:val="0"/>
      <w:marRight w:val="0"/>
      <w:marTop w:val="0"/>
      <w:marBottom w:val="0"/>
      <w:divBdr>
        <w:top w:val="none" w:sz="0" w:space="0" w:color="auto"/>
        <w:left w:val="none" w:sz="0" w:space="0" w:color="auto"/>
        <w:bottom w:val="none" w:sz="0" w:space="0" w:color="auto"/>
        <w:right w:val="none" w:sz="0" w:space="0" w:color="auto"/>
      </w:divBdr>
    </w:div>
    <w:div w:id="1230457597">
      <w:bodyDiv w:val="1"/>
      <w:marLeft w:val="0"/>
      <w:marRight w:val="0"/>
      <w:marTop w:val="0"/>
      <w:marBottom w:val="0"/>
      <w:divBdr>
        <w:top w:val="none" w:sz="0" w:space="0" w:color="auto"/>
        <w:left w:val="none" w:sz="0" w:space="0" w:color="auto"/>
        <w:bottom w:val="none" w:sz="0" w:space="0" w:color="auto"/>
        <w:right w:val="none" w:sz="0" w:space="0" w:color="auto"/>
      </w:divBdr>
    </w:div>
    <w:div w:id="1232814389">
      <w:bodyDiv w:val="1"/>
      <w:marLeft w:val="0"/>
      <w:marRight w:val="0"/>
      <w:marTop w:val="0"/>
      <w:marBottom w:val="0"/>
      <w:divBdr>
        <w:top w:val="none" w:sz="0" w:space="0" w:color="auto"/>
        <w:left w:val="none" w:sz="0" w:space="0" w:color="auto"/>
        <w:bottom w:val="none" w:sz="0" w:space="0" w:color="auto"/>
        <w:right w:val="none" w:sz="0" w:space="0" w:color="auto"/>
      </w:divBdr>
    </w:div>
    <w:div w:id="1237786899">
      <w:bodyDiv w:val="1"/>
      <w:marLeft w:val="0"/>
      <w:marRight w:val="0"/>
      <w:marTop w:val="0"/>
      <w:marBottom w:val="0"/>
      <w:divBdr>
        <w:top w:val="none" w:sz="0" w:space="0" w:color="auto"/>
        <w:left w:val="none" w:sz="0" w:space="0" w:color="auto"/>
        <w:bottom w:val="none" w:sz="0" w:space="0" w:color="auto"/>
        <w:right w:val="none" w:sz="0" w:space="0" w:color="auto"/>
      </w:divBdr>
    </w:div>
    <w:div w:id="1238172628">
      <w:bodyDiv w:val="1"/>
      <w:marLeft w:val="0"/>
      <w:marRight w:val="0"/>
      <w:marTop w:val="0"/>
      <w:marBottom w:val="0"/>
      <w:divBdr>
        <w:top w:val="none" w:sz="0" w:space="0" w:color="auto"/>
        <w:left w:val="none" w:sz="0" w:space="0" w:color="auto"/>
        <w:bottom w:val="none" w:sz="0" w:space="0" w:color="auto"/>
        <w:right w:val="none" w:sz="0" w:space="0" w:color="auto"/>
      </w:divBdr>
    </w:div>
    <w:div w:id="1251505788">
      <w:bodyDiv w:val="1"/>
      <w:marLeft w:val="0"/>
      <w:marRight w:val="0"/>
      <w:marTop w:val="0"/>
      <w:marBottom w:val="0"/>
      <w:divBdr>
        <w:top w:val="none" w:sz="0" w:space="0" w:color="auto"/>
        <w:left w:val="none" w:sz="0" w:space="0" w:color="auto"/>
        <w:bottom w:val="none" w:sz="0" w:space="0" w:color="auto"/>
        <w:right w:val="none" w:sz="0" w:space="0" w:color="auto"/>
      </w:divBdr>
    </w:div>
    <w:div w:id="1251623640">
      <w:bodyDiv w:val="1"/>
      <w:marLeft w:val="0"/>
      <w:marRight w:val="0"/>
      <w:marTop w:val="0"/>
      <w:marBottom w:val="0"/>
      <w:divBdr>
        <w:top w:val="none" w:sz="0" w:space="0" w:color="auto"/>
        <w:left w:val="none" w:sz="0" w:space="0" w:color="auto"/>
        <w:bottom w:val="none" w:sz="0" w:space="0" w:color="auto"/>
        <w:right w:val="none" w:sz="0" w:space="0" w:color="auto"/>
      </w:divBdr>
    </w:div>
    <w:div w:id="1261989464">
      <w:bodyDiv w:val="1"/>
      <w:marLeft w:val="0"/>
      <w:marRight w:val="0"/>
      <w:marTop w:val="0"/>
      <w:marBottom w:val="0"/>
      <w:divBdr>
        <w:top w:val="none" w:sz="0" w:space="0" w:color="auto"/>
        <w:left w:val="none" w:sz="0" w:space="0" w:color="auto"/>
        <w:bottom w:val="none" w:sz="0" w:space="0" w:color="auto"/>
        <w:right w:val="none" w:sz="0" w:space="0" w:color="auto"/>
      </w:divBdr>
      <w:divsChild>
        <w:div w:id="189029388">
          <w:marLeft w:val="0"/>
          <w:marRight w:val="0"/>
          <w:marTop w:val="0"/>
          <w:marBottom w:val="0"/>
          <w:divBdr>
            <w:top w:val="none" w:sz="0" w:space="0" w:color="auto"/>
            <w:left w:val="none" w:sz="0" w:space="0" w:color="auto"/>
            <w:bottom w:val="none" w:sz="0" w:space="0" w:color="auto"/>
            <w:right w:val="none" w:sz="0" w:space="0" w:color="auto"/>
          </w:divBdr>
          <w:divsChild>
            <w:div w:id="1043797047">
              <w:marLeft w:val="0"/>
              <w:marRight w:val="0"/>
              <w:marTop w:val="0"/>
              <w:marBottom w:val="0"/>
              <w:divBdr>
                <w:top w:val="none" w:sz="0" w:space="0" w:color="auto"/>
                <w:left w:val="none" w:sz="0" w:space="0" w:color="auto"/>
                <w:bottom w:val="none" w:sz="0" w:space="0" w:color="auto"/>
                <w:right w:val="none" w:sz="0" w:space="0" w:color="auto"/>
              </w:divBdr>
              <w:divsChild>
                <w:div w:id="119341798">
                  <w:marLeft w:val="0"/>
                  <w:marRight w:val="0"/>
                  <w:marTop w:val="0"/>
                  <w:marBottom w:val="0"/>
                  <w:divBdr>
                    <w:top w:val="none" w:sz="0" w:space="0" w:color="auto"/>
                    <w:left w:val="none" w:sz="0" w:space="0" w:color="auto"/>
                    <w:bottom w:val="none" w:sz="0" w:space="0" w:color="auto"/>
                    <w:right w:val="none" w:sz="0" w:space="0" w:color="auto"/>
                  </w:divBdr>
                  <w:divsChild>
                    <w:div w:id="119827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416079">
      <w:bodyDiv w:val="1"/>
      <w:marLeft w:val="0"/>
      <w:marRight w:val="0"/>
      <w:marTop w:val="0"/>
      <w:marBottom w:val="0"/>
      <w:divBdr>
        <w:top w:val="none" w:sz="0" w:space="0" w:color="auto"/>
        <w:left w:val="none" w:sz="0" w:space="0" w:color="auto"/>
        <w:bottom w:val="none" w:sz="0" w:space="0" w:color="auto"/>
        <w:right w:val="none" w:sz="0" w:space="0" w:color="auto"/>
      </w:divBdr>
      <w:divsChild>
        <w:div w:id="568153506">
          <w:marLeft w:val="0"/>
          <w:marRight w:val="0"/>
          <w:marTop w:val="0"/>
          <w:marBottom w:val="0"/>
          <w:divBdr>
            <w:top w:val="none" w:sz="0" w:space="0" w:color="auto"/>
            <w:left w:val="none" w:sz="0" w:space="0" w:color="auto"/>
            <w:bottom w:val="none" w:sz="0" w:space="0" w:color="auto"/>
            <w:right w:val="none" w:sz="0" w:space="0" w:color="auto"/>
          </w:divBdr>
          <w:divsChild>
            <w:div w:id="313802597">
              <w:marLeft w:val="0"/>
              <w:marRight w:val="0"/>
              <w:marTop w:val="0"/>
              <w:marBottom w:val="0"/>
              <w:divBdr>
                <w:top w:val="none" w:sz="0" w:space="0" w:color="auto"/>
                <w:left w:val="none" w:sz="0" w:space="0" w:color="auto"/>
                <w:bottom w:val="none" w:sz="0" w:space="0" w:color="auto"/>
                <w:right w:val="none" w:sz="0" w:space="0" w:color="auto"/>
              </w:divBdr>
              <w:divsChild>
                <w:div w:id="105273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90102">
      <w:bodyDiv w:val="1"/>
      <w:marLeft w:val="0"/>
      <w:marRight w:val="0"/>
      <w:marTop w:val="0"/>
      <w:marBottom w:val="0"/>
      <w:divBdr>
        <w:top w:val="none" w:sz="0" w:space="0" w:color="auto"/>
        <w:left w:val="none" w:sz="0" w:space="0" w:color="auto"/>
        <w:bottom w:val="none" w:sz="0" w:space="0" w:color="auto"/>
        <w:right w:val="none" w:sz="0" w:space="0" w:color="auto"/>
      </w:divBdr>
      <w:divsChild>
        <w:div w:id="142089814">
          <w:marLeft w:val="0"/>
          <w:marRight w:val="0"/>
          <w:marTop w:val="0"/>
          <w:marBottom w:val="0"/>
          <w:divBdr>
            <w:top w:val="none" w:sz="0" w:space="0" w:color="auto"/>
            <w:left w:val="none" w:sz="0" w:space="0" w:color="auto"/>
            <w:bottom w:val="none" w:sz="0" w:space="0" w:color="auto"/>
            <w:right w:val="none" w:sz="0" w:space="0" w:color="auto"/>
          </w:divBdr>
          <w:divsChild>
            <w:div w:id="524369070">
              <w:marLeft w:val="0"/>
              <w:marRight w:val="0"/>
              <w:marTop w:val="0"/>
              <w:marBottom w:val="0"/>
              <w:divBdr>
                <w:top w:val="none" w:sz="0" w:space="0" w:color="auto"/>
                <w:left w:val="none" w:sz="0" w:space="0" w:color="auto"/>
                <w:bottom w:val="none" w:sz="0" w:space="0" w:color="auto"/>
                <w:right w:val="none" w:sz="0" w:space="0" w:color="auto"/>
              </w:divBdr>
              <w:divsChild>
                <w:div w:id="55030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5517">
      <w:bodyDiv w:val="1"/>
      <w:marLeft w:val="0"/>
      <w:marRight w:val="0"/>
      <w:marTop w:val="0"/>
      <w:marBottom w:val="0"/>
      <w:divBdr>
        <w:top w:val="none" w:sz="0" w:space="0" w:color="auto"/>
        <w:left w:val="none" w:sz="0" w:space="0" w:color="auto"/>
        <w:bottom w:val="none" w:sz="0" w:space="0" w:color="auto"/>
        <w:right w:val="none" w:sz="0" w:space="0" w:color="auto"/>
      </w:divBdr>
    </w:div>
    <w:div w:id="1285113089">
      <w:bodyDiv w:val="1"/>
      <w:marLeft w:val="0"/>
      <w:marRight w:val="0"/>
      <w:marTop w:val="0"/>
      <w:marBottom w:val="0"/>
      <w:divBdr>
        <w:top w:val="none" w:sz="0" w:space="0" w:color="auto"/>
        <w:left w:val="none" w:sz="0" w:space="0" w:color="auto"/>
        <w:bottom w:val="none" w:sz="0" w:space="0" w:color="auto"/>
        <w:right w:val="none" w:sz="0" w:space="0" w:color="auto"/>
      </w:divBdr>
      <w:divsChild>
        <w:div w:id="2001999765">
          <w:marLeft w:val="0"/>
          <w:marRight w:val="0"/>
          <w:marTop w:val="0"/>
          <w:marBottom w:val="0"/>
          <w:divBdr>
            <w:top w:val="none" w:sz="0" w:space="0" w:color="auto"/>
            <w:left w:val="none" w:sz="0" w:space="0" w:color="auto"/>
            <w:bottom w:val="none" w:sz="0" w:space="0" w:color="auto"/>
            <w:right w:val="none" w:sz="0" w:space="0" w:color="auto"/>
          </w:divBdr>
          <w:divsChild>
            <w:div w:id="521632353">
              <w:marLeft w:val="0"/>
              <w:marRight w:val="0"/>
              <w:marTop w:val="0"/>
              <w:marBottom w:val="0"/>
              <w:divBdr>
                <w:top w:val="none" w:sz="0" w:space="0" w:color="auto"/>
                <w:left w:val="none" w:sz="0" w:space="0" w:color="auto"/>
                <w:bottom w:val="none" w:sz="0" w:space="0" w:color="auto"/>
                <w:right w:val="none" w:sz="0" w:space="0" w:color="auto"/>
              </w:divBdr>
              <w:divsChild>
                <w:div w:id="890116012">
                  <w:marLeft w:val="0"/>
                  <w:marRight w:val="0"/>
                  <w:marTop w:val="0"/>
                  <w:marBottom w:val="0"/>
                  <w:divBdr>
                    <w:top w:val="none" w:sz="0" w:space="0" w:color="auto"/>
                    <w:left w:val="none" w:sz="0" w:space="0" w:color="auto"/>
                    <w:bottom w:val="none" w:sz="0" w:space="0" w:color="auto"/>
                    <w:right w:val="none" w:sz="0" w:space="0" w:color="auto"/>
                  </w:divBdr>
                  <w:divsChild>
                    <w:div w:id="20139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393332">
      <w:bodyDiv w:val="1"/>
      <w:marLeft w:val="0"/>
      <w:marRight w:val="0"/>
      <w:marTop w:val="0"/>
      <w:marBottom w:val="0"/>
      <w:divBdr>
        <w:top w:val="none" w:sz="0" w:space="0" w:color="auto"/>
        <w:left w:val="none" w:sz="0" w:space="0" w:color="auto"/>
        <w:bottom w:val="none" w:sz="0" w:space="0" w:color="auto"/>
        <w:right w:val="none" w:sz="0" w:space="0" w:color="auto"/>
      </w:divBdr>
    </w:div>
    <w:div w:id="1300454125">
      <w:bodyDiv w:val="1"/>
      <w:marLeft w:val="0"/>
      <w:marRight w:val="0"/>
      <w:marTop w:val="0"/>
      <w:marBottom w:val="0"/>
      <w:divBdr>
        <w:top w:val="none" w:sz="0" w:space="0" w:color="auto"/>
        <w:left w:val="none" w:sz="0" w:space="0" w:color="auto"/>
        <w:bottom w:val="none" w:sz="0" w:space="0" w:color="auto"/>
        <w:right w:val="none" w:sz="0" w:space="0" w:color="auto"/>
      </w:divBdr>
    </w:div>
    <w:div w:id="1303847397">
      <w:bodyDiv w:val="1"/>
      <w:marLeft w:val="0"/>
      <w:marRight w:val="0"/>
      <w:marTop w:val="0"/>
      <w:marBottom w:val="0"/>
      <w:divBdr>
        <w:top w:val="none" w:sz="0" w:space="0" w:color="auto"/>
        <w:left w:val="none" w:sz="0" w:space="0" w:color="auto"/>
        <w:bottom w:val="none" w:sz="0" w:space="0" w:color="auto"/>
        <w:right w:val="none" w:sz="0" w:space="0" w:color="auto"/>
      </w:divBdr>
    </w:div>
    <w:div w:id="1330523721">
      <w:bodyDiv w:val="1"/>
      <w:marLeft w:val="0"/>
      <w:marRight w:val="0"/>
      <w:marTop w:val="0"/>
      <w:marBottom w:val="0"/>
      <w:divBdr>
        <w:top w:val="none" w:sz="0" w:space="0" w:color="auto"/>
        <w:left w:val="none" w:sz="0" w:space="0" w:color="auto"/>
        <w:bottom w:val="none" w:sz="0" w:space="0" w:color="auto"/>
        <w:right w:val="none" w:sz="0" w:space="0" w:color="auto"/>
      </w:divBdr>
    </w:div>
    <w:div w:id="1331326935">
      <w:bodyDiv w:val="1"/>
      <w:marLeft w:val="0"/>
      <w:marRight w:val="0"/>
      <w:marTop w:val="0"/>
      <w:marBottom w:val="0"/>
      <w:divBdr>
        <w:top w:val="none" w:sz="0" w:space="0" w:color="auto"/>
        <w:left w:val="none" w:sz="0" w:space="0" w:color="auto"/>
        <w:bottom w:val="none" w:sz="0" w:space="0" w:color="auto"/>
        <w:right w:val="none" w:sz="0" w:space="0" w:color="auto"/>
      </w:divBdr>
    </w:div>
    <w:div w:id="1340347651">
      <w:bodyDiv w:val="1"/>
      <w:marLeft w:val="0"/>
      <w:marRight w:val="0"/>
      <w:marTop w:val="0"/>
      <w:marBottom w:val="0"/>
      <w:divBdr>
        <w:top w:val="none" w:sz="0" w:space="0" w:color="auto"/>
        <w:left w:val="none" w:sz="0" w:space="0" w:color="auto"/>
        <w:bottom w:val="none" w:sz="0" w:space="0" w:color="auto"/>
        <w:right w:val="none" w:sz="0" w:space="0" w:color="auto"/>
      </w:divBdr>
      <w:divsChild>
        <w:div w:id="50274725">
          <w:marLeft w:val="0"/>
          <w:marRight w:val="0"/>
          <w:marTop w:val="0"/>
          <w:marBottom w:val="0"/>
          <w:divBdr>
            <w:top w:val="none" w:sz="0" w:space="0" w:color="auto"/>
            <w:left w:val="none" w:sz="0" w:space="0" w:color="auto"/>
            <w:bottom w:val="none" w:sz="0" w:space="0" w:color="auto"/>
            <w:right w:val="none" w:sz="0" w:space="0" w:color="auto"/>
          </w:divBdr>
        </w:div>
        <w:div w:id="221596316">
          <w:marLeft w:val="0"/>
          <w:marRight w:val="0"/>
          <w:marTop w:val="0"/>
          <w:marBottom w:val="0"/>
          <w:divBdr>
            <w:top w:val="none" w:sz="0" w:space="0" w:color="auto"/>
            <w:left w:val="none" w:sz="0" w:space="0" w:color="auto"/>
            <w:bottom w:val="none" w:sz="0" w:space="0" w:color="auto"/>
            <w:right w:val="none" w:sz="0" w:space="0" w:color="auto"/>
          </w:divBdr>
        </w:div>
        <w:div w:id="792744871">
          <w:marLeft w:val="0"/>
          <w:marRight w:val="0"/>
          <w:marTop w:val="0"/>
          <w:marBottom w:val="0"/>
          <w:divBdr>
            <w:top w:val="none" w:sz="0" w:space="0" w:color="auto"/>
            <w:left w:val="none" w:sz="0" w:space="0" w:color="auto"/>
            <w:bottom w:val="none" w:sz="0" w:space="0" w:color="auto"/>
            <w:right w:val="none" w:sz="0" w:space="0" w:color="auto"/>
          </w:divBdr>
        </w:div>
        <w:div w:id="1223522125">
          <w:marLeft w:val="0"/>
          <w:marRight w:val="0"/>
          <w:marTop w:val="0"/>
          <w:marBottom w:val="0"/>
          <w:divBdr>
            <w:top w:val="none" w:sz="0" w:space="0" w:color="auto"/>
            <w:left w:val="none" w:sz="0" w:space="0" w:color="auto"/>
            <w:bottom w:val="none" w:sz="0" w:space="0" w:color="auto"/>
            <w:right w:val="none" w:sz="0" w:space="0" w:color="auto"/>
          </w:divBdr>
        </w:div>
        <w:div w:id="1248923180">
          <w:marLeft w:val="0"/>
          <w:marRight w:val="0"/>
          <w:marTop w:val="0"/>
          <w:marBottom w:val="0"/>
          <w:divBdr>
            <w:top w:val="none" w:sz="0" w:space="0" w:color="auto"/>
            <w:left w:val="none" w:sz="0" w:space="0" w:color="auto"/>
            <w:bottom w:val="none" w:sz="0" w:space="0" w:color="auto"/>
            <w:right w:val="none" w:sz="0" w:space="0" w:color="auto"/>
          </w:divBdr>
        </w:div>
        <w:div w:id="1594044510">
          <w:marLeft w:val="0"/>
          <w:marRight w:val="0"/>
          <w:marTop w:val="0"/>
          <w:marBottom w:val="0"/>
          <w:divBdr>
            <w:top w:val="none" w:sz="0" w:space="0" w:color="auto"/>
            <w:left w:val="none" w:sz="0" w:space="0" w:color="auto"/>
            <w:bottom w:val="none" w:sz="0" w:space="0" w:color="auto"/>
            <w:right w:val="none" w:sz="0" w:space="0" w:color="auto"/>
          </w:divBdr>
        </w:div>
        <w:div w:id="1908491687">
          <w:marLeft w:val="0"/>
          <w:marRight w:val="0"/>
          <w:marTop w:val="0"/>
          <w:marBottom w:val="0"/>
          <w:divBdr>
            <w:top w:val="none" w:sz="0" w:space="0" w:color="auto"/>
            <w:left w:val="none" w:sz="0" w:space="0" w:color="auto"/>
            <w:bottom w:val="none" w:sz="0" w:space="0" w:color="auto"/>
            <w:right w:val="none" w:sz="0" w:space="0" w:color="auto"/>
          </w:divBdr>
        </w:div>
        <w:div w:id="1923753780">
          <w:marLeft w:val="0"/>
          <w:marRight w:val="0"/>
          <w:marTop w:val="0"/>
          <w:marBottom w:val="0"/>
          <w:divBdr>
            <w:top w:val="none" w:sz="0" w:space="0" w:color="auto"/>
            <w:left w:val="none" w:sz="0" w:space="0" w:color="auto"/>
            <w:bottom w:val="none" w:sz="0" w:space="0" w:color="auto"/>
            <w:right w:val="none" w:sz="0" w:space="0" w:color="auto"/>
          </w:divBdr>
        </w:div>
      </w:divsChild>
    </w:div>
    <w:div w:id="1342319349">
      <w:bodyDiv w:val="1"/>
      <w:marLeft w:val="0"/>
      <w:marRight w:val="0"/>
      <w:marTop w:val="0"/>
      <w:marBottom w:val="0"/>
      <w:divBdr>
        <w:top w:val="none" w:sz="0" w:space="0" w:color="auto"/>
        <w:left w:val="none" w:sz="0" w:space="0" w:color="auto"/>
        <w:bottom w:val="none" w:sz="0" w:space="0" w:color="auto"/>
        <w:right w:val="none" w:sz="0" w:space="0" w:color="auto"/>
      </w:divBdr>
    </w:div>
    <w:div w:id="1343975109">
      <w:bodyDiv w:val="1"/>
      <w:marLeft w:val="0"/>
      <w:marRight w:val="0"/>
      <w:marTop w:val="0"/>
      <w:marBottom w:val="0"/>
      <w:divBdr>
        <w:top w:val="none" w:sz="0" w:space="0" w:color="auto"/>
        <w:left w:val="none" w:sz="0" w:space="0" w:color="auto"/>
        <w:bottom w:val="none" w:sz="0" w:space="0" w:color="auto"/>
        <w:right w:val="none" w:sz="0" w:space="0" w:color="auto"/>
      </w:divBdr>
    </w:div>
    <w:div w:id="1346712044">
      <w:bodyDiv w:val="1"/>
      <w:marLeft w:val="0"/>
      <w:marRight w:val="0"/>
      <w:marTop w:val="0"/>
      <w:marBottom w:val="0"/>
      <w:divBdr>
        <w:top w:val="none" w:sz="0" w:space="0" w:color="auto"/>
        <w:left w:val="none" w:sz="0" w:space="0" w:color="auto"/>
        <w:bottom w:val="none" w:sz="0" w:space="0" w:color="auto"/>
        <w:right w:val="none" w:sz="0" w:space="0" w:color="auto"/>
      </w:divBdr>
    </w:div>
    <w:div w:id="1348483177">
      <w:bodyDiv w:val="1"/>
      <w:marLeft w:val="0"/>
      <w:marRight w:val="0"/>
      <w:marTop w:val="0"/>
      <w:marBottom w:val="0"/>
      <w:divBdr>
        <w:top w:val="none" w:sz="0" w:space="0" w:color="auto"/>
        <w:left w:val="none" w:sz="0" w:space="0" w:color="auto"/>
        <w:bottom w:val="none" w:sz="0" w:space="0" w:color="auto"/>
        <w:right w:val="none" w:sz="0" w:space="0" w:color="auto"/>
      </w:divBdr>
      <w:divsChild>
        <w:div w:id="1871263933">
          <w:marLeft w:val="0"/>
          <w:marRight w:val="0"/>
          <w:marTop w:val="0"/>
          <w:marBottom w:val="0"/>
          <w:divBdr>
            <w:top w:val="none" w:sz="0" w:space="0" w:color="auto"/>
            <w:left w:val="none" w:sz="0" w:space="0" w:color="auto"/>
            <w:bottom w:val="none" w:sz="0" w:space="0" w:color="auto"/>
            <w:right w:val="none" w:sz="0" w:space="0" w:color="auto"/>
          </w:divBdr>
          <w:divsChild>
            <w:div w:id="331225880">
              <w:marLeft w:val="0"/>
              <w:marRight w:val="0"/>
              <w:marTop w:val="0"/>
              <w:marBottom w:val="0"/>
              <w:divBdr>
                <w:top w:val="none" w:sz="0" w:space="0" w:color="auto"/>
                <w:left w:val="none" w:sz="0" w:space="0" w:color="auto"/>
                <w:bottom w:val="none" w:sz="0" w:space="0" w:color="auto"/>
                <w:right w:val="none" w:sz="0" w:space="0" w:color="auto"/>
              </w:divBdr>
              <w:divsChild>
                <w:div w:id="72275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454551">
      <w:bodyDiv w:val="1"/>
      <w:marLeft w:val="0"/>
      <w:marRight w:val="0"/>
      <w:marTop w:val="0"/>
      <w:marBottom w:val="0"/>
      <w:divBdr>
        <w:top w:val="none" w:sz="0" w:space="0" w:color="auto"/>
        <w:left w:val="none" w:sz="0" w:space="0" w:color="auto"/>
        <w:bottom w:val="none" w:sz="0" w:space="0" w:color="auto"/>
        <w:right w:val="none" w:sz="0" w:space="0" w:color="auto"/>
      </w:divBdr>
      <w:divsChild>
        <w:div w:id="1479230411">
          <w:marLeft w:val="0"/>
          <w:marRight w:val="0"/>
          <w:marTop w:val="0"/>
          <w:marBottom w:val="0"/>
          <w:divBdr>
            <w:top w:val="none" w:sz="0" w:space="0" w:color="auto"/>
            <w:left w:val="none" w:sz="0" w:space="0" w:color="auto"/>
            <w:bottom w:val="none" w:sz="0" w:space="0" w:color="auto"/>
            <w:right w:val="none" w:sz="0" w:space="0" w:color="auto"/>
          </w:divBdr>
          <w:divsChild>
            <w:div w:id="638145884">
              <w:marLeft w:val="0"/>
              <w:marRight w:val="0"/>
              <w:marTop w:val="0"/>
              <w:marBottom w:val="0"/>
              <w:divBdr>
                <w:top w:val="none" w:sz="0" w:space="0" w:color="auto"/>
                <w:left w:val="none" w:sz="0" w:space="0" w:color="auto"/>
                <w:bottom w:val="none" w:sz="0" w:space="0" w:color="auto"/>
                <w:right w:val="none" w:sz="0" w:space="0" w:color="auto"/>
              </w:divBdr>
              <w:divsChild>
                <w:div w:id="62339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77865">
      <w:bodyDiv w:val="1"/>
      <w:marLeft w:val="0"/>
      <w:marRight w:val="0"/>
      <w:marTop w:val="0"/>
      <w:marBottom w:val="0"/>
      <w:divBdr>
        <w:top w:val="none" w:sz="0" w:space="0" w:color="auto"/>
        <w:left w:val="none" w:sz="0" w:space="0" w:color="auto"/>
        <w:bottom w:val="none" w:sz="0" w:space="0" w:color="auto"/>
        <w:right w:val="none" w:sz="0" w:space="0" w:color="auto"/>
      </w:divBdr>
    </w:div>
    <w:div w:id="1377778760">
      <w:bodyDiv w:val="1"/>
      <w:marLeft w:val="0"/>
      <w:marRight w:val="0"/>
      <w:marTop w:val="0"/>
      <w:marBottom w:val="0"/>
      <w:divBdr>
        <w:top w:val="none" w:sz="0" w:space="0" w:color="auto"/>
        <w:left w:val="none" w:sz="0" w:space="0" w:color="auto"/>
        <w:bottom w:val="none" w:sz="0" w:space="0" w:color="auto"/>
        <w:right w:val="none" w:sz="0" w:space="0" w:color="auto"/>
      </w:divBdr>
    </w:div>
    <w:div w:id="1380782742">
      <w:bodyDiv w:val="1"/>
      <w:marLeft w:val="0"/>
      <w:marRight w:val="0"/>
      <w:marTop w:val="0"/>
      <w:marBottom w:val="0"/>
      <w:divBdr>
        <w:top w:val="none" w:sz="0" w:space="0" w:color="auto"/>
        <w:left w:val="none" w:sz="0" w:space="0" w:color="auto"/>
        <w:bottom w:val="none" w:sz="0" w:space="0" w:color="auto"/>
        <w:right w:val="none" w:sz="0" w:space="0" w:color="auto"/>
      </w:divBdr>
      <w:divsChild>
        <w:div w:id="839809578">
          <w:marLeft w:val="0"/>
          <w:marRight w:val="0"/>
          <w:marTop w:val="0"/>
          <w:marBottom w:val="0"/>
          <w:divBdr>
            <w:top w:val="none" w:sz="0" w:space="0" w:color="auto"/>
            <w:left w:val="none" w:sz="0" w:space="0" w:color="auto"/>
            <w:bottom w:val="none" w:sz="0" w:space="0" w:color="auto"/>
            <w:right w:val="none" w:sz="0" w:space="0" w:color="auto"/>
          </w:divBdr>
          <w:divsChild>
            <w:div w:id="1087192253">
              <w:marLeft w:val="0"/>
              <w:marRight w:val="0"/>
              <w:marTop w:val="0"/>
              <w:marBottom w:val="0"/>
              <w:divBdr>
                <w:top w:val="none" w:sz="0" w:space="0" w:color="auto"/>
                <w:left w:val="none" w:sz="0" w:space="0" w:color="auto"/>
                <w:bottom w:val="none" w:sz="0" w:space="0" w:color="auto"/>
                <w:right w:val="none" w:sz="0" w:space="0" w:color="auto"/>
              </w:divBdr>
              <w:divsChild>
                <w:div w:id="98169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950752">
      <w:bodyDiv w:val="1"/>
      <w:marLeft w:val="0"/>
      <w:marRight w:val="0"/>
      <w:marTop w:val="0"/>
      <w:marBottom w:val="0"/>
      <w:divBdr>
        <w:top w:val="none" w:sz="0" w:space="0" w:color="auto"/>
        <w:left w:val="none" w:sz="0" w:space="0" w:color="auto"/>
        <w:bottom w:val="none" w:sz="0" w:space="0" w:color="auto"/>
        <w:right w:val="none" w:sz="0" w:space="0" w:color="auto"/>
      </w:divBdr>
    </w:div>
    <w:div w:id="1392658728">
      <w:bodyDiv w:val="1"/>
      <w:marLeft w:val="0"/>
      <w:marRight w:val="0"/>
      <w:marTop w:val="0"/>
      <w:marBottom w:val="0"/>
      <w:divBdr>
        <w:top w:val="none" w:sz="0" w:space="0" w:color="auto"/>
        <w:left w:val="none" w:sz="0" w:space="0" w:color="auto"/>
        <w:bottom w:val="none" w:sz="0" w:space="0" w:color="auto"/>
        <w:right w:val="none" w:sz="0" w:space="0" w:color="auto"/>
      </w:divBdr>
    </w:div>
    <w:div w:id="1398045132">
      <w:bodyDiv w:val="1"/>
      <w:marLeft w:val="0"/>
      <w:marRight w:val="0"/>
      <w:marTop w:val="0"/>
      <w:marBottom w:val="0"/>
      <w:divBdr>
        <w:top w:val="none" w:sz="0" w:space="0" w:color="auto"/>
        <w:left w:val="none" w:sz="0" w:space="0" w:color="auto"/>
        <w:bottom w:val="none" w:sz="0" w:space="0" w:color="auto"/>
        <w:right w:val="none" w:sz="0" w:space="0" w:color="auto"/>
      </w:divBdr>
    </w:div>
    <w:div w:id="1399748135">
      <w:bodyDiv w:val="1"/>
      <w:marLeft w:val="0"/>
      <w:marRight w:val="0"/>
      <w:marTop w:val="0"/>
      <w:marBottom w:val="0"/>
      <w:divBdr>
        <w:top w:val="none" w:sz="0" w:space="0" w:color="auto"/>
        <w:left w:val="none" w:sz="0" w:space="0" w:color="auto"/>
        <w:bottom w:val="none" w:sz="0" w:space="0" w:color="auto"/>
        <w:right w:val="none" w:sz="0" w:space="0" w:color="auto"/>
      </w:divBdr>
    </w:div>
    <w:div w:id="1403212972">
      <w:bodyDiv w:val="1"/>
      <w:marLeft w:val="0"/>
      <w:marRight w:val="0"/>
      <w:marTop w:val="0"/>
      <w:marBottom w:val="0"/>
      <w:divBdr>
        <w:top w:val="none" w:sz="0" w:space="0" w:color="auto"/>
        <w:left w:val="none" w:sz="0" w:space="0" w:color="auto"/>
        <w:bottom w:val="none" w:sz="0" w:space="0" w:color="auto"/>
        <w:right w:val="none" w:sz="0" w:space="0" w:color="auto"/>
      </w:divBdr>
    </w:div>
    <w:div w:id="1428424853">
      <w:bodyDiv w:val="1"/>
      <w:marLeft w:val="0"/>
      <w:marRight w:val="0"/>
      <w:marTop w:val="0"/>
      <w:marBottom w:val="0"/>
      <w:divBdr>
        <w:top w:val="none" w:sz="0" w:space="0" w:color="auto"/>
        <w:left w:val="none" w:sz="0" w:space="0" w:color="auto"/>
        <w:bottom w:val="none" w:sz="0" w:space="0" w:color="auto"/>
        <w:right w:val="none" w:sz="0" w:space="0" w:color="auto"/>
      </w:divBdr>
    </w:div>
    <w:div w:id="1439716441">
      <w:bodyDiv w:val="1"/>
      <w:marLeft w:val="0"/>
      <w:marRight w:val="0"/>
      <w:marTop w:val="0"/>
      <w:marBottom w:val="0"/>
      <w:divBdr>
        <w:top w:val="none" w:sz="0" w:space="0" w:color="auto"/>
        <w:left w:val="none" w:sz="0" w:space="0" w:color="auto"/>
        <w:bottom w:val="none" w:sz="0" w:space="0" w:color="auto"/>
        <w:right w:val="none" w:sz="0" w:space="0" w:color="auto"/>
      </w:divBdr>
    </w:div>
    <w:div w:id="1441946914">
      <w:bodyDiv w:val="1"/>
      <w:marLeft w:val="0"/>
      <w:marRight w:val="0"/>
      <w:marTop w:val="0"/>
      <w:marBottom w:val="0"/>
      <w:divBdr>
        <w:top w:val="none" w:sz="0" w:space="0" w:color="auto"/>
        <w:left w:val="none" w:sz="0" w:space="0" w:color="auto"/>
        <w:bottom w:val="none" w:sz="0" w:space="0" w:color="auto"/>
        <w:right w:val="none" w:sz="0" w:space="0" w:color="auto"/>
      </w:divBdr>
    </w:div>
    <w:div w:id="1443958995">
      <w:bodyDiv w:val="1"/>
      <w:marLeft w:val="0"/>
      <w:marRight w:val="0"/>
      <w:marTop w:val="0"/>
      <w:marBottom w:val="0"/>
      <w:divBdr>
        <w:top w:val="none" w:sz="0" w:space="0" w:color="auto"/>
        <w:left w:val="none" w:sz="0" w:space="0" w:color="auto"/>
        <w:bottom w:val="none" w:sz="0" w:space="0" w:color="auto"/>
        <w:right w:val="none" w:sz="0" w:space="0" w:color="auto"/>
      </w:divBdr>
    </w:div>
    <w:div w:id="1446534074">
      <w:bodyDiv w:val="1"/>
      <w:marLeft w:val="0"/>
      <w:marRight w:val="0"/>
      <w:marTop w:val="0"/>
      <w:marBottom w:val="0"/>
      <w:divBdr>
        <w:top w:val="none" w:sz="0" w:space="0" w:color="auto"/>
        <w:left w:val="none" w:sz="0" w:space="0" w:color="auto"/>
        <w:bottom w:val="none" w:sz="0" w:space="0" w:color="auto"/>
        <w:right w:val="none" w:sz="0" w:space="0" w:color="auto"/>
      </w:divBdr>
    </w:div>
    <w:div w:id="1457332905">
      <w:bodyDiv w:val="1"/>
      <w:marLeft w:val="0"/>
      <w:marRight w:val="0"/>
      <w:marTop w:val="0"/>
      <w:marBottom w:val="0"/>
      <w:divBdr>
        <w:top w:val="none" w:sz="0" w:space="0" w:color="auto"/>
        <w:left w:val="none" w:sz="0" w:space="0" w:color="auto"/>
        <w:bottom w:val="none" w:sz="0" w:space="0" w:color="auto"/>
        <w:right w:val="none" w:sz="0" w:space="0" w:color="auto"/>
      </w:divBdr>
    </w:div>
    <w:div w:id="1458529642">
      <w:bodyDiv w:val="1"/>
      <w:marLeft w:val="0"/>
      <w:marRight w:val="0"/>
      <w:marTop w:val="0"/>
      <w:marBottom w:val="0"/>
      <w:divBdr>
        <w:top w:val="none" w:sz="0" w:space="0" w:color="auto"/>
        <w:left w:val="none" w:sz="0" w:space="0" w:color="auto"/>
        <w:bottom w:val="none" w:sz="0" w:space="0" w:color="auto"/>
        <w:right w:val="none" w:sz="0" w:space="0" w:color="auto"/>
      </w:divBdr>
      <w:divsChild>
        <w:div w:id="1935244592">
          <w:marLeft w:val="240"/>
          <w:marRight w:val="240"/>
          <w:marTop w:val="105"/>
          <w:marBottom w:val="0"/>
          <w:divBdr>
            <w:top w:val="none" w:sz="0" w:space="0" w:color="auto"/>
            <w:left w:val="none" w:sz="0" w:space="0" w:color="auto"/>
            <w:bottom w:val="none" w:sz="0" w:space="0" w:color="auto"/>
            <w:right w:val="none" w:sz="0" w:space="0" w:color="auto"/>
          </w:divBdr>
        </w:div>
        <w:div w:id="2134399509">
          <w:marLeft w:val="240"/>
          <w:marRight w:val="240"/>
          <w:marTop w:val="255"/>
          <w:marBottom w:val="0"/>
          <w:divBdr>
            <w:top w:val="none" w:sz="0" w:space="0" w:color="auto"/>
            <w:left w:val="none" w:sz="0" w:space="0" w:color="auto"/>
            <w:bottom w:val="none" w:sz="0" w:space="0" w:color="auto"/>
            <w:right w:val="none" w:sz="0" w:space="0" w:color="auto"/>
          </w:divBdr>
        </w:div>
      </w:divsChild>
    </w:div>
    <w:div w:id="1460806907">
      <w:bodyDiv w:val="1"/>
      <w:marLeft w:val="0"/>
      <w:marRight w:val="0"/>
      <w:marTop w:val="0"/>
      <w:marBottom w:val="0"/>
      <w:divBdr>
        <w:top w:val="none" w:sz="0" w:space="0" w:color="auto"/>
        <w:left w:val="none" w:sz="0" w:space="0" w:color="auto"/>
        <w:bottom w:val="none" w:sz="0" w:space="0" w:color="auto"/>
        <w:right w:val="none" w:sz="0" w:space="0" w:color="auto"/>
      </w:divBdr>
    </w:div>
    <w:div w:id="1472820556">
      <w:bodyDiv w:val="1"/>
      <w:marLeft w:val="0"/>
      <w:marRight w:val="0"/>
      <w:marTop w:val="0"/>
      <w:marBottom w:val="0"/>
      <w:divBdr>
        <w:top w:val="none" w:sz="0" w:space="0" w:color="auto"/>
        <w:left w:val="none" w:sz="0" w:space="0" w:color="auto"/>
        <w:bottom w:val="none" w:sz="0" w:space="0" w:color="auto"/>
        <w:right w:val="none" w:sz="0" w:space="0" w:color="auto"/>
      </w:divBdr>
    </w:div>
    <w:div w:id="1480686841">
      <w:bodyDiv w:val="1"/>
      <w:marLeft w:val="0"/>
      <w:marRight w:val="0"/>
      <w:marTop w:val="0"/>
      <w:marBottom w:val="0"/>
      <w:divBdr>
        <w:top w:val="none" w:sz="0" w:space="0" w:color="auto"/>
        <w:left w:val="none" w:sz="0" w:space="0" w:color="auto"/>
        <w:bottom w:val="none" w:sz="0" w:space="0" w:color="auto"/>
        <w:right w:val="none" w:sz="0" w:space="0" w:color="auto"/>
      </w:divBdr>
    </w:div>
    <w:div w:id="1489323841">
      <w:bodyDiv w:val="1"/>
      <w:marLeft w:val="0"/>
      <w:marRight w:val="0"/>
      <w:marTop w:val="0"/>
      <w:marBottom w:val="0"/>
      <w:divBdr>
        <w:top w:val="none" w:sz="0" w:space="0" w:color="auto"/>
        <w:left w:val="none" w:sz="0" w:space="0" w:color="auto"/>
        <w:bottom w:val="none" w:sz="0" w:space="0" w:color="auto"/>
        <w:right w:val="none" w:sz="0" w:space="0" w:color="auto"/>
      </w:divBdr>
    </w:div>
    <w:div w:id="1490514451">
      <w:bodyDiv w:val="1"/>
      <w:marLeft w:val="0"/>
      <w:marRight w:val="0"/>
      <w:marTop w:val="0"/>
      <w:marBottom w:val="0"/>
      <w:divBdr>
        <w:top w:val="none" w:sz="0" w:space="0" w:color="auto"/>
        <w:left w:val="none" w:sz="0" w:space="0" w:color="auto"/>
        <w:bottom w:val="none" w:sz="0" w:space="0" w:color="auto"/>
        <w:right w:val="none" w:sz="0" w:space="0" w:color="auto"/>
      </w:divBdr>
    </w:div>
    <w:div w:id="1510025771">
      <w:bodyDiv w:val="1"/>
      <w:marLeft w:val="0"/>
      <w:marRight w:val="0"/>
      <w:marTop w:val="0"/>
      <w:marBottom w:val="0"/>
      <w:divBdr>
        <w:top w:val="none" w:sz="0" w:space="0" w:color="auto"/>
        <w:left w:val="none" w:sz="0" w:space="0" w:color="auto"/>
        <w:bottom w:val="none" w:sz="0" w:space="0" w:color="auto"/>
        <w:right w:val="none" w:sz="0" w:space="0" w:color="auto"/>
      </w:divBdr>
    </w:div>
    <w:div w:id="1511721662">
      <w:bodyDiv w:val="1"/>
      <w:marLeft w:val="0"/>
      <w:marRight w:val="0"/>
      <w:marTop w:val="0"/>
      <w:marBottom w:val="0"/>
      <w:divBdr>
        <w:top w:val="none" w:sz="0" w:space="0" w:color="auto"/>
        <w:left w:val="none" w:sz="0" w:space="0" w:color="auto"/>
        <w:bottom w:val="none" w:sz="0" w:space="0" w:color="auto"/>
        <w:right w:val="none" w:sz="0" w:space="0" w:color="auto"/>
      </w:divBdr>
    </w:div>
    <w:div w:id="1518345782">
      <w:bodyDiv w:val="1"/>
      <w:marLeft w:val="0"/>
      <w:marRight w:val="0"/>
      <w:marTop w:val="0"/>
      <w:marBottom w:val="0"/>
      <w:divBdr>
        <w:top w:val="none" w:sz="0" w:space="0" w:color="auto"/>
        <w:left w:val="none" w:sz="0" w:space="0" w:color="auto"/>
        <w:bottom w:val="none" w:sz="0" w:space="0" w:color="auto"/>
        <w:right w:val="none" w:sz="0" w:space="0" w:color="auto"/>
      </w:divBdr>
      <w:divsChild>
        <w:div w:id="663894487">
          <w:marLeft w:val="240"/>
          <w:marRight w:val="240"/>
          <w:marTop w:val="255"/>
          <w:marBottom w:val="0"/>
          <w:divBdr>
            <w:top w:val="none" w:sz="0" w:space="0" w:color="auto"/>
            <w:left w:val="none" w:sz="0" w:space="0" w:color="auto"/>
            <w:bottom w:val="none" w:sz="0" w:space="0" w:color="auto"/>
            <w:right w:val="none" w:sz="0" w:space="0" w:color="auto"/>
          </w:divBdr>
        </w:div>
        <w:div w:id="2018999497">
          <w:marLeft w:val="240"/>
          <w:marRight w:val="240"/>
          <w:marTop w:val="105"/>
          <w:marBottom w:val="0"/>
          <w:divBdr>
            <w:top w:val="none" w:sz="0" w:space="0" w:color="auto"/>
            <w:left w:val="none" w:sz="0" w:space="0" w:color="auto"/>
            <w:bottom w:val="none" w:sz="0" w:space="0" w:color="auto"/>
            <w:right w:val="none" w:sz="0" w:space="0" w:color="auto"/>
          </w:divBdr>
        </w:div>
      </w:divsChild>
    </w:div>
    <w:div w:id="1553273296">
      <w:bodyDiv w:val="1"/>
      <w:marLeft w:val="0"/>
      <w:marRight w:val="0"/>
      <w:marTop w:val="0"/>
      <w:marBottom w:val="0"/>
      <w:divBdr>
        <w:top w:val="none" w:sz="0" w:space="0" w:color="auto"/>
        <w:left w:val="none" w:sz="0" w:space="0" w:color="auto"/>
        <w:bottom w:val="none" w:sz="0" w:space="0" w:color="auto"/>
        <w:right w:val="none" w:sz="0" w:space="0" w:color="auto"/>
      </w:divBdr>
      <w:divsChild>
        <w:div w:id="126120330">
          <w:blockQuote w:val="1"/>
          <w:marLeft w:val="150"/>
          <w:marRight w:val="150"/>
          <w:marTop w:val="0"/>
          <w:marBottom w:val="0"/>
          <w:divBdr>
            <w:top w:val="none" w:sz="0" w:space="0" w:color="auto"/>
            <w:left w:val="none" w:sz="0" w:space="0" w:color="auto"/>
            <w:bottom w:val="none" w:sz="0" w:space="0" w:color="auto"/>
            <w:right w:val="none" w:sz="0" w:space="0" w:color="auto"/>
          </w:divBdr>
          <w:divsChild>
            <w:div w:id="2195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626954">
      <w:bodyDiv w:val="1"/>
      <w:marLeft w:val="0"/>
      <w:marRight w:val="0"/>
      <w:marTop w:val="0"/>
      <w:marBottom w:val="0"/>
      <w:divBdr>
        <w:top w:val="none" w:sz="0" w:space="0" w:color="auto"/>
        <w:left w:val="none" w:sz="0" w:space="0" w:color="auto"/>
        <w:bottom w:val="none" w:sz="0" w:space="0" w:color="auto"/>
        <w:right w:val="none" w:sz="0" w:space="0" w:color="auto"/>
      </w:divBdr>
    </w:div>
    <w:div w:id="1565481352">
      <w:bodyDiv w:val="1"/>
      <w:marLeft w:val="0"/>
      <w:marRight w:val="0"/>
      <w:marTop w:val="0"/>
      <w:marBottom w:val="0"/>
      <w:divBdr>
        <w:top w:val="none" w:sz="0" w:space="0" w:color="auto"/>
        <w:left w:val="none" w:sz="0" w:space="0" w:color="auto"/>
        <w:bottom w:val="none" w:sz="0" w:space="0" w:color="auto"/>
        <w:right w:val="none" w:sz="0" w:space="0" w:color="auto"/>
      </w:divBdr>
    </w:div>
    <w:div w:id="1565486902">
      <w:bodyDiv w:val="1"/>
      <w:marLeft w:val="0"/>
      <w:marRight w:val="0"/>
      <w:marTop w:val="0"/>
      <w:marBottom w:val="0"/>
      <w:divBdr>
        <w:top w:val="none" w:sz="0" w:space="0" w:color="auto"/>
        <w:left w:val="none" w:sz="0" w:space="0" w:color="auto"/>
        <w:bottom w:val="none" w:sz="0" w:space="0" w:color="auto"/>
        <w:right w:val="none" w:sz="0" w:space="0" w:color="auto"/>
      </w:divBdr>
      <w:divsChild>
        <w:div w:id="1874924965">
          <w:blockQuote w:val="1"/>
          <w:marLeft w:val="150"/>
          <w:marRight w:val="150"/>
          <w:marTop w:val="0"/>
          <w:marBottom w:val="0"/>
          <w:divBdr>
            <w:top w:val="none" w:sz="0" w:space="0" w:color="auto"/>
            <w:left w:val="none" w:sz="0" w:space="0" w:color="auto"/>
            <w:bottom w:val="none" w:sz="0" w:space="0" w:color="auto"/>
            <w:right w:val="none" w:sz="0" w:space="0" w:color="auto"/>
          </w:divBdr>
          <w:divsChild>
            <w:div w:id="212692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036221">
      <w:bodyDiv w:val="1"/>
      <w:marLeft w:val="0"/>
      <w:marRight w:val="0"/>
      <w:marTop w:val="0"/>
      <w:marBottom w:val="0"/>
      <w:divBdr>
        <w:top w:val="none" w:sz="0" w:space="0" w:color="auto"/>
        <w:left w:val="none" w:sz="0" w:space="0" w:color="auto"/>
        <w:bottom w:val="none" w:sz="0" w:space="0" w:color="auto"/>
        <w:right w:val="none" w:sz="0" w:space="0" w:color="auto"/>
      </w:divBdr>
      <w:divsChild>
        <w:div w:id="1363941457">
          <w:marLeft w:val="0"/>
          <w:marRight w:val="0"/>
          <w:marTop w:val="0"/>
          <w:marBottom w:val="0"/>
          <w:divBdr>
            <w:top w:val="none" w:sz="0" w:space="0" w:color="auto"/>
            <w:left w:val="none" w:sz="0" w:space="0" w:color="auto"/>
            <w:bottom w:val="none" w:sz="0" w:space="0" w:color="auto"/>
            <w:right w:val="none" w:sz="0" w:space="0" w:color="auto"/>
          </w:divBdr>
          <w:divsChild>
            <w:div w:id="297761285">
              <w:marLeft w:val="0"/>
              <w:marRight w:val="0"/>
              <w:marTop w:val="0"/>
              <w:marBottom w:val="0"/>
              <w:divBdr>
                <w:top w:val="none" w:sz="0" w:space="0" w:color="auto"/>
                <w:left w:val="none" w:sz="0" w:space="0" w:color="auto"/>
                <w:bottom w:val="none" w:sz="0" w:space="0" w:color="auto"/>
                <w:right w:val="none" w:sz="0" w:space="0" w:color="auto"/>
              </w:divBdr>
              <w:divsChild>
                <w:div w:id="96693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51254">
      <w:bodyDiv w:val="1"/>
      <w:marLeft w:val="0"/>
      <w:marRight w:val="0"/>
      <w:marTop w:val="0"/>
      <w:marBottom w:val="0"/>
      <w:divBdr>
        <w:top w:val="none" w:sz="0" w:space="0" w:color="auto"/>
        <w:left w:val="none" w:sz="0" w:space="0" w:color="auto"/>
        <w:bottom w:val="none" w:sz="0" w:space="0" w:color="auto"/>
        <w:right w:val="none" w:sz="0" w:space="0" w:color="auto"/>
      </w:divBdr>
    </w:div>
    <w:div w:id="1592078345">
      <w:bodyDiv w:val="1"/>
      <w:marLeft w:val="0"/>
      <w:marRight w:val="0"/>
      <w:marTop w:val="0"/>
      <w:marBottom w:val="0"/>
      <w:divBdr>
        <w:top w:val="none" w:sz="0" w:space="0" w:color="auto"/>
        <w:left w:val="none" w:sz="0" w:space="0" w:color="auto"/>
        <w:bottom w:val="none" w:sz="0" w:space="0" w:color="auto"/>
        <w:right w:val="none" w:sz="0" w:space="0" w:color="auto"/>
      </w:divBdr>
    </w:div>
    <w:div w:id="1592935971">
      <w:bodyDiv w:val="1"/>
      <w:marLeft w:val="0"/>
      <w:marRight w:val="0"/>
      <w:marTop w:val="0"/>
      <w:marBottom w:val="0"/>
      <w:divBdr>
        <w:top w:val="none" w:sz="0" w:space="0" w:color="auto"/>
        <w:left w:val="none" w:sz="0" w:space="0" w:color="auto"/>
        <w:bottom w:val="none" w:sz="0" w:space="0" w:color="auto"/>
        <w:right w:val="none" w:sz="0" w:space="0" w:color="auto"/>
      </w:divBdr>
    </w:div>
    <w:div w:id="1594244824">
      <w:bodyDiv w:val="1"/>
      <w:marLeft w:val="0"/>
      <w:marRight w:val="0"/>
      <w:marTop w:val="0"/>
      <w:marBottom w:val="0"/>
      <w:divBdr>
        <w:top w:val="none" w:sz="0" w:space="0" w:color="auto"/>
        <w:left w:val="none" w:sz="0" w:space="0" w:color="auto"/>
        <w:bottom w:val="none" w:sz="0" w:space="0" w:color="auto"/>
        <w:right w:val="none" w:sz="0" w:space="0" w:color="auto"/>
      </w:divBdr>
      <w:divsChild>
        <w:div w:id="497427888">
          <w:marLeft w:val="0"/>
          <w:marRight w:val="0"/>
          <w:marTop w:val="0"/>
          <w:marBottom w:val="0"/>
          <w:divBdr>
            <w:top w:val="none" w:sz="0" w:space="0" w:color="auto"/>
            <w:left w:val="none" w:sz="0" w:space="0" w:color="auto"/>
            <w:bottom w:val="none" w:sz="0" w:space="0" w:color="auto"/>
            <w:right w:val="none" w:sz="0" w:space="0" w:color="auto"/>
          </w:divBdr>
          <w:divsChild>
            <w:div w:id="283735266">
              <w:marLeft w:val="0"/>
              <w:marRight w:val="0"/>
              <w:marTop w:val="0"/>
              <w:marBottom w:val="0"/>
              <w:divBdr>
                <w:top w:val="none" w:sz="0" w:space="0" w:color="auto"/>
                <w:left w:val="none" w:sz="0" w:space="0" w:color="auto"/>
                <w:bottom w:val="none" w:sz="0" w:space="0" w:color="auto"/>
                <w:right w:val="none" w:sz="0" w:space="0" w:color="auto"/>
              </w:divBdr>
              <w:divsChild>
                <w:div w:id="59829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609695">
      <w:bodyDiv w:val="1"/>
      <w:marLeft w:val="0"/>
      <w:marRight w:val="0"/>
      <w:marTop w:val="0"/>
      <w:marBottom w:val="0"/>
      <w:divBdr>
        <w:top w:val="none" w:sz="0" w:space="0" w:color="auto"/>
        <w:left w:val="none" w:sz="0" w:space="0" w:color="auto"/>
        <w:bottom w:val="none" w:sz="0" w:space="0" w:color="auto"/>
        <w:right w:val="none" w:sz="0" w:space="0" w:color="auto"/>
      </w:divBdr>
      <w:divsChild>
        <w:div w:id="1089352193">
          <w:marLeft w:val="0"/>
          <w:marRight w:val="0"/>
          <w:marTop w:val="0"/>
          <w:marBottom w:val="0"/>
          <w:divBdr>
            <w:top w:val="none" w:sz="0" w:space="0" w:color="auto"/>
            <w:left w:val="none" w:sz="0" w:space="0" w:color="auto"/>
            <w:bottom w:val="none" w:sz="0" w:space="0" w:color="auto"/>
            <w:right w:val="none" w:sz="0" w:space="0" w:color="auto"/>
          </w:divBdr>
          <w:divsChild>
            <w:div w:id="756288444">
              <w:marLeft w:val="0"/>
              <w:marRight w:val="0"/>
              <w:marTop w:val="0"/>
              <w:marBottom w:val="0"/>
              <w:divBdr>
                <w:top w:val="none" w:sz="0" w:space="0" w:color="auto"/>
                <w:left w:val="none" w:sz="0" w:space="0" w:color="auto"/>
                <w:bottom w:val="none" w:sz="0" w:space="0" w:color="auto"/>
                <w:right w:val="none" w:sz="0" w:space="0" w:color="auto"/>
              </w:divBdr>
              <w:divsChild>
                <w:div w:id="162865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918646">
      <w:bodyDiv w:val="1"/>
      <w:marLeft w:val="0"/>
      <w:marRight w:val="0"/>
      <w:marTop w:val="0"/>
      <w:marBottom w:val="0"/>
      <w:divBdr>
        <w:top w:val="none" w:sz="0" w:space="0" w:color="auto"/>
        <w:left w:val="none" w:sz="0" w:space="0" w:color="auto"/>
        <w:bottom w:val="none" w:sz="0" w:space="0" w:color="auto"/>
        <w:right w:val="none" w:sz="0" w:space="0" w:color="auto"/>
      </w:divBdr>
    </w:div>
    <w:div w:id="1608387022">
      <w:bodyDiv w:val="1"/>
      <w:marLeft w:val="0"/>
      <w:marRight w:val="0"/>
      <w:marTop w:val="0"/>
      <w:marBottom w:val="0"/>
      <w:divBdr>
        <w:top w:val="none" w:sz="0" w:space="0" w:color="auto"/>
        <w:left w:val="none" w:sz="0" w:space="0" w:color="auto"/>
        <w:bottom w:val="none" w:sz="0" w:space="0" w:color="auto"/>
        <w:right w:val="none" w:sz="0" w:space="0" w:color="auto"/>
      </w:divBdr>
    </w:div>
    <w:div w:id="1609115772">
      <w:bodyDiv w:val="1"/>
      <w:marLeft w:val="0"/>
      <w:marRight w:val="0"/>
      <w:marTop w:val="0"/>
      <w:marBottom w:val="0"/>
      <w:divBdr>
        <w:top w:val="none" w:sz="0" w:space="0" w:color="auto"/>
        <w:left w:val="none" w:sz="0" w:space="0" w:color="auto"/>
        <w:bottom w:val="none" w:sz="0" w:space="0" w:color="auto"/>
        <w:right w:val="none" w:sz="0" w:space="0" w:color="auto"/>
      </w:divBdr>
    </w:div>
    <w:div w:id="1618608781">
      <w:bodyDiv w:val="1"/>
      <w:marLeft w:val="0"/>
      <w:marRight w:val="0"/>
      <w:marTop w:val="0"/>
      <w:marBottom w:val="0"/>
      <w:divBdr>
        <w:top w:val="none" w:sz="0" w:space="0" w:color="auto"/>
        <w:left w:val="none" w:sz="0" w:space="0" w:color="auto"/>
        <w:bottom w:val="none" w:sz="0" w:space="0" w:color="auto"/>
        <w:right w:val="none" w:sz="0" w:space="0" w:color="auto"/>
      </w:divBdr>
    </w:div>
    <w:div w:id="1629584224">
      <w:bodyDiv w:val="1"/>
      <w:marLeft w:val="0"/>
      <w:marRight w:val="0"/>
      <w:marTop w:val="0"/>
      <w:marBottom w:val="0"/>
      <w:divBdr>
        <w:top w:val="none" w:sz="0" w:space="0" w:color="auto"/>
        <w:left w:val="none" w:sz="0" w:space="0" w:color="auto"/>
        <w:bottom w:val="none" w:sz="0" w:space="0" w:color="auto"/>
        <w:right w:val="none" w:sz="0" w:space="0" w:color="auto"/>
      </w:divBdr>
    </w:div>
    <w:div w:id="1633748813">
      <w:bodyDiv w:val="1"/>
      <w:marLeft w:val="0"/>
      <w:marRight w:val="0"/>
      <w:marTop w:val="0"/>
      <w:marBottom w:val="0"/>
      <w:divBdr>
        <w:top w:val="none" w:sz="0" w:space="0" w:color="auto"/>
        <w:left w:val="none" w:sz="0" w:space="0" w:color="auto"/>
        <w:bottom w:val="none" w:sz="0" w:space="0" w:color="auto"/>
        <w:right w:val="none" w:sz="0" w:space="0" w:color="auto"/>
      </w:divBdr>
    </w:div>
    <w:div w:id="1637637875">
      <w:bodyDiv w:val="1"/>
      <w:marLeft w:val="0"/>
      <w:marRight w:val="0"/>
      <w:marTop w:val="0"/>
      <w:marBottom w:val="0"/>
      <w:divBdr>
        <w:top w:val="none" w:sz="0" w:space="0" w:color="auto"/>
        <w:left w:val="none" w:sz="0" w:space="0" w:color="auto"/>
        <w:bottom w:val="none" w:sz="0" w:space="0" w:color="auto"/>
        <w:right w:val="none" w:sz="0" w:space="0" w:color="auto"/>
      </w:divBdr>
    </w:div>
    <w:div w:id="1643264526">
      <w:bodyDiv w:val="1"/>
      <w:marLeft w:val="0"/>
      <w:marRight w:val="0"/>
      <w:marTop w:val="0"/>
      <w:marBottom w:val="0"/>
      <w:divBdr>
        <w:top w:val="none" w:sz="0" w:space="0" w:color="auto"/>
        <w:left w:val="none" w:sz="0" w:space="0" w:color="auto"/>
        <w:bottom w:val="none" w:sz="0" w:space="0" w:color="auto"/>
        <w:right w:val="none" w:sz="0" w:space="0" w:color="auto"/>
      </w:divBdr>
    </w:div>
    <w:div w:id="1650138020">
      <w:bodyDiv w:val="1"/>
      <w:marLeft w:val="0"/>
      <w:marRight w:val="0"/>
      <w:marTop w:val="0"/>
      <w:marBottom w:val="0"/>
      <w:divBdr>
        <w:top w:val="none" w:sz="0" w:space="0" w:color="auto"/>
        <w:left w:val="none" w:sz="0" w:space="0" w:color="auto"/>
        <w:bottom w:val="none" w:sz="0" w:space="0" w:color="auto"/>
        <w:right w:val="none" w:sz="0" w:space="0" w:color="auto"/>
      </w:divBdr>
    </w:div>
    <w:div w:id="1657490698">
      <w:bodyDiv w:val="1"/>
      <w:marLeft w:val="0"/>
      <w:marRight w:val="0"/>
      <w:marTop w:val="0"/>
      <w:marBottom w:val="0"/>
      <w:divBdr>
        <w:top w:val="none" w:sz="0" w:space="0" w:color="auto"/>
        <w:left w:val="none" w:sz="0" w:space="0" w:color="auto"/>
        <w:bottom w:val="none" w:sz="0" w:space="0" w:color="auto"/>
        <w:right w:val="none" w:sz="0" w:space="0" w:color="auto"/>
      </w:divBdr>
    </w:div>
    <w:div w:id="1661077910">
      <w:bodyDiv w:val="1"/>
      <w:marLeft w:val="0"/>
      <w:marRight w:val="0"/>
      <w:marTop w:val="0"/>
      <w:marBottom w:val="0"/>
      <w:divBdr>
        <w:top w:val="none" w:sz="0" w:space="0" w:color="auto"/>
        <w:left w:val="none" w:sz="0" w:space="0" w:color="auto"/>
        <w:bottom w:val="none" w:sz="0" w:space="0" w:color="auto"/>
        <w:right w:val="none" w:sz="0" w:space="0" w:color="auto"/>
      </w:divBdr>
    </w:div>
    <w:div w:id="1669672547">
      <w:bodyDiv w:val="1"/>
      <w:marLeft w:val="0"/>
      <w:marRight w:val="0"/>
      <w:marTop w:val="0"/>
      <w:marBottom w:val="0"/>
      <w:divBdr>
        <w:top w:val="none" w:sz="0" w:space="0" w:color="auto"/>
        <w:left w:val="none" w:sz="0" w:space="0" w:color="auto"/>
        <w:bottom w:val="none" w:sz="0" w:space="0" w:color="auto"/>
        <w:right w:val="none" w:sz="0" w:space="0" w:color="auto"/>
      </w:divBdr>
    </w:div>
    <w:div w:id="1674527954">
      <w:bodyDiv w:val="1"/>
      <w:marLeft w:val="0"/>
      <w:marRight w:val="0"/>
      <w:marTop w:val="0"/>
      <w:marBottom w:val="0"/>
      <w:divBdr>
        <w:top w:val="none" w:sz="0" w:space="0" w:color="auto"/>
        <w:left w:val="none" w:sz="0" w:space="0" w:color="auto"/>
        <w:bottom w:val="none" w:sz="0" w:space="0" w:color="auto"/>
        <w:right w:val="none" w:sz="0" w:space="0" w:color="auto"/>
      </w:divBdr>
      <w:divsChild>
        <w:div w:id="1237936094">
          <w:marLeft w:val="0"/>
          <w:marRight w:val="0"/>
          <w:marTop w:val="0"/>
          <w:marBottom w:val="0"/>
          <w:divBdr>
            <w:top w:val="none" w:sz="0" w:space="0" w:color="auto"/>
            <w:left w:val="none" w:sz="0" w:space="0" w:color="auto"/>
            <w:bottom w:val="none" w:sz="0" w:space="0" w:color="auto"/>
            <w:right w:val="none" w:sz="0" w:space="0" w:color="auto"/>
          </w:divBdr>
          <w:divsChild>
            <w:div w:id="875123026">
              <w:marLeft w:val="0"/>
              <w:marRight w:val="0"/>
              <w:marTop w:val="0"/>
              <w:marBottom w:val="0"/>
              <w:divBdr>
                <w:top w:val="none" w:sz="0" w:space="0" w:color="auto"/>
                <w:left w:val="none" w:sz="0" w:space="0" w:color="auto"/>
                <w:bottom w:val="none" w:sz="0" w:space="0" w:color="auto"/>
                <w:right w:val="none" w:sz="0" w:space="0" w:color="auto"/>
              </w:divBdr>
              <w:divsChild>
                <w:div w:id="98987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533043">
      <w:bodyDiv w:val="1"/>
      <w:marLeft w:val="0"/>
      <w:marRight w:val="0"/>
      <w:marTop w:val="0"/>
      <w:marBottom w:val="0"/>
      <w:divBdr>
        <w:top w:val="none" w:sz="0" w:space="0" w:color="auto"/>
        <w:left w:val="none" w:sz="0" w:space="0" w:color="auto"/>
        <w:bottom w:val="none" w:sz="0" w:space="0" w:color="auto"/>
        <w:right w:val="none" w:sz="0" w:space="0" w:color="auto"/>
      </w:divBdr>
    </w:div>
    <w:div w:id="1690908051">
      <w:bodyDiv w:val="1"/>
      <w:marLeft w:val="0"/>
      <w:marRight w:val="0"/>
      <w:marTop w:val="0"/>
      <w:marBottom w:val="0"/>
      <w:divBdr>
        <w:top w:val="none" w:sz="0" w:space="0" w:color="auto"/>
        <w:left w:val="none" w:sz="0" w:space="0" w:color="auto"/>
        <w:bottom w:val="none" w:sz="0" w:space="0" w:color="auto"/>
        <w:right w:val="none" w:sz="0" w:space="0" w:color="auto"/>
      </w:divBdr>
    </w:div>
    <w:div w:id="1701658794">
      <w:bodyDiv w:val="1"/>
      <w:marLeft w:val="0"/>
      <w:marRight w:val="0"/>
      <w:marTop w:val="0"/>
      <w:marBottom w:val="0"/>
      <w:divBdr>
        <w:top w:val="none" w:sz="0" w:space="0" w:color="auto"/>
        <w:left w:val="none" w:sz="0" w:space="0" w:color="auto"/>
        <w:bottom w:val="none" w:sz="0" w:space="0" w:color="auto"/>
        <w:right w:val="none" w:sz="0" w:space="0" w:color="auto"/>
      </w:divBdr>
    </w:div>
    <w:div w:id="1714502683">
      <w:bodyDiv w:val="1"/>
      <w:marLeft w:val="0"/>
      <w:marRight w:val="0"/>
      <w:marTop w:val="0"/>
      <w:marBottom w:val="0"/>
      <w:divBdr>
        <w:top w:val="none" w:sz="0" w:space="0" w:color="auto"/>
        <w:left w:val="none" w:sz="0" w:space="0" w:color="auto"/>
        <w:bottom w:val="none" w:sz="0" w:space="0" w:color="auto"/>
        <w:right w:val="none" w:sz="0" w:space="0" w:color="auto"/>
      </w:divBdr>
    </w:div>
    <w:div w:id="1735812912">
      <w:bodyDiv w:val="1"/>
      <w:marLeft w:val="0"/>
      <w:marRight w:val="0"/>
      <w:marTop w:val="0"/>
      <w:marBottom w:val="0"/>
      <w:divBdr>
        <w:top w:val="none" w:sz="0" w:space="0" w:color="auto"/>
        <w:left w:val="none" w:sz="0" w:space="0" w:color="auto"/>
        <w:bottom w:val="none" w:sz="0" w:space="0" w:color="auto"/>
        <w:right w:val="none" w:sz="0" w:space="0" w:color="auto"/>
      </w:divBdr>
    </w:div>
    <w:div w:id="1743332899">
      <w:bodyDiv w:val="1"/>
      <w:marLeft w:val="0"/>
      <w:marRight w:val="0"/>
      <w:marTop w:val="0"/>
      <w:marBottom w:val="0"/>
      <w:divBdr>
        <w:top w:val="none" w:sz="0" w:space="0" w:color="auto"/>
        <w:left w:val="none" w:sz="0" w:space="0" w:color="auto"/>
        <w:bottom w:val="none" w:sz="0" w:space="0" w:color="auto"/>
        <w:right w:val="none" w:sz="0" w:space="0" w:color="auto"/>
      </w:divBdr>
    </w:div>
    <w:div w:id="1763911485">
      <w:bodyDiv w:val="1"/>
      <w:marLeft w:val="0"/>
      <w:marRight w:val="0"/>
      <w:marTop w:val="0"/>
      <w:marBottom w:val="0"/>
      <w:divBdr>
        <w:top w:val="none" w:sz="0" w:space="0" w:color="auto"/>
        <w:left w:val="none" w:sz="0" w:space="0" w:color="auto"/>
        <w:bottom w:val="none" w:sz="0" w:space="0" w:color="auto"/>
        <w:right w:val="none" w:sz="0" w:space="0" w:color="auto"/>
      </w:divBdr>
    </w:div>
    <w:div w:id="1764763440">
      <w:bodyDiv w:val="1"/>
      <w:marLeft w:val="0"/>
      <w:marRight w:val="0"/>
      <w:marTop w:val="0"/>
      <w:marBottom w:val="0"/>
      <w:divBdr>
        <w:top w:val="none" w:sz="0" w:space="0" w:color="auto"/>
        <w:left w:val="none" w:sz="0" w:space="0" w:color="auto"/>
        <w:bottom w:val="none" w:sz="0" w:space="0" w:color="auto"/>
        <w:right w:val="none" w:sz="0" w:space="0" w:color="auto"/>
      </w:divBdr>
    </w:div>
    <w:div w:id="1765375744">
      <w:bodyDiv w:val="1"/>
      <w:marLeft w:val="0"/>
      <w:marRight w:val="0"/>
      <w:marTop w:val="0"/>
      <w:marBottom w:val="0"/>
      <w:divBdr>
        <w:top w:val="none" w:sz="0" w:space="0" w:color="auto"/>
        <w:left w:val="none" w:sz="0" w:space="0" w:color="auto"/>
        <w:bottom w:val="none" w:sz="0" w:space="0" w:color="auto"/>
        <w:right w:val="none" w:sz="0" w:space="0" w:color="auto"/>
      </w:divBdr>
    </w:div>
    <w:div w:id="1773432161">
      <w:bodyDiv w:val="1"/>
      <w:marLeft w:val="0"/>
      <w:marRight w:val="0"/>
      <w:marTop w:val="0"/>
      <w:marBottom w:val="0"/>
      <w:divBdr>
        <w:top w:val="none" w:sz="0" w:space="0" w:color="auto"/>
        <w:left w:val="none" w:sz="0" w:space="0" w:color="auto"/>
        <w:bottom w:val="none" w:sz="0" w:space="0" w:color="auto"/>
        <w:right w:val="none" w:sz="0" w:space="0" w:color="auto"/>
      </w:divBdr>
    </w:div>
    <w:div w:id="1774856520">
      <w:bodyDiv w:val="1"/>
      <w:marLeft w:val="0"/>
      <w:marRight w:val="0"/>
      <w:marTop w:val="0"/>
      <w:marBottom w:val="0"/>
      <w:divBdr>
        <w:top w:val="none" w:sz="0" w:space="0" w:color="auto"/>
        <w:left w:val="none" w:sz="0" w:space="0" w:color="auto"/>
        <w:bottom w:val="none" w:sz="0" w:space="0" w:color="auto"/>
        <w:right w:val="none" w:sz="0" w:space="0" w:color="auto"/>
      </w:divBdr>
    </w:div>
    <w:div w:id="1780567809">
      <w:bodyDiv w:val="1"/>
      <w:marLeft w:val="0"/>
      <w:marRight w:val="0"/>
      <w:marTop w:val="0"/>
      <w:marBottom w:val="0"/>
      <w:divBdr>
        <w:top w:val="none" w:sz="0" w:space="0" w:color="auto"/>
        <w:left w:val="none" w:sz="0" w:space="0" w:color="auto"/>
        <w:bottom w:val="none" w:sz="0" w:space="0" w:color="auto"/>
        <w:right w:val="none" w:sz="0" w:space="0" w:color="auto"/>
      </w:divBdr>
      <w:divsChild>
        <w:div w:id="992611325">
          <w:marLeft w:val="0"/>
          <w:marRight w:val="0"/>
          <w:marTop w:val="0"/>
          <w:marBottom w:val="0"/>
          <w:divBdr>
            <w:top w:val="none" w:sz="0" w:space="0" w:color="auto"/>
            <w:left w:val="none" w:sz="0" w:space="0" w:color="auto"/>
            <w:bottom w:val="none" w:sz="0" w:space="0" w:color="auto"/>
            <w:right w:val="none" w:sz="0" w:space="0" w:color="auto"/>
          </w:divBdr>
          <w:divsChild>
            <w:div w:id="1195120970">
              <w:marLeft w:val="0"/>
              <w:marRight w:val="0"/>
              <w:marTop w:val="0"/>
              <w:marBottom w:val="0"/>
              <w:divBdr>
                <w:top w:val="none" w:sz="0" w:space="0" w:color="auto"/>
                <w:left w:val="none" w:sz="0" w:space="0" w:color="auto"/>
                <w:bottom w:val="none" w:sz="0" w:space="0" w:color="auto"/>
                <w:right w:val="none" w:sz="0" w:space="0" w:color="auto"/>
              </w:divBdr>
              <w:divsChild>
                <w:div w:id="27526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458296">
      <w:bodyDiv w:val="1"/>
      <w:marLeft w:val="0"/>
      <w:marRight w:val="0"/>
      <w:marTop w:val="0"/>
      <w:marBottom w:val="0"/>
      <w:divBdr>
        <w:top w:val="none" w:sz="0" w:space="0" w:color="auto"/>
        <w:left w:val="none" w:sz="0" w:space="0" w:color="auto"/>
        <w:bottom w:val="none" w:sz="0" w:space="0" w:color="auto"/>
        <w:right w:val="none" w:sz="0" w:space="0" w:color="auto"/>
      </w:divBdr>
    </w:div>
    <w:div w:id="1806696949">
      <w:bodyDiv w:val="1"/>
      <w:marLeft w:val="0"/>
      <w:marRight w:val="0"/>
      <w:marTop w:val="0"/>
      <w:marBottom w:val="0"/>
      <w:divBdr>
        <w:top w:val="none" w:sz="0" w:space="0" w:color="auto"/>
        <w:left w:val="none" w:sz="0" w:space="0" w:color="auto"/>
        <w:bottom w:val="none" w:sz="0" w:space="0" w:color="auto"/>
        <w:right w:val="none" w:sz="0" w:space="0" w:color="auto"/>
      </w:divBdr>
    </w:div>
    <w:div w:id="1816798864">
      <w:bodyDiv w:val="1"/>
      <w:marLeft w:val="0"/>
      <w:marRight w:val="0"/>
      <w:marTop w:val="0"/>
      <w:marBottom w:val="0"/>
      <w:divBdr>
        <w:top w:val="none" w:sz="0" w:space="0" w:color="auto"/>
        <w:left w:val="none" w:sz="0" w:space="0" w:color="auto"/>
        <w:bottom w:val="none" w:sz="0" w:space="0" w:color="auto"/>
        <w:right w:val="none" w:sz="0" w:space="0" w:color="auto"/>
      </w:divBdr>
    </w:div>
    <w:div w:id="1824082862">
      <w:bodyDiv w:val="1"/>
      <w:marLeft w:val="0"/>
      <w:marRight w:val="0"/>
      <w:marTop w:val="0"/>
      <w:marBottom w:val="0"/>
      <w:divBdr>
        <w:top w:val="none" w:sz="0" w:space="0" w:color="auto"/>
        <w:left w:val="none" w:sz="0" w:space="0" w:color="auto"/>
        <w:bottom w:val="none" w:sz="0" w:space="0" w:color="auto"/>
        <w:right w:val="none" w:sz="0" w:space="0" w:color="auto"/>
      </w:divBdr>
    </w:div>
    <w:div w:id="1828671223">
      <w:bodyDiv w:val="1"/>
      <w:marLeft w:val="0"/>
      <w:marRight w:val="0"/>
      <w:marTop w:val="0"/>
      <w:marBottom w:val="0"/>
      <w:divBdr>
        <w:top w:val="none" w:sz="0" w:space="0" w:color="auto"/>
        <w:left w:val="none" w:sz="0" w:space="0" w:color="auto"/>
        <w:bottom w:val="none" w:sz="0" w:space="0" w:color="auto"/>
        <w:right w:val="none" w:sz="0" w:space="0" w:color="auto"/>
      </w:divBdr>
    </w:div>
    <w:div w:id="1831672999">
      <w:bodyDiv w:val="1"/>
      <w:marLeft w:val="0"/>
      <w:marRight w:val="0"/>
      <w:marTop w:val="0"/>
      <w:marBottom w:val="0"/>
      <w:divBdr>
        <w:top w:val="none" w:sz="0" w:space="0" w:color="auto"/>
        <w:left w:val="none" w:sz="0" w:space="0" w:color="auto"/>
        <w:bottom w:val="none" w:sz="0" w:space="0" w:color="auto"/>
        <w:right w:val="none" w:sz="0" w:space="0" w:color="auto"/>
      </w:divBdr>
    </w:div>
    <w:div w:id="1839886039">
      <w:bodyDiv w:val="1"/>
      <w:marLeft w:val="0"/>
      <w:marRight w:val="0"/>
      <w:marTop w:val="0"/>
      <w:marBottom w:val="0"/>
      <w:divBdr>
        <w:top w:val="none" w:sz="0" w:space="0" w:color="auto"/>
        <w:left w:val="none" w:sz="0" w:space="0" w:color="auto"/>
        <w:bottom w:val="none" w:sz="0" w:space="0" w:color="auto"/>
        <w:right w:val="none" w:sz="0" w:space="0" w:color="auto"/>
      </w:divBdr>
      <w:divsChild>
        <w:div w:id="629744038">
          <w:marLeft w:val="0"/>
          <w:marRight w:val="0"/>
          <w:marTop w:val="0"/>
          <w:marBottom w:val="0"/>
          <w:divBdr>
            <w:top w:val="none" w:sz="0" w:space="0" w:color="auto"/>
            <w:left w:val="none" w:sz="0" w:space="0" w:color="auto"/>
            <w:bottom w:val="none" w:sz="0" w:space="0" w:color="auto"/>
            <w:right w:val="none" w:sz="0" w:space="0" w:color="auto"/>
          </w:divBdr>
          <w:divsChild>
            <w:div w:id="192233748">
              <w:marLeft w:val="0"/>
              <w:marRight w:val="0"/>
              <w:marTop w:val="0"/>
              <w:marBottom w:val="0"/>
              <w:divBdr>
                <w:top w:val="none" w:sz="0" w:space="0" w:color="auto"/>
                <w:left w:val="none" w:sz="0" w:space="0" w:color="auto"/>
                <w:bottom w:val="none" w:sz="0" w:space="0" w:color="auto"/>
                <w:right w:val="none" w:sz="0" w:space="0" w:color="auto"/>
              </w:divBdr>
              <w:divsChild>
                <w:div w:id="70898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045688">
      <w:bodyDiv w:val="1"/>
      <w:marLeft w:val="0"/>
      <w:marRight w:val="0"/>
      <w:marTop w:val="0"/>
      <w:marBottom w:val="0"/>
      <w:divBdr>
        <w:top w:val="none" w:sz="0" w:space="0" w:color="auto"/>
        <w:left w:val="none" w:sz="0" w:space="0" w:color="auto"/>
        <w:bottom w:val="none" w:sz="0" w:space="0" w:color="auto"/>
        <w:right w:val="none" w:sz="0" w:space="0" w:color="auto"/>
      </w:divBdr>
    </w:div>
    <w:div w:id="1877737768">
      <w:bodyDiv w:val="1"/>
      <w:marLeft w:val="0"/>
      <w:marRight w:val="0"/>
      <w:marTop w:val="0"/>
      <w:marBottom w:val="0"/>
      <w:divBdr>
        <w:top w:val="none" w:sz="0" w:space="0" w:color="auto"/>
        <w:left w:val="none" w:sz="0" w:space="0" w:color="auto"/>
        <w:bottom w:val="none" w:sz="0" w:space="0" w:color="auto"/>
        <w:right w:val="none" w:sz="0" w:space="0" w:color="auto"/>
      </w:divBdr>
    </w:div>
    <w:div w:id="1879393759">
      <w:bodyDiv w:val="1"/>
      <w:marLeft w:val="0"/>
      <w:marRight w:val="0"/>
      <w:marTop w:val="0"/>
      <w:marBottom w:val="0"/>
      <w:divBdr>
        <w:top w:val="none" w:sz="0" w:space="0" w:color="auto"/>
        <w:left w:val="none" w:sz="0" w:space="0" w:color="auto"/>
        <w:bottom w:val="none" w:sz="0" w:space="0" w:color="auto"/>
        <w:right w:val="none" w:sz="0" w:space="0" w:color="auto"/>
      </w:divBdr>
    </w:div>
    <w:div w:id="1893543539">
      <w:bodyDiv w:val="1"/>
      <w:marLeft w:val="0"/>
      <w:marRight w:val="0"/>
      <w:marTop w:val="0"/>
      <w:marBottom w:val="0"/>
      <w:divBdr>
        <w:top w:val="none" w:sz="0" w:space="0" w:color="auto"/>
        <w:left w:val="none" w:sz="0" w:space="0" w:color="auto"/>
        <w:bottom w:val="none" w:sz="0" w:space="0" w:color="auto"/>
        <w:right w:val="none" w:sz="0" w:space="0" w:color="auto"/>
      </w:divBdr>
    </w:div>
    <w:div w:id="1903909153">
      <w:bodyDiv w:val="1"/>
      <w:marLeft w:val="0"/>
      <w:marRight w:val="0"/>
      <w:marTop w:val="0"/>
      <w:marBottom w:val="0"/>
      <w:divBdr>
        <w:top w:val="none" w:sz="0" w:space="0" w:color="auto"/>
        <w:left w:val="none" w:sz="0" w:space="0" w:color="auto"/>
        <w:bottom w:val="none" w:sz="0" w:space="0" w:color="auto"/>
        <w:right w:val="none" w:sz="0" w:space="0" w:color="auto"/>
      </w:divBdr>
      <w:divsChild>
        <w:div w:id="2129008201">
          <w:marLeft w:val="0"/>
          <w:marRight w:val="0"/>
          <w:marTop w:val="0"/>
          <w:marBottom w:val="0"/>
          <w:divBdr>
            <w:top w:val="none" w:sz="0" w:space="0" w:color="auto"/>
            <w:left w:val="none" w:sz="0" w:space="0" w:color="auto"/>
            <w:bottom w:val="none" w:sz="0" w:space="0" w:color="auto"/>
            <w:right w:val="none" w:sz="0" w:space="0" w:color="auto"/>
          </w:divBdr>
          <w:divsChild>
            <w:div w:id="926572437">
              <w:marLeft w:val="0"/>
              <w:marRight w:val="0"/>
              <w:marTop w:val="0"/>
              <w:marBottom w:val="0"/>
              <w:divBdr>
                <w:top w:val="none" w:sz="0" w:space="0" w:color="auto"/>
                <w:left w:val="none" w:sz="0" w:space="0" w:color="auto"/>
                <w:bottom w:val="none" w:sz="0" w:space="0" w:color="auto"/>
                <w:right w:val="none" w:sz="0" w:space="0" w:color="auto"/>
              </w:divBdr>
              <w:divsChild>
                <w:div w:id="27263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24507">
      <w:bodyDiv w:val="1"/>
      <w:marLeft w:val="0"/>
      <w:marRight w:val="0"/>
      <w:marTop w:val="0"/>
      <w:marBottom w:val="0"/>
      <w:divBdr>
        <w:top w:val="none" w:sz="0" w:space="0" w:color="auto"/>
        <w:left w:val="none" w:sz="0" w:space="0" w:color="auto"/>
        <w:bottom w:val="none" w:sz="0" w:space="0" w:color="auto"/>
        <w:right w:val="none" w:sz="0" w:space="0" w:color="auto"/>
      </w:divBdr>
    </w:div>
    <w:div w:id="1921209475">
      <w:bodyDiv w:val="1"/>
      <w:marLeft w:val="0"/>
      <w:marRight w:val="0"/>
      <w:marTop w:val="0"/>
      <w:marBottom w:val="0"/>
      <w:divBdr>
        <w:top w:val="none" w:sz="0" w:space="0" w:color="auto"/>
        <w:left w:val="none" w:sz="0" w:space="0" w:color="auto"/>
        <w:bottom w:val="none" w:sz="0" w:space="0" w:color="auto"/>
        <w:right w:val="none" w:sz="0" w:space="0" w:color="auto"/>
      </w:divBdr>
    </w:div>
    <w:div w:id="1931424617">
      <w:bodyDiv w:val="1"/>
      <w:marLeft w:val="0"/>
      <w:marRight w:val="0"/>
      <w:marTop w:val="0"/>
      <w:marBottom w:val="0"/>
      <w:divBdr>
        <w:top w:val="none" w:sz="0" w:space="0" w:color="auto"/>
        <w:left w:val="none" w:sz="0" w:space="0" w:color="auto"/>
        <w:bottom w:val="none" w:sz="0" w:space="0" w:color="auto"/>
        <w:right w:val="none" w:sz="0" w:space="0" w:color="auto"/>
      </w:divBdr>
    </w:div>
    <w:div w:id="1934582374">
      <w:bodyDiv w:val="1"/>
      <w:marLeft w:val="0"/>
      <w:marRight w:val="0"/>
      <w:marTop w:val="0"/>
      <w:marBottom w:val="0"/>
      <w:divBdr>
        <w:top w:val="none" w:sz="0" w:space="0" w:color="auto"/>
        <w:left w:val="none" w:sz="0" w:space="0" w:color="auto"/>
        <w:bottom w:val="none" w:sz="0" w:space="0" w:color="auto"/>
        <w:right w:val="none" w:sz="0" w:space="0" w:color="auto"/>
      </w:divBdr>
    </w:div>
    <w:div w:id="1944145298">
      <w:bodyDiv w:val="1"/>
      <w:marLeft w:val="0"/>
      <w:marRight w:val="0"/>
      <w:marTop w:val="0"/>
      <w:marBottom w:val="0"/>
      <w:divBdr>
        <w:top w:val="none" w:sz="0" w:space="0" w:color="auto"/>
        <w:left w:val="none" w:sz="0" w:space="0" w:color="auto"/>
        <w:bottom w:val="none" w:sz="0" w:space="0" w:color="auto"/>
        <w:right w:val="none" w:sz="0" w:space="0" w:color="auto"/>
      </w:divBdr>
    </w:div>
    <w:div w:id="1959068193">
      <w:bodyDiv w:val="1"/>
      <w:marLeft w:val="0"/>
      <w:marRight w:val="0"/>
      <w:marTop w:val="0"/>
      <w:marBottom w:val="0"/>
      <w:divBdr>
        <w:top w:val="none" w:sz="0" w:space="0" w:color="auto"/>
        <w:left w:val="none" w:sz="0" w:space="0" w:color="auto"/>
        <w:bottom w:val="none" w:sz="0" w:space="0" w:color="auto"/>
        <w:right w:val="none" w:sz="0" w:space="0" w:color="auto"/>
      </w:divBdr>
    </w:div>
    <w:div w:id="1970239393">
      <w:bodyDiv w:val="1"/>
      <w:marLeft w:val="0"/>
      <w:marRight w:val="0"/>
      <w:marTop w:val="0"/>
      <w:marBottom w:val="0"/>
      <w:divBdr>
        <w:top w:val="none" w:sz="0" w:space="0" w:color="auto"/>
        <w:left w:val="none" w:sz="0" w:space="0" w:color="auto"/>
        <w:bottom w:val="none" w:sz="0" w:space="0" w:color="auto"/>
        <w:right w:val="none" w:sz="0" w:space="0" w:color="auto"/>
      </w:divBdr>
    </w:div>
    <w:div w:id="1980111681">
      <w:bodyDiv w:val="1"/>
      <w:marLeft w:val="0"/>
      <w:marRight w:val="0"/>
      <w:marTop w:val="0"/>
      <w:marBottom w:val="0"/>
      <w:divBdr>
        <w:top w:val="none" w:sz="0" w:space="0" w:color="auto"/>
        <w:left w:val="none" w:sz="0" w:space="0" w:color="auto"/>
        <w:bottom w:val="none" w:sz="0" w:space="0" w:color="auto"/>
        <w:right w:val="none" w:sz="0" w:space="0" w:color="auto"/>
      </w:divBdr>
    </w:div>
    <w:div w:id="1988049914">
      <w:bodyDiv w:val="1"/>
      <w:marLeft w:val="0"/>
      <w:marRight w:val="0"/>
      <w:marTop w:val="0"/>
      <w:marBottom w:val="0"/>
      <w:divBdr>
        <w:top w:val="none" w:sz="0" w:space="0" w:color="auto"/>
        <w:left w:val="none" w:sz="0" w:space="0" w:color="auto"/>
        <w:bottom w:val="none" w:sz="0" w:space="0" w:color="auto"/>
        <w:right w:val="none" w:sz="0" w:space="0" w:color="auto"/>
      </w:divBdr>
    </w:div>
    <w:div w:id="1989086309">
      <w:bodyDiv w:val="1"/>
      <w:marLeft w:val="0"/>
      <w:marRight w:val="0"/>
      <w:marTop w:val="0"/>
      <w:marBottom w:val="0"/>
      <w:divBdr>
        <w:top w:val="none" w:sz="0" w:space="0" w:color="auto"/>
        <w:left w:val="none" w:sz="0" w:space="0" w:color="auto"/>
        <w:bottom w:val="none" w:sz="0" w:space="0" w:color="auto"/>
        <w:right w:val="none" w:sz="0" w:space="0" w:color="auto"/>
      </w:divBdr>
    </w:div>
    <w:div w:id="1990479708">
      <w:bodyDiv w:val="1"/>
      <w:marLeft w:val="0"/>
      <w:marRight w:val="0"/>
      <w:marTop w:val="0"/>
      <w:marBottom w:val="0"/>
      <w:divBdr>
        <w:top w:val="none" w:sz="0" w:space="0" w:color="auto"/>
        <w:left w:val="none" w:sz="0" w:space="0" w:color="auto"/>
        <w:bottom w:val="none" w:sz="0" w:space="0" w:color="auto"/>
        <w:right w:val="none" w:sz="0" w:space="0" w:color="auto"/>
      </w:divBdr>
    </w:div>
    <w:div w:id="1991328649">
      <w:bodyDiv w:val="1"/>
      <w:marLeft w:val="0"/>
      <w:marRight w:val="0"/>
      <w:marTop w:val="0"/>
      <w:marBottom w:val="0"/>
      <w:divBdr>
        <w:top w:val="none" w:sz="0" w:space="0" w:color="auto"/>
        <w:left w:val="none" w:sz="0" w:space="0" w:color="auto"/>
        <w:bottom w:val="none" w:sz="0" w:space="0" w:color="auto"/>
        <w:right w:val="none" w:sz="0" w:space="0" w:color="auto"/>
      </w:divBdr>
    </w:div>
    <w:div w:id="1993410209">
      <w:bodyDiv w:val="1"/>
      <w:marLeft w:val="0"/>
      <w:marRight w:val="0"/>
      <w:marTop w:val="0"/>
      <w:marBottom w:val="0"/>
      <w:divBdr>
        <w:top w:val="none" w:sz="0" w:space="0" w:color="auto"/>
        <w:left w:val="none" w:sz="0" w:space="0" w:color="auto"/>
        <w:bottom w:val="none" w:sz="0" w:space="0" w:color="auto"/>
        <w:right w:val="none" w:sz="0" w:space="0" w:color="auto"/>
      </w:divBdr>
    </w:div>
    <w:div w:id="1993944008">
      <w:bodyDiv w:val="1"/>
      <w:marLeft w:val="0"/>
      <w:marRight w:val="0"/>
      <w:marTop w:val="0"/>
      <w:marBottom w:val="0"/>
      <w:divBdr>
        <w:top w:val="none" w:sz="0" w:space="0" w:color="auto"/>
        <w:left w:val="none" w:sz="0" w:space="0" w:color="auto"/>
        <w:bottom w:val="none" w:sz="0" w:space="0" w:color="auto"/>
        <w:right w:val="none" w:sz="0" w:space="0" w:color="auto"/>
      </w:divBdr>
    </w:div>
    <w:div w:id="2007051406">
      <w:bodyDiv w:val="1"/>
      <w:marLeft w:val="0"/>
      <w:marRight w:val="0"/>
      <w:marTop w:val="0"/>
      <w:marBottom w:val="0"/>
      <w:divBdr>
        <w:top w:val="none" w:sz="0" w:space="0" w:color="auto"/>
        <w:left w:val="none" w:sz="0" w:space="0" w:color="auto"/>
        <w:bottom w:val="none" w:sz="0" w:space="0" w:color="auto"/>
        <w:right w:val="none" w:sz="0" w:space="0" w:color="auto"/>
      </w:divBdr>
    </w:div>
    <w:div w:id="2008314850">
      <w:bodyDiv w:val="1"/>
      <w:marLeft w:val="0"/>
      <w:marRight w:val="0"/>
      <w:marTop w:val="0"/>
      <w:marBottom w:val="0"/>
      <w:divBdr>
        <w:top w:val="none" w:sz="0" w:space="0" w:color="auto"/>
        <w:left w:val="none" w:sz="0" w:space="0" w:color="auto"/>
        <w:bottom w:val="none" w:sz="0" w:space="0" w:color="auto"/>
        <w:right w:val="none" w:sz="0" w:space="0" w:color="auto"/>
      </w:divBdr>
    </w:div>
    <w:div w:id="2008820174">
      <w:bodyDiv w:val="1"/>
      <w:marLeft w:val="0"/>
      <w:marRight w:val="0"/>
      <w:marTop w:val="0"/>
      <w:marBottom w:val="0"/>
      <w:divBdr>
        <w:top w:val="none" w:sz="0" w:space="0" w:color="auto"/>
        <w:left w:val="none" w:sz="0" w:space="0" w:color="auto"/>
        <w:bottom w:val="none" w:sz="0" w:space="0" w:color="auto"/>
        <w:right w:val="none" w:sz="0" w:space="0" w:color="auto"/>
      </w:divBdr>
    </w:div>
    <w:div w:id="2020765530">
      <w:bodyDiv w:val="1"/>
      <w:marLeft w:val="0"/>
      <w:marRight w:val="0"/>
      <w:marTop w:val="0"/>
      <w:marBottom w:val="0"/>
      <w:divBdr>
        <w:top w:val="none" w:sz="0" w:space="0" w:color="auto"/>
        <w:left w:val="none" w:sz="0" w:space="0" w:color="auto"/>
        <w:bottom w:val="none" w:sz="0" w:space="0" w:color="auto"/>
        <w:right w:val="none" w:sz="0" w:space="0" w:color="auto"/>
      </w:divBdr>
    </w:div>
    <w:div w:id="2021345983">
      <w:bodyDiv w:val="1"/>
      <w:marLeft w:val="0"/>
      <w:marRight w:val="0"/>
      <w:marTop w:val="0"/>
      <w:marBottom w:val="0"/>
      <w:divBdr>
        <w:top w:val="none" w:sz="0" w:space="0" w:color="auto"/>
        <w:left w:val="none" w:sz="0" w:space="0" w:color="auto"/>
        <w:bottom w:val="none" w:sz="0" w:space="0" w:color="auto"/>
        <w:right w:val="none" w:sz="0" w:space="0" w:color="auto"/>
      </w:divBdr>
    </w:div>
    <w:div w:id="2023891218">
      <w:bodyDiv w:val="1"/>
      <w:marLeft w:val="0"/>
      <w:marRight w:val="0"/>
      <w:marTop w:val="0"/>
      <w:marBottom w:val="0"/>
      <w:divBdr>
        <w:top w:val="none" w:sz="0" w:space="0" w:color="auto"/>
        <w:left w:val="none" w:sz="0" w:space="0" w:color="auto"/>
        <w:bottom w:val="none" w:sz="0" w:space="0" w:color="auto"/>
        <w:right w:val="none" w:sz="0" w:space="0" w:color="auto"/>
      </w:divBdr>
    </w:div>
    <w:div w:id="2026201854">
      <w:bodyDiv w:val="1"/>
      <w:marLeft w:val="0"/>
      <w:marRight w:val="0"/>
      <w:marTop w:val="0"/>
      <w:marBottom w:val="0"/>
      <w:divBdr>
        <w:top w:val="none" w:sz="0" w:space="0" w:color="auto"/>
        <w:left w:val="none" w:sz="0" w:space="0" w:color="auto"/>
        <w:bottom w:val="none" w:sz="0" w:space="0" w:color="auto"/>
        <w:right w:val="none" w:sz="0" w:space="0" w:color="auto"/>
      </w:divBdr>
    </w:div>
    <w:div w:id="2029139630">
      <w:bodyDiv w:val="1"/>
      <w:marLeft w:val="0"/>
      <w:marRight w:val="0"/>
      <w:marTop w:val="0"/>
      <w:marBottom w:val="0"/>
      <w:divBdr>
        <w:top w:val="none" w:sz="0" w:space="0" w:color="auto"/>
        <w:left w:val="none" w:sz="0" w:space="0" w:color="auto"/>
        <w:bottom w:val="none" w:sz="0" w:space="0" w:color="auto"/>
        <w:right w:val="none" w:sz="0" w:space="0" w:color="auto"/>
      </w:divBdr>
    </w:div>
    <w:div w:id="2033845282">
      <w:bodyDiv w:val="1"/>
      <w:marLeft w:val="0"/>
      <w:marRight w:val="0"/>
      <w:marTop w:val="0"/>
      <w:marBottom w:val="0"/>
      <w:divBdr>
        <w:top w:val="none" w:sz="0" w:space="0" w:color="auto"/>
        <w:left w:val="none" w:sz="0" w:space="0" w:color="auto"/>
        <w:bottom w:val="none" w:sz="0" w:space="0" w:color="auto"/>
        <w:right w:val="none" w:sz="0" w:space="0" w:color="auto"/>
      </w:divBdr>
    </w:div>
    <w:div w:id="2035574359">
      <w:bodyDiv w:val="1"/>
      <w:marLeft w:val="0"/>
      <w:marRight w:val="0"/>
      <w:marTop w:val="0"/>
      <w:marBottom w:val="0"/>
      <w:divBdr>
        <w:top w:val="none" w:sz="0" w:space="0" w:color="auto"/>
        <w:left w:val="none" w:sz="0" w:space="0" w:color="auto"/>
        <w:bottom w:val="none" w:sz="0" w:space="0" w:color="auto"/>
        <w:right w:val="none" w:sz="0" w:space="0" w:color="auto"/>
      </w:divBdr>
    </w:div>
    <w:div w:id="2047367103">
      <w:bodyDiv w:val="1"/>
      <w:marLeft w:val="0"/>
      <w:marRight w:val="0"/>
      <w:marTop w:val="0"/>
      <w:marBottom w:val="0"/>
      <w:divBdr>
        <w:top w:val="none" w:sz="0" w:space="0" w:color="auto"/>
        <w:left w:val="none" w:sz="0" w:space="0" w:color="auto"/>
        <w:bottom w:val="none" w:sz="0" w:space="0" w:color="auto"/>
        <w:right w:val="none" w:sz="0" w:space="0" w:color="auto"/>
      </w:divBdr>
    </w:div>
    <w:div w:id="2055079966">
      <w:bodyDiv w:val="1"/>
      <w:marLeft w:val="0"/>
      <w:marRight w:val="0"/>
      <w:marTop w:val="0"/>
      <w:marBottom w:val="0"/>
      <w:divBdr>
        <w:top w:val="none" w:sz="0" w:space="0" w:color="auto"/>
        <w:left w:val="none" w:sz="0" w:space="0" w:color="auto"/>
        <w:bottom w:val="none" w:sz="0" w:space="0" w:color="auto"/>
        <w:right w:val="none" w:sz="0" w:space="0" w:color="auto"/>
      </w:divBdr>
      <w:divsChild>
        <w:div w:id="533351756">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 w:id="2064593353">
      <w:bodyDiv w:val="1"/>
      <w:marLeft w:val="0"/>
      <w:marRight w:val="0"/>
      <w:marTop w:val="0"/>
      <w:marBottom w:val="0"/>
      <w:divBdr>
        <w:top w:val="none" w:sz="0" w:space="0" w:color="auto"/>
        <w:left w:val="none" w:sz="0" w:space="0" w:color="auto"/>
        <w:bottom w:val="none" w:sz="0" w:space="0" w:color="auto"/>
        <w:right w:val="none" w:sz="0" w:space="0" w:color="auto"/>
      </w:divBdr>
    </w:div>
    <w:div w:id="2065055366">
      <w:bodyDiv w:val="1"/>
      <w:marLeft w:val="0"/>
      <w:marRight w:val="0"/>
      <w:marTop w:val="0"/>
      <w:marBottom w:val="0"/>
      <w:divBdr>
        <w:top w:val="none" w:sz="0" w:space="0" w:color="auto"/>
        <w:left w:val="none" w:sz="0" w:space="0" w:color="auto"/>
        <w:bottom w:val="none" w:sz="0" w:space="0" w:color="auto"/>
        <w:right w:val="none" w:sz="0" w:space="0" w:color="auto"/>
      </w:divBdr>
    </w:div>
    <w:div w:id="2066180365">
      <w:bodyDiv w:val="1"/>
      <w:marLeft w:val="0"/>
      <w:marRight w:val="0"/>
      <w:marTop w:val="0"/>
      <w:marBottom w:val="0"/>
      <w:divBdr>
        <w:top w:val="none" w:sz="0" w:space="0" w:color="auto"/>
        <w:left w:val="none" w:sz="0" w:space="0" w:color="auto"/>
        <w:bottom w:val="none" w:sz="0" w:space="0" w:color="auto"/>
        <w:right w:val="none" w:sz="0" w:space="0" w:color="auto"/>
      </w:divBdr>
    </w:div>
    <w:div w:id="2066680612">
      <w:bodyDiv w:val="1"/>
      <w:marLeft w:val="0"/>
      <w:marRight w:val="0"/>
      <w:marTop w:val="0"/>
      <w:marBottom w:val="0"/>
      <w:divBdr>
        <w:top w:val="none" w:sz="0" w:space="0" w:color="auto"/>
        <w:left w:val="none" w:sz="0" w:space="0" w:color="auto"/>
        <w:bottom w:val="none" w:sz="0" w:space="0" w:color="auto"/>
        <w:right w:val="none" w:sz="0" w:space="0" w:color="auto"/>
      </w:divBdr>
    </w:div>
    <w:div w:id="2068525621">
      <w:bodyDiv w:val="1"/>
      <w:marLeft w:val="0"/>
      <w:marRight w:val="0"/>
      <w:marTop w:val="0"/>
      <w:marBottom w:val="0"/>
      <w:divBdr>
        <w:top w:val="none" w:sz="0" w:space="0" w:color="auto"/>
        <w:left w:val="none" w:sz="0" w:space="0" w:color="auto"/>
        <w:bottom w:val="none" w:sz="0" w:space="0" w:color="auto"/>
        <w:right w:val="none" w:sz="0" w:space="0" w:color="auto"/>
      </w:divBdr>
    </w:div>
    <w:div w:id="2070611266">
      <w:bodyDiv w:val="1"/>
      <w:marLeft w:val="0"/>
      <w:marRight w:val="0"/>
      <w:marTop w:val="0"/>
      <w:marBottom w:val="0"/>
      <w:divBdr>
        <w:top w:val="none" w:sz="0" w:space="0" w:color="auto"/>
        <w:left w:val="none" w:sz="0" w:space="0" w:color="auto"/>
        <w:bottom w:val="none" w:sz="0" w:space="0" w:color="auto"/>
        <w:right w:val="none" w:sz="0" w:space="0" w:color="auto"/>
      </w:divBdr>
    </w:div>
    <w:div w:id="2076967845">
      <w:bodyDiv w:val="1"/>
      <w:marLeft w:val="0"/>
      <w:marRight w:val="0"/>
      <w:marTop w:val="0"/>
      <w:marBottom w:val="0"/>
      <w:divBdr>
        <w:top w:val="none" w:sz="0" w:space="0" w:color="auto"/>
        <w:left w:val="none" w:sz="0" w:space="0" w:color="auto"/>
        <w:bottom w:val="none" w:sz="0" w:space="0" w:color="auto"/>
        <w:right w:val="none" w:sz="0" w:space="0" w:color="auto"/>
      </w:divBdr>
    </w:div>
    <w:div w:id="2081556027">
      <w:bodyDiv w:val="1"/>
      <w:marLeft w:val="0"/>
      <w:marRight w:val="0"/>
      <w:marTop w:val="0"/>
      <w:marBottom w:val="0"/>
      <w:divBdr>
        <w:top w:val="none" w:sz="0" w:space="0" w:color="auto"/>
        <w:left w:val="none" w:sz="0" w:space="0" w:color="auto"/>
        <w:bottom w:val="none" w:sz="0" w:space="0" w:color="auto"/>
        <w:right w:val="none" w:sz="0" w:space="0" w:color="auto"/>
      </w:divBdr>
    </w:div>
    <w:div w:id="2083602639">
      <w:bodyDiv w:val="1"/>
      <w:marLeft w:val="0"/>
      <w:marRight w:val="0"/>
      <w:marTop w:val="0"/>
      <w:marBottom w:val="0"/>
      <w:divBdr>
        <w:top w:val="none" w:sz="0" w:space="0" w:color="auto"/>
        <w:left w:val="none" w:sz="0" w:space="0" w:color="auto"/>
        <w:bottom w:val="none" w:sz="0" w:space="0" w:color="auto"/>
        <w:right w:val="none" w:sz="0" w:space="0" w:color="auto"/>
      </w:divBdr>
    </w:div>
    <w:div w:id="2086292404">
      <w:bodyDiv w:val="1"/>
      <w:marLeft w:val="0"/>
      <w:marRight w:val="0"/>
      <w:marTop w:val="0"/>
      <w:marBottom w:val="0"/>
      <w:divBdr>
        <w:top w:val="none" w:sz="0" w:space="0" w:color="auto"/>
        <w:left w:val="none" w:sz="0" w:space="0" w:color="auto"/>
        <w:bottom w:val="none" w:sz="0" w:space="0" w:color="auto"/>
        <w:right w:val="none" w:sz="0" w:space="0" w:color="auto"/>
      </w:divBdr>
    </w:div>
    <w:div w:id="2098674792">
      <w:bodyDiv w:val="1"/>
      <w:marLeft w:val="0"/>
      <w:marRight w:val="0"/>
      <w:marTop w:val="0"/>
      <w:marBottom w:val="0"/>
      <w:divBdr>
        <w:top w:val="none" w:sz="0" w:space="0" w:color="auto"/>
        <w:left w:val="none" w:sz="0" w:space="0" w:color="auto"/>
        <w:bottom w:val="none" w:sz="0" w:space="0" w:color="auto"/>
        <w:right w:val="none" w:sz="0" w:space="0" w:color="auto"/>
      </w:divBdr>
    </w:div>
    <w:div w:id="2120370370">
      <w:bodyDiv w:val="1"/>
      <w:marLeft w:val="0"/>
      <w:marRight w:val="0"/>
      <w:marTop w:val="0"/>
      <w:marBottom w:val="0"/>
      <w:divBdr>
        <w:top w:val="none" w:sz="0" w:space="0" w:color="auto"/>
        <w:left w:val="none" w:sz="0" w:space="0" w:color="auto"/>
        <w:bottom w:val="none" w:sz="0" w:space="0" w:color="auto"/>
        <w:right w:val="none" w:sz="0" w:space="0" w:color="auto"/>
      </w:divBdr>
    </w:div>
    <w:div w:id="2141995020">
      <w:bodyDiv w:val="1"/>
      <w:marLeft w:val="0"/>
      <w:marRight w:val="0"/>
      <w:marTop w:val="0"/>
      <w:marBottom w:val="0"/>
      <w:divBdr>
        <w:top w:val="none" w:sz="0" w:space="0" w:color="auto"/>
        <w:left w:val="none" w:sz="0" w:space="0" w:color="auto"/>
        <w:bottom w:val="none" w:sz="0" w:space="0" w:color="auto"/>
        <w:right w:val="none" w:sz="0" w:space="0" w:color="auto"/>
      </w:divBdr>
    </w:div>
    <w:div w:id="214650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sv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25" Type="http://schemas.openxmlformats.org/officeDocument/2006/relationships/hyperlink" Target="https://nukib.gov.cz/cs/infoservis/aktuality/1303-software-i-hardware-spolecnosti-huawei-a-zte-je-bezpecnostni-hrozbou/" TargetMode="External"/><Relationship Id="rId33" Type="http://schemas.openxmlformats.org/officeDocument/2006/relationships/footer" Target="footer2.xml"/><Relationship Id="rId2" Type="http://schemas.openxmlformats.org/officeDocument/2006/relationships/numbering" Target="numbering.xml"/><Relationship Id="rId20" Type="http://schemas.openxmlformats.org/officeDocument/2006/relationships/image" Target="media/image6.png"/><Relationship Id="rId29" Type="http://schemas.openxmlformats.org/officeDocument/2006/relationships/image" Target="media/image15.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s://nukib.gov.cz/cs/infoservis/doporuceni/1801-doporuceni-pro-hodnoceni-duveryhodnosti-dodavatelu-technologii-do-5g-siti-v-ceske-republice/" TargetMode="External"/><Relationship Id="rId32" Type="http://schemas.openxmlformats.org/officeDocument/2006/relationships/header" Target="header2.xml"/><Relationship Id="rId5" Type="http://schemas.openxmlformats.org/officeDocument/2006/relationships/webSettings" Target="webSettings.xml"/><Relationship Id="rId23" Type="http://schemas.openxmlformats.org/officeDocument/2006/relationships/hyperlink" Target="https://www.e-sbirka.cz/sb/2014/181?zalozka=text" TargetMode="External"/><Relationship Id="rId28" Type="http://schemas.openxmlformats.org/officeDocument/2006/relationships/image" Target="media/image8.png"/><Relationship Id="rId10" Type="http://schemas.openxmlformats.org/officeDocument/2006/relationships/diagramLayout" Target="diagrams/layout1.xml"/><Relationship Id="rId19" Type="http://schemas.openxmlformats.org/officeDocument/2006/relationships/image" Target="media/image8.sv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5.png"/><Relationship Id="rId22" Type="http://schemas.openxmlformats.org/officeDocument/2006/relationships/hyperlink" Target="https://www.e-sbirka.cz/sb/2014/181?zalozka=text" TargetMode="External"/><Relationship Id="rId27" Type="http://schemas.openxmlformats.org/officeDocument/2006/relationships/image" Target="media/image13.svg"/><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diagrams/_rels/data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AD532F-B346-DC40-B016-D3839B6AFC45}" type="doc">
      <dgm:prSet loTypeId="urn:microsoft.com/office/officeart/2008/layout/BendingPictureCaptionList" loCatId="" qsTypeId="urn:microsoft.com/office/officeart/2005/8/quickstyle/simple4" qsCatId="simple" csTypeId="urn:microsoft.com/office/officeart/2005/8/colors/accent1_2" csCatId="accent1" phldr="1"/>
      <dgm:spPr/>
      <dgm:t>
        <a:bodyPr/>
        <a:lstStyle/>
        <a:p>
          <a:endParaRPr lang="en-GB"/>
        </a:p>
      </dgm:t>
    </dgm:pt>
    <dgm:pt modelId="{296ABBEA-AB71-704B-911D-41904BC08647}">
      <dgm:prSet phldrT="[Text]" custT="1"/>
      <dgm:spPr>
        <a:solidFill>
          <a:schemeClr val="tx1"/>
        </a:solidFill>
        <a:ln w="19050">
          <a:solidFill>
            <a:schemeClr val="bg1"/>
          </a:solidFill>
        </a:ln>
      </dgm:spPr>
      <dgm:t>
        <a:bodyPr/>
        <a:lstStyle/>
        <a:p>
          <a:pPr algn="ctr"/>
          <a:r>
            <a:rPr lang="en-GB" sz="1100" b="1"/>
            <a:t>T-Mobile</a:t>
          </a:r>
        </a:p>
      </dgm:t>
    </dgm:pt>
    <dgm:pt modelId="{45DE4FEB-A271-8444-963D-969CD58A3E7C}" type="parTrans" cxnId="{3367206C-1D1E-E947-9910-16AE783378F1}">
      <dgm:prSet/>
      <dgm:spPr/>
      <dgm:t>
        <a:bodyPr/>
        <a:lstStyle/>
        <a:p>
          <a:pPr algn="ctr"/>
          <a:endParaRPr lang="en-GB"/>
        </a:p>
      </dgm:t>
    </dgm:pt>
    <dgm:pt modelId="{A4AB3BE6-08FF-0B43-901E-6917009C2C2D}" type="sibTrans" cxnId="{3367206C-1D1E-E947-9910-16AE783378F1}">
      <dgm:prSet/>
      <dgm:spPr/>
      <dgm:t>
        <a:bodyPr/>
        <a:lstStyle/>
        <a:p>
          <a:pPr algn="ctr"/>
          <a:endParaRPr lang="en-GB"/>
        </a:p>
      </dgm:t>
    </dgm:pt>
    <dgm:pt modelId="{8A88E19E-CCC0-C341-9CC5-87C17E977FEE}">
      <dgm:prSet phldrT="[Text]" custT="1"/>
      <dgm:spPr>
        <a:solidFill>
          <a:schemeClr val="tx1"/>
        </a:solidFill>
        <a:ln w="19050">
          <a:solidFill>
            <a:schemeClr val="bg1"/>
          </a:solidFill>
        </a:ln>
      </dgm:spPr>
      <dgm:t>
        <a:bodyPr/>
        <a:lstStyle/>
        <a:p>
          <a:pPr algn="ctr"/>
          <a:r>
            <a:rPr lang="en-GB" sz="1100" b="1"/>
            <a:t>Vodafone</a:t>
          </a:r>
        </a:p>
      </dgm:t>
    </dgm:pt>
    <dgm:pt modelId="{8EF37541-9096-DF48-BD62-A741A2B301CA}" type="parTrans" cxnId="{6ACA8686-F363-3C47-A184-C16A7C9F8A61}">
      <dgm:prSet/>
      <dgm:spPr/>
      <dgm:t>
        <a:bodyPr/>
        <a:lstStyle/>
        <a:p>
          <a:pPr algn="ctr"/>
          <a:endParaRPr lang="en-GB"/>
        </a:p>
      </dgm:t>
    </dgm:pt>
    <dgm:pt modelId="{9C2C9AAA-084D-E441-AE96-A0D1D150A17E}" type="sibTrans" cxnId="{6ACA8686-F363-3C47-A184-C16A7C9F8A61}">
      <dgm:prSet/>
      <dgm:spPr/>
      <dgm:t>
        <a:bodyPr/>
        <a:lstStyle/>
        <a:p>
          <a:pPr algn="ctr"/>
          <a:endParaRPr lang="en-GB"/>
        </a:p>
      </dgm:t>
    </dgm:pt>
    <dgm:pt modelId="{407273BB-20D4-EA43-A131-D267254BDAC0}">
      <dgm:prSet phldrT="[Text]" custT="1"/>
      <dgm:spPr>
        <a:solidFill>
          <a:schemeClr val="tx1"/>
        </a:solidFill>
        <a:ln w="19050">
          <a:solidFill>
            <a:schemeClr val="bg1"/>
          </a:solidFill>
        </a:ln>
      </dgm:spPr>
      <dgm:t>
        <a:bodyPr/>
        <a:lstStyle/>
        <a:p>
          <a:pPr algn="ctr"/>
          <a:r>
            <a:rPr lang="en-GB" sz="1100" b="1"/>
            <a:t>O</a:t>
          </a:r>
          <a:r>
            <a:rPr lang="en-GB" sz="1100" b="1" baseline="-25000"/>
            <a:t>2</a:t>
          </a:r>
        </a:p>
      </dgm:t>
    </dgm:pt>
    <dgm:pt modelId="{C478B302-098A-6546-B25B-831085DA6DCA}" type="sibTrans" cxnId="{61AC115F-4C48-604B-AC7B-3EEE2B316970}">
      <dgm:prSet/>
      <dgm:spPr/>
      <dgm:t>
        <a:bodyPr/>
        <a:lstStyle/>
        <a:p>
          <a:pPr algn="ctr"/>
          <a:endParaRPr lang="en-GB"/>
        </a:p>
      </dgm:t>
    </dgm:pt>
    <dgm:pt modelId="{6635A6B8-1293-AF4E-B7AB-4C820F14CEFC}" type="parTrans" cxnId="{61AC115F-4C48-604B-AC7B-3EEE2B316970}">
      <dgm:prSet/>
      <dgm:spPr/>
      <dgm:t>
        <a:bodyPr/>
        <a:lstStyle/>
        <a:p>
          <a:pPr algn="ctr"/>
          <a:endParaRPr lang="en-GB"/>
        </a:p>
      </dgm:t>
    </dgm:pt>
    <dgm:pt modelId="{50FE277C-E8C8-0A40-98DA-380486ECB0AD}" type="pres">
      <dgm:prSet presAssocID="{1DAD532F-B346-DC40-B016-D3839B6AFC45}" presName="Name0" presStyleCnt="0">
        <dgm:presLayoutVars>
          <dgm:dir/>
          <dgm:resizeHandles val="exact"/>
        </dgm:presLayoutVars>
      </dgm:prSet>
      <dgm:spPr/>
      <dgm:t>
        <a:bodyPr/>
        <a:lstStyle/>
        <a:p>
          <a:endParaRPr lang="cs-CZ"/>
        </a:p>
      </dgm:t>
    </dgm:pt>
    <dgm:pt modelId="{BEBC0F65-D28F-2D4F-9B17-A53B50086F7E}" type="pres">
      <dgm:prSet presAssocID="{407273BB-20D4-EA43-A131-D267254BDAC0}" presName="composite" presStyleCnt="0"/>
      <dgm:spPr/>
    </dgm:pt>
    <dgm:pt modelId="{43F8873E-C541-CD4B-958D-0BE976B970A3}" type="pres">
      <dgm:prSet presAssocID="{407273BB-20D4-EA43-A131-D267254BDAC0}" presName="rect1" presStyleLbl="bgImgPlace1" presStyleIdx="0" presStyleCnt="3"/>
      <dgm:spPr>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dgm:spPr>
    </dgm:pt>
    <dgm:pt modelId="{86C02D3C-2716-B347-8428-8E9114DE9FC2}" type="pres">
      <dgm:prSet presAssocID="{407273BB-20D4-EA43-A131-D267254BDAC0}" presName="wedgeRectCallout1" presStyleLbl="node1" presStyleIdx="0" presStyleCnt="3" custScaleX="104279" custScaleY="59993">
        <dgm:presLayoutVars>
          <dgm:bulletEnabled val="1"/>
        </dgm:presLayoutVars>
      </dgm:prSet>
      <dgm:spPr>
        <a:prstGeom prst="roundRect">
          <a:avLst/>
        </a:prstGeom>
      </dgm:spPr>
      <dgm:t>
        <a:bodyPr/>
        <a:lstStyle/>
        <a:p>
          <a:endParaRPr lang="cs-CZ"/>
        </a:p>
      </dgm:t>
    </dgm:pt>
    <dgm:pt modelId="{7416DF5F-CB05-BB4C-94E3-3DBB53ED9495}" type="pres">
      <dgm:prSet presAssocID="{C478B302-098A-6546-B25B-831085DA6DCA}" presName="sibTrans" presStyleCnt="0"/>
      <dgm:spPr/>
    </dgm:pt>
    <dgm:pt modelId="{319A5B2B-62BA-934A-AE1E-11DB0209CDB9}" type="pres">
      <dgm:prSet presAssocID="{296ABBEA-AB71-704B-911D-41904BC08647}" presName="composite" presStyleCnt="0"/>
      <dgm:spPr/>
    </dgm:pt>
    <dgm:pt modelId="{27E611E2-2929-C845-AA39-F20A5AC9A95A}" type="pres">
      <dgm:prSet presAssocID="{296ABBEA-AB71-704B-911D-41904BC08647}" presName="rect1" presStyleLbl="bgImgPlace1" presStyleIdx="1" presStyleCnt="3"/>
      <dgm:spPr>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13000" b="-13000"/>
          </a:stretch>
        </a:blipFill>
      </dgm:spPr>
    </dgm:pt>
    <dgm:pt modelId="{96E8B938-714C-7546-8676-C82D755CC855}" type="pres">
      <dgm:prSet presAssocID="{296ABBEA-AB71-704B-911D-41904BC08647}" presName="wedgeRectCallout1" presStyleLbl="node1" presStyleIdx="1" presStyleCnt="3" custScaleX="104279" custScaleY="59993">
        <dgm:presLayoutVars>
          <dgm:bulletEnabled val="1"/>
        </dgm:presLayoutVars>
      </dgm:prSet>
      <dgm:spPr>
        <a:prstGeom prst="roundRect">
          <a:avLst/>
        </a:prstGeom>
      </dgm:spPr>
      <dgm:t>
        <a:bodyPr/>
        <a:lstStyle/>
        <a:p>
          <a:endParaRPr lang="cs-CZ"/>
        </a:p>
      </dgm:t>
    </dgm:pt>
    <dgm:pt modelId="{116BA1DD-12AF-254C-98AF-DA06FA308B12}" type="pres">
      <dgm:prSet presAssocID="{A4AB3BE6-08FF-0B43-901E-6917009C2C2D}" presName="sibTrans" presStyleCnt="0"/>
      <dgm:spPr/>
    </dgm:pt>
    <dgm:pt modelId="{9555A640-029D-7C42-B201-6DE47439CD31}" type="pres">
      <dgm:prSet presAssocID="{8A88E19E-CCC0-C341-9CC5-87C17E977FEE}" presName="composite" presStyleCnt="0"/>
      <dgm:spPr/>
    </dgm:pt>
    <dgm:pt modelId="{3FF5C0AB-1417-B940-8465-0F821F4964EB}" type="pres">
      <dgm:prSet presAssocID="{8A88E19E-CCC0-C341-9CC5-87C17E977FEE}" presName="rect1" presStyleLbl="bgImgPlace1" presStyleIdx="2" presStyleCnt="3"/>
      <dgm:spPr>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000" b="-1000"/>
          </a:stretch>
        </a:blipFill>
      </dgm:spPr>
      <dgm:t>
        <a:bodyPr/>
        <a:lstStyle/>
        <a:p>
          <a:endParaRPr lang="cs-CZ"/>
        </a:p>
      </dgm:t>
    </dgm:pt>
    <dgm:pt modelId="{74E88D27-86C6-174D-999F-260CE817E7DE}" type="pres">
      <dgm:prSet presAssocID="{8A88E19E-CCC0-C341-9CC5-87C17E977FEE}" presName="wedgeRectCallout1" presStyleLbl="node1" presStyleIdx="2" presStyleCnt="3" custScaleX="104279" custScaleY="59993">
        <dgm:presLayoutVars>
          <dgm:bulletEnabled val="1"/>
        </dgm:presLayoutVars>
      </dgm:prSet>
      <dgm:spPr>
        <a:prstGeom prst="roundRect">
          <a:avLst/>
        </a:prstGeom>
      </dgm:spPr>
      <dgm:t>
        <a:bodyPr/>
        <a:lstStyle/>
        <a:p>
          <a:endParaRPr lang="cs-CZ"/>
        </a:p>
      </dgm:t>
    </dgm:pt>
  </dgm:ptLst>
  <dgm:cxnLst>
    <dgm:cxn modelId="{C7496354-6D55-E740-B73D-B1CD7ECE6063}" type="presOf" srcId="{8A88E19E-CCC0-C341-9CC5-87C17E977FEE}" destId="{74E88D27-86C6-174D-999F-260CE817E7DE}" srcOrd="0" destOrd="0" presId="urn:microsoft.com/office/officeart/2008/layout/BendingPictureCaptionList"/>
    <dgm:cxn modelId="{3367206C-1D1E-E947-9910-16AE783378F1}" srcId="{1DAD532F-B346-DC40-B016-D3839B6AFC45}" destId="{296ABBEA-AB71-704B-911D-41904BC08647}" srcOrd="1" destOrd="0" parTransId="{45DE4FEB-A271-8444-963D-969CD58A3E7C}" sibTransId="{A4AB3BE6-08FF-0B43-901E-6917009C2C2D}"/>
    <dgm:cxn modelId="{391387B0-1AB8-3F41-9797-02A165898821}" type="presOf" srcId="{296ABBEA-AB71-704B-911D-41904BC08647}" destId="{96E8B938-714C-7546-8676-C82D755CC855}" srcOrd="0" destOrd="0" presId="urn:microsoft.com/office/officeart/2008/layout/BendingPictureCaptionList"/>
    <dgm:cxn modelId="{61AC115F-4C48-604B-AC7B-3EEE2B316970}" srcId="{1DAD532F-B346-DC40-B016-D3839B6AFC45}" destId="{407273BB-20D4-EA43-A131-D267254BDAC0}" srcOrd="0" destOrd="0" parTransId="{6635A6B8-1293-AF4E-B7AB-4C820F14CEFC}" sibTransId="{C478B302-098A-6546-B25B-831085DA6DCA}"/>
    <dgm:cxn modelId="{0470FD1A-65CA-AD41-A534-5F0FA7C9B46D}" type="presOf" srcId="{407273BB-20D4-EA43-A131-D267254BDAC0}" destId="{86C02D3C-2716-B347-8428-8E9114DE9FC2}" srcOrd="0" destOrd="0" presId="urn:microsoft.com/office/officeart/2008/layout/BendingPictureCaptionList"/>
    <dgm:cxn modelId="{6ACA8686-F363-3C47-A184-C16A7C9F8A61}" srcId="{1DAD532F-B346-DC40-B016-D3839B6AFC45}" destId="{8A88E19E-CCC0-C341-9CC5-87C17E977FEE}" srcOrd="2" destOrd="0" parTransId="{8EF37541-9096-DF48-BD62-A741A2B301CA}" sibTransId="{9C2C9AAA-084D-E441-AE96-A0D1D150A17E}"/>
    <dgm:cxn modelId="{E1ADA6EA-ADDC-5247-8EA1-F5B59818C687}" type="presOf" srcId="{1DAD532F-B346-DC40-B016-D3839B6AFC45}" destId="{50FE277C-E8C8-0A40-98DA-380486ECB0AD}" srcOrd="0" destOrd="0" presId="urn:microsoft.com/office/officeart/2008/layout/BendingPictureCaptionList"/>
    <dgm:cxn modelId="{D5638894-40C2-4F4A-B98C-C1D266D6D908}" type="presParOf" srcId="{50FE277C-E8C8-0A40-98DA-380486ECB0AD}" destId="{BEBC0F65-D28F-2D4F-9B17-A53B50086F7E}" srcOrd="0" destOrd="0" presId="urn:microsoft.com/office/officeart/2008/layout/BendingPictureCaptionList"/>
    <dgm:cxn modelId="{496D0914-F4DA-054B-9303-3A5F38C9C6E0}" type="presParOf" srcId="{BEBC0F65-D28F-2D4F-9B17-A53B50086F7E}" destId="{43F8873E-C541-CD4B-958D-0BE976B970A3}" srcOrd="0" destOrd="0" presId="urn:microsoft.com/office/officeart/2008/layout/BendingPictureCaptionList"/>
    <dgm:cxn modelId="{17B8641E-D3B3-784F-B075-BED0D11D6D10}" type="presParOf" srcId="{BEBC0F65-D28F-2D4F-9B17-A53B50086F7E}" destId="{86C02D3C-2716-B347-8428-8E9114DE9FC2}" srcOrd="1" destOrd="0" presId="urn:microsoft.com/office/officeart/2008/layout/BendingPictureCaptionList"/>
    <dgm:cxn modelId="{B91AEE7B-4593-A944-8E95-8B519264E8C5}" type="presParOf" srcId="{50FE277C-E8C8-0A40-98DA-380486ECB0AD}" destId="{7416DF5F-CB05-BB4C-94E3-3DBB53ED9495}" srcOrd="1" destOrd="0" presId="urn:microsoft.com/office/officeart/2008/layout/BendingPictureCaptionList"/>
    <dgm:cxn modelId="{4DA1691C-1AB5-694C-89D1-156890E010D1}" type="presParOf" srcId="{50FE277C-E8C8-0A40-98DA-380486ECB0AD}" destId="{319A5B2B-62BA-934A-AE1E-11DB0209CDB9}" srcOrd="2" destOrd="0" presId="urn:microsoft.com/office/officeart/2008/layout/BendingPictureCaptionList"/>
    <dgm:cxn modelId="{F5D9F241-AF4F-5646-8E49-A102731EB50E}" type="presParOf" srcId="{319A5B2B-62BA-934A-AE1E-11DB0209CDB9}" destId="{27E611E2-2929-C845-AA39-F20A5AC9A95A}" srcOrd="0" destOrd="0" presId="urn:microsoft.com/office/officeart/2008/layout/BendingPictureCaptionList"/>
    <dgm:cxn modelId="{6BADC851-FFDD-4843-87D7-C3BA9D0E9DFD}" type="presParOf" srcId="{319A5B2B-62BA-934A-AE1E-11DB0209CDB9}" destId="{96E8B938-714C-7546-8676-C82D755CC855}" srcOrd="1" destOrd="0" presId="urn:microsoft.com/office/officeart/2008/layout/BendingPictureCaptionList"/>
    <dgm:cxn modelId="{1DCABD49-7463-AA48-A843-493D339E2ACC}" type="presParOf" srcId="{50FE277C-E8C8-0A40-98DA-380486ECB0AD}" destId="{116BA1DD-12AF-254C-98AF-DA06FA308B12}" srcOrd="3" destOrd="0" presId="urn:microsoft.com/office/officeart/2008/layout/BendingPictureCaptionList"/>
    <dgm:cxn modelId="{1267B56C-6511-3847-94B6-61E01A01AF6A}" type="presParOf" srcId="{50FE277C-E8C8-0A40-98DA-380486ECB0AD}" destId="{9555A640-029D-7C42-B201-6DE47439CD31}" srcOrd="4" destOrd="0" presId="urn:microsoft.com/office/officeart/2008/layout/BendingPictureCaptionList"/>
    <dgm:cxn modelId="{7C928052-A7C3-CF40-A225-C296678670C4}" type="presParOf" srcId="{9555A640-029D-7C42-B201-6DE47439CD31}" destId="{3FF5C0AB-1417-B940-8465-0F821F4964EB}" srcOrd="0" destOrd="0" presId="urn:microsoft.com/office/officeart/2008/layout/BendingPictureCaptionList"/>
    <dgm:cxn modelId="{20E4DC6B-B4BE-9147-AAD6-A193F9C28DA3}" type="presParOf" srcId="{9555A640-029D-7C42-B201-6DE47439CD31}" destId="{74E88D27-86C6-174D-999F-260CE817E7DE}" srcOrd="1" destOrd="0" presId="urn:microsoft.com/office/officeart/2008/layout/BendingPictureCaptionList"/>
  </dgm:cxnLst>
  <dgm:bg/>
  <dgm:whole>
    <a:ln>
      <a:noFill/>
    </a:ln>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F8873E-C541-CD4B-958D-0BE976B970A3}">
      <dsp:nvSpPr>
        <dsp:cNvPr id="0" name=""/>
        <dsp:cNvSpPr/>
      </dsp:nvSpPr>
      <dsp:spPr>
        <a:xfrm>
          <a:off x="0" y="56476"/>
          <a:ext cx="1777500" cy="1421999"/>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a:ln>
          <a:noFill/>
        </a:ln>
        <a:effectLst/>
      </dsp:spPr>
      <dsp:style>
        <a:lnRef idx="0">
          <a:scrgbClr r="0" g="0" b="0"/>
        </a:lnRef>
        <a:fillRef idx="1">
          <a:scrgbClr r="0" g="0" b="0"/>
        </a:fillRef>
        <a:effectRef idx="2">
          <a:scrgbClr r="0" g="0" b="0"/>
        </a:effectRef>
        <a:fontRef idx="minor"/>
      </dsp:style>
    </dsp:sp>
    <dsp:sp modelId="{86C02D3C-2716-B347-8428-8E9114DE9FC2}">
      <dsp:nvSpPr>
        <dsp:cNvPr id="0" name=""/>
        <dsp:cNvSpPr/>
      </dsp:nvSpPr>
      <dsp:spPr>
        <a:xfrm>
          <a:off x="126128" y="1435833"/>
          <a:ext cx="1649667" cy="298585"/>
        </a:xfrm>
        <a:prstGeom prst="roundRect">
          <a:avLst/>
        </a:prstGeom>
        <a:solidFill>
          <a:schemeClr val="tx1"/>
        </a:solidFill>
        <a:ln w="190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a:t>O</a:t>
          </a:r>
          <a:r>
            <a:rPr lang="en-GB" sz="1100" b="1" kern="1200" baseline="-25000"/>
            <a:t>2</a:t>
          </a:r>
        </a:p>
      </dsp:txBody>
      <dsp:txXfrm>
        <a:off x="140704" y="1450409"/>
        <a:ext cx="1620515" cy="269433"/>
      </dsp:txXfrm>
    </dsp:sp>
    <dsp:sp modelId="{27E611E2-2929-C845-AA39-F20A5AC9A95A}">
      <dsp:nvSpPr>
        <dsp:cNvPr id="0" name=""/>
        <dsp:cNvSpPr/>
      </dsp:nvSpPr>
      <dsp:spPr>
        <a:xfrm>
          <a:off x="1955250" y="56476"/>
          <a:ext cx="1777500" cy="1421999"/>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13000" b="-13000"/>
          </a:stretch>
        </a:blipFill>
        <a:ln>
          <a:noFill/>
        </a:ln>
        <a:effectLst/>
      </dsp:spPr>
      <dsp:style>
        <a:lnRef idx="0">
          <a:scrgbClr r="0" g="0" b="0"/>
        </a:lnRef>
        <a:fillRef idx="1">
          <a:scrgbClr r="0" g="0" b="0"/>
        </a:fillRef>
        <a:effectRef idx="2">
          <a:scrgbClr r="0" g="0" b="0"/>
        </a:effectRef>
        <a:fontRef idx="minor"/>
      </dsp:style>
    </dsp:sp>
    <dsp:sp modelId="{96E8B938-714C-7546-8676-C82D755CC855}">
      <dsp:nvSpPr>
        <dsp:cNvPr id="0" name=""/>
        <dsp:cNvSpPr/>
      </dsp:nvSpPr>
      <dsp:spPr>
        <a:xfrm>
          <a:off x="2081378" y="1435833"/>
          <a:ext cx="1649667" cy="298585"/>
        </a:xfrm>
        <a:prstGeom prst="roundRect">
          <a:avLst/>
        </a:prstGeom>
        <a:solidFill>
          <a:schemeClr val="tx1"/>
        </a:solidFill>
        <a:ln w="190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a:t>T-Mobile</a:t>
          </a:r>
        </a:p>
      </dsp:txBody>
      <dsp:txXfrm>
        <a:off x="2095954" y="1450409"/>
        <a:ext cx="1620515" cy="269433"/>
      </dsp:txXfrm>
    </dsp:sp>
    <dsp:sp modelId="{3FF5C0AB-1417-B940-8465-0F821F4964EB}">
      <dsp:nvSpPr>
        <dsp:cNvPr id="0" name=""/>
        <dsp:cNvSpPr/>
      </dsp:nvSpPr>
      <dsp:spPr>
        <a:xfrm>
          <a:off x="3910500" y="56476"/>
          <a:ext cx="1777500" cy="1421999"/>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000" b="-1000"/>
          </a:stretch>
        </a:blipFill>
        <a:ln>
          <a:noFill/>
        </a:ln>
        <a:effectLst/>
      </dsp:spPr>
      <dsp:style>
        <a:lnRef idx="0">
          <a:scrgbClr r="0" g="0" b="0"/>
        </a:lnRef>
        <a:fillRef idx="1">
          <a:scrgbClr r="0" g="0" b="0"/>
        </a:fillRef>
        <a:effectRef idx="2">
          <a:scrgbClr r="0" g="0" b="0"/>
        </a:effectRef>
        <a:fontRef idx="minor"/>
      </dsp:style>
    </dsp:sp>
    <dsp:sp modelId="{74E88D27-86C6-174D-999F-260CE817E7DE}">
      <dsp:nvSpPr>
        <dsp:cNvPr id="0" name=""/>
        <dsp:cNvSpPr/>
      </dsp:nvSpPr>
      <dsp:spPr>
        <a:xfrm>
          <a:off x="4036628" y="1435833"/>
          <a:ext cx="1649667" cy="298585"/>
        </a:xfrm>
        <a:prstGeom prst="roundRect">
          <a:avLst/>
        </a:prstGeom>
        <a:solidFill>
          <a:schemeClr val="tx1"/>
        </a:solidFill>
        <a:ln w="190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a:t>Vodafone</a:t>
          </a:r>
        </a:p>
      </dsp:txBody>
      <dsp:txXfrm>
        <a:off x="4051204" y="1450409"/>
        <a:ext cx="1620515" cy="269433"/>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ATUM 1">
      <a:dk1>
        <a:srgbClr val="1A3451"/>
      </a:dk1>
      <a:lt1>
        <a:srgbClr val="FFFFFF"/>
      </a:lt1>
      <a:dk2>
        <a:srgbClr val="44546A"/>
      </a:dk2>
      <a:lt2>
        <a:srgbClr val="E7E6E6"/>
      </a:lt2>
      <a:accent1>
        <a:srgbClr val="152740"/>
      </a:accent1>
      <a:accent2>
        <a:srgbClr val="C0B061"/>
      </a:accent2>
      <a:accent3>
        <a:srgbClr val="697991"/>
      </a:accent3>
      <a:accent4>
        <a:srgbClr val="C8CED8"/>
      </a:accent4>
      <a:accent5>
        <a:srgbClr val="D9DEE2"/>
      </a:accent5>
      <a:accent6>
        <a:srgbClr val="000000"/>
      </a:accent6>
      <a:hlink>
        <a:srgbClr val="1A3451"/>
      </a:hlink>
      <a:folHlink>
        <a:srgbClr val="1A345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číselná reference" Version="1987">
  <b:Source>
    <b:Tag>IPR</b:Tag>
    <b:SourceType>InternetSite</b:SourceType>
    <b:Guid>{122CC1E2-788B-467B-A956-2892D1E8EAB9}</b:Guid>
    <b:Author>
      <b:Author>
        <b:NameList>
          <b:Person>
            <b:Last>Praha</b:Last>
            <b:First>IPR</b:First>
          </b:Person>
        </b:NameList>
      </b:Author>
    </b:Author>
    <b:URL>https://uap.iprpraha.cz/#/katalog-mestskych-casti/m.0300.01.001.01</b:URL>
    <b:RefOrder>1</b:RefOrder>
  </b:Source>
</b:Sources>
</file>

<file path=customXml/itemProps1.xml><?xml version="1.0" encoding="utf-8"?>
<ds:datastoreItem xmlns:ds="http://schemas.openxmlformats.org/officeDocument/2006/customXml" ds:itemID="{31FC62C9-D853-4F2B-8D99-EB75FD934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1136</TotalTime>
  <Pages>30</Pages>
  <Words>7468</Words>
  <Characters>44062</Characters>
  <Application>Microsoft Office Word</Application>
  <DocSecurity>0</DocSecurity>
  <Lines>367</Lines>
  <Paragraphs>102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51428</CharactersWithSpaces>
  <SharedDoc>false</SharedDoc>
  <HLinks>
    <vt:vector size="822" baseType="variant">
      <vt:variant>
        <vt:i4>31195181</vt:i4>
      </vt:variant>
      <vt:variant>
        <vt:i4>1043</vt:i4>
      </vt:variant>
      <vt:variant>
        <vt:i4>0</vt:i4>
      </vt:variant>
      <vt:variant>
        <vt:i4>5</vt:i4>
      </vt:variant>
      <vt:variant>
        <vt:lpwstr>https://campuscvut-my.sharepoint.com/personal/prazaann_cvut_cz/Documents/Ostatní/GATUM/Benešov.docx</vt:lpwstr>
      </vt:variant>
      <vt:variant>
        <vt:lpwstr>_Toc121660346</vt:lpwstr>
      </vt:variant>
      <vt:variant>
        <vt:i4>1507381</vt:i4>
      </vt:variant>
      <vt:variant>
        <vt:i4>1037</vt:i4>
      </vt:variant>
      <vt:variant>
        <vt:i4>0</vt:i4>
      </vt:variant>
      <vt:variant>
        <vt:i4>5</vt:i4>
      </vt:variant>
      <vt:variant>
        <vt:lpwstr/>
      </vt:variant>
      <vt:variant>
        <vt:lpwstr>_Toc121660345</vt:lpwstr>
      </vt:variant>
      <vt:variant>
        <vt:i4>1507381</vt:i4>
      </vt:variant>
      <vt:variant>
        <vt:i4>1031</vt:i4>
      </vt:variant>
      <vt:variant>
        <vt:i4>0</vt:i4>
      </vt:variant>
      <vt:variant>
        <vt:i4>5</vt:i4>
      </vt:variant>
      <vt:variant>
        <vt:lpwstr/>
      </vt:variant>
      <vt:variant>
        <vt:lpwstr>_Toc121660344</vt:lpwstr>
      </vt:variant>
      <vt:variant>
        <vt:i4>1507381</vt:i4>
      </vt:variant>
      <vt:variant>
        <vt:i4>1025</vt:i4>
      </vt:variant>
      <vt:variant>
        <vt:i4>0</vt:i4>
      </vt:variant>
      <vt:variant>
        <vt:i4>5</vt:i4>
      </vt:variant>
      <vt:variant>
        <vt:lpwstr/>
      </vt:variant>
      <vt:variant>
        <vt:lpwstr>_Toc121660343</vt:lpwstr>
      </vt:variant>
      <vt:variant>
        <vt:i4>1507381</vt:i4>
      </vt:variant>
      <vt:variant>
        <vt:i4>1019</vt:i4>
      </vt:variant>
      <vt:variant>
        <vt:i4>0</vt:i4>
      </vt:variant>
      <vt:variant>
        <vt:i4>5</vt:i4>
      </vt:variant>
      <vt:variant>
        <vt:lpwstr/>
      </vt:variant>
      <vt:variant>
        <vt:lpwstr>_Toc121660342</vt:lpwstr>
      </vt:variant>
      <vt:variant>
        <vt:i4>1507381</vt:i4>
      </vt:variant>
      <vt:variant>
        <vt:i4>1013</vt:i4>
      </vt:variant>
      <vt:variant>
        <vt:i4>0</vt:i4>
      </vt:variant>
      <vt:variant>
        <vt:i4>5</vt:i4>
      </vt:variant>
      <vt:variant>
        <vt:lpwstr/>
      </vt:variant>
      <vt:variant>
        <vt:lpwstr>_Toc121660341</vt:lpwstr>
      </vt:variant>
      <vt:variant>
        <vt:i4>1507381</vt:i4>
      </vt:variant>
      <vt:variant>
        <vt:i4>1007</vt:i4>
      </vt:variant>
      <vt:variant>
        <vt:i4>0</vt:i4>
      </vt:variant>
      <vt:variant>
        <vt:i4>5</vt:i4>
      </vt:variant>
      <vt:variant>
        <vt:lpwstr/>
      </vt:variant>
      <vt:variant>
        <vt:lpwstr>_Toc121660340</vt:lpwstr>
      </vt:variant>
      <vt:variant>
        <vt:i4>1048629</vt:i4>
      </vt:variant>
      <vt:variant>
        <vt:i4>1001</vt:i4>
      </vt:variant>
      <vt:variant>
        <vt:i4>0</vt:i4>
      </vt:variant>
      <vt:variant>
        <vt:i4>5</vt:i4>
      </vt:variant>
      <vt:variant>
        <vt:lpwstr/>
      </vt:variant>
      <vt:variant>
        <vt:lpwstr>_Toc121660339</vt:lpwstr>
      </vt:variant>
      <vt:variant>
        <vt:i4>1048629</vt:i4>
      </vt:variant>
      <vt:variant>
        <vt:i4>995</vt:i4>
      </vt:variant>
      <vt:variant>
        <vt:i4>0</vt:i4>
      </vt:variant>
      <vt:variant>
        <vt:i4>5</vt:i4>
      </vt:variant>
      <vt:variant>
        <vt:lpwstr/>
      </vt:variant>
      <vt:variant>
        <vt:lpwstr>_Toc121660338</vt:lpwstr>
      </vt:variant>
      <vt:variant>
        <vt:i4>1048629</vt:i4>
      </vt:variant>
      <vt:variant>
        <vt:i4>989</vt:i4>
      </vt:variant>
      <vt:variant>
        <vt:i4>0</vt:i4>
      </vt:variant>
      <vt:variant>
        <vt:i4>5</vt:i4>
      </vt:variant>
      <vt:variant>
        <vt:lpwstr/>
      </vt:variant>
      <vt:variant>
        <vt:lpwstr>_Toc121660337</vt:lpwstr>
      </vt:variant>
      <vt:variant>
        <vt:i4>1048629</vt:i4>
      </vt:variant>
      <vt:variant>
        <vt:i4>983</vt:i4>
      </vt:variant>
      <vt:variant>
        <vt:i4>0</vt:i4>
      </vt:variant>
      <vt:variant>
        <vt:i4>5</vt:i4>
      </vt:variant>
      <vt:variant>
        <vt:lpwstr/>
      </vt:variant>
      <vt:variant>
        <vt:lpwstr>_Toc121660336</vt:lpwstr>
      </vt:variant>
      <vt:variant>
        <vt:i4>1048629</vt:i4>
      </vt:variant>
      <vt:variant>
        <vt:i4>977</vt:i4>
      </vt:variant>
      <vt:variant>
        <vt:i4>0</vt:i4>
      </vt:variant>
      <vt:variant>
        <vt:i4>5</vt:i4>
      </vt:variant>
      <vt:variant>
        <vt:lpwstr/>
      </vt:variant>
      <vt:variant>
        <vt:lpwstr>_Toc121660335</vt:lpwstr>
      </vt:variant>
      <vt:variant>
        <vt:i4>1048629</vt:i4>
      </vt:variant>
      <vt:variant>
        <vt:i4>971</vt:i4>
      </vt:variant>
      <vt:variant>
        <vt:i4>0</vt:i4>
      </vt:variant>
      <vt:variant>
        <vt:i4>5</vt:i4>
      </vt:variant>
      <vt:variant>
        <vt:lpwstr/>
      </vt:variant>
      <vt:variant>
        <vt:lpwstr>_Toc121660334</vt:lpwstr>
      </vt:variant>
      <vt:variant>
        <vt:i4>1048629</vt:i4>
      </vt:variant>
      <vt:variant>
        <vt:i4>965</vt:i4>
      </vt:variant>
      <vt:variant>
        <vt:i4>0</vt:i4>
      </vt:variant>
      <vt:variant>
        <vt:i4>5</vt:i4>
      </vt:variant>
      <vt:variant>
        <vt:lpwstr/>
      </vt:variant>
      <vt:variant>
        <vt:lpwstr>_Toc121660333</vt:lpwstr>
      </vt:variant>
      <vt:variant>
        <vt:i4>1048629</vt:i4>
      </vt:variant>
      <vt:variant>
        <vt:i4>959</vt:i4>
      </vt:variant>
      <vt:variant>
        <vt:i4>0</vt:i4>
      </vt:variant>
      <vt:variant>
        <vt:i4>5</vt:i4>
      </vt:variant>
      <vt:variant>
        <vt:lpwstr/>
      </vt:variant>
      <vt:variant>
        <vt:lpwstr>_Toc121660332</vt:lpwstr>
      </vt:variant>
      <vt:variant>
        <vt:i4>1048629</vt:i4>
      </vt:variant>
      <vt:variant>
        <vt:i4>953</vt:i4>
      </vt:variant>
      <vt:variant>
        <vt:i4>0</vt:i4>
      </vt:variant>
      <vt:variant>
        <vt:i4>5</vt:i4>
      </vt:variant>
      <vt:variant>
        <vt:lpwstr/>
      </vt:variant>
      <vt:variant>
        <vt:lpwstr>_Toc121660331</vt:lpwstr>
      </vt:variant>
      <vt:variant>
        <vt:i4>1048629</vt:i4>
      </vt:variant>
      <vt:variant>
        <vt:i4>947</vt:i4>
      </vt:variant>
      <vt:variant>
        <vt:i4>0</vt:i4>
      </vt:variant>
      <vt:variant>
        <vt:i4>5</vt:i4>
      </vt:variant>
      <vt:variant>
        <vt:lpwstr/>
      </vt:variant>
      <vt:variant>
        <vt:lpwstr>_Toc121660330</vt:lpwstr>
      </vt:variant>
      <vt:variant>
        <vt:i4>1114165</vt:i4>
      </vt:variant>
      <vt:variant>
        <vt:i4>941</vt:i4>
      </vt:variant>
      <vt:variant>
        <vt:i4>0</vt:i4>
      </vt:variant>
      <vt:variant>
        <vt:i4>5</vt:i4>
      </vt:variant>
      <vt:variant>
        <vt:lpwstr/>
      </vt:variant>
      <vt:variant>
        <vt:lpwstr>_Toc121660329</vt:lpwstr>
      </vt:variant>
      <vt:variant>
        <vt:i4>1048626</vt:i4>
      </vt:variant>
      <vt:variant>
        <vt:i4>932</vt:i4>
      </vt:variant>
      <vt:variant>
        <vt:i4>0</vt:i4>
      </vt:variant>
      <vt:variant>
        <vt:i4>5</vt:i4>
      </vt:variant>
      <vt:variant>
        <vt:lpwstr/>
      </vt:variant>
      <vt:variant>
        <vt:lpwstr>_Toc121660432</vt:lpwstr>
      </vt:variant>
      <vt:variant>
        <vt:i4>1048626</vt:i4>
      </vt:variant>
      <vt:variant>
        <vt:i4>926</vt:i4>
      </vt:variant>
      <vt:variant>
        <vt:i4>0</vt:i4>
      </vt:variant>
      <vt:variant>
        <vt:i4>5</vt:i4>
      </vt:variant>
      <vt:variant>
        <vt:lpwstr/>
      </vt:variant>
      <vt:variant>
        <vt:lpwstr>_Toc121660431</vt:lpwstr>
      </vt:variant>
      <vt:variant>
        <vt:i4>1048626</vt:i4>
      </vt:variant>
      <vt:variant>
        <vt:i4>920</vt:i4>
      </vt:variant>
      <vt:variant>
        <vt:i4>0</vt:i4>
      </vt:variant>
      <vt:variant>
        <vt:i4>5</vt:i4>
      </vt:variant>
      <vt:variant>
        <vt:lpwstr/>
      </vt:variant>
      <vt:variant>
        <vt:lpwstr>_Toc121660430</vt:lpwstr>
      </vt:variant>
      <vt:variant>
        <vt:i4>1114162</vt:i4>
      </vt:variant>
      <vt:variant>
        <vt:i4>914</vt:i4>
      </vt:variant>
      <vt:variant>
        <vt:i4>0</vt:i4>
      </vt:variant>
      <vt:variant>
        <vt:i4>5</vt:i4>
      </vt:variant>
      <vt:variant>
        <vt:lpwstr/>
      </vt:variant>
      <vt:variant>
        <vt:lpwstr>_Toc121660429</vt:lpwstr>
      </vt:variant>
      <vt:variant>
        <vt:i4>1114162</vt:i4>
      </vt:variant>
      <vt:variant>
        <vt:i4>908</vt:i4>
      </vt:variant>
      <vt:variant>
        <vt:i4>0</vt:i4>
      </vt:variant>
      <vt:variant>
        <vt:i4>5</vt:i4>
      </vt:variant>
      <vt:variant>
        <vt:lpwstr/>
      </vt:variant>
      <vt:variant>
        <vt:lpwstr>_Toc121660428</vt:lpwstr>
      </vt:variant>
      <vt:variant>
        <vt:i4>1114162</vt:i4>
      </vt:variant>
      <vt:variant>
        <vt:i4>902</vt:i4>
      </vt:variant>
      <vt:variant>
        <vt:i4>0</vt:i4>
      </vt:variant>
      <vt:variant>
        <vt:i4>5</vt:i4>
      </vt:variant>
      <vt:variant>
        <vt:lpwstr/>
      </vt:variant>
      <vt:variant>
        <vt:lpwstr>_Toc121660427</vt:lpwstr>
      </vt:variant>
      <vt:variant>
        <vt:i4>1114162</vt:i4>
      </vt:variant>
      <vt:variant>
        <vt:i4>896</vt:i4>
      </vt:variant>
      <vt:variant>
        <vt:i4>0</vt:i4>
      </vt:variant>
      <vt:variant>
        <vt:i4>5</vt:i4>
      </vt:variant>
      <vt:variant>
        <vt:lpwstr/>
      </vt:variant>
      <vt:variant>
        <vt:lpwstr>_Toc121660426</vt:lpwstr>
      </vt:variant>
      <vt:variant>
        <vt:i4>1114162</vt:i4>
      </vt:variant>
      <vt:variant>
        <vt:i4>890</vt:i4>
      </vt:variant>
      <vt:variant>
        <vt:i4>0</vt:i4>
      </vt:variant>
      <vt:variant>
        <vt:i4>5</vt:i4>
      </vt:variant>
      <vt:variant>
        <vt:lpwstr/>
      </vt:variant>
      <vt:variant>
        <vt:lpwstr>_Toc121660425</vt:lpwstr>
      </vt:variant>
      <vt:variant>
        <vt:i4>1114162</vt:i4>
      </vt:variant>
      <vt:variant>
        <vt:i4>884</vt:i4>
      </vt:variant>
      <vt:variant>
        <vt:i4>0</vt:i4>
      </vt:variant>
      <vt:variant>
        <vt:i4>5</vt:i4>
      </vt:variant>
      <vt:variant>
        <vt:lpwstr/>
      </vt:variant>
      <vt:variant>
        <vt:lpwstr>_Toc121660424</vt:lpwstr>
      </vt:variant>
      <vt:variant>
        <vt:i4>1114162</vt:i4>
      </vt:variant>
      <vt:variant>
        <vt:i4>878</vt:i4>
      </vt:variant>
      <vt:variant>
        <vt:i4>0</vt:i4>
      </vt:variant>
      <vt:variant>
        <vt:i4>5</vt:i4>
      </vt:variant>
      <vt:variant>
        <vt:lpwstr/>
      </vt:variant>
      <vt:variant>
        <vt:lpwstr>_Toc121660423</vt:lpwstr>
      </vt:variant>
      <vt:variant>
        <vt:i4>1114162</vt:i4>
      </vt:variant>
      <vt:variant>
        <vt:i4>872</vt:i4>
      </vt:variant>
      <vt:variant>
        <vt:i4>0</vt:i4>
      </vt:variant>
      <vt:variant>
        <vt:i4>5</vt:i4>
      </vt:variant>
      <vt:variant>
        <vt:lpwstr/>
      </vt:variant>
      <vt:variant>
        <vt:lpwstr>_Toc121660422</vt:lpwstr>
      </vt:variant>
      <vt:variant>
        <vt:i4>1114162</vt:i4>
      </vt:variant>
      <vt:variant>
        <vt:i4>866</vt:i4>
      </vt:variant>
      <vt:variant>
        <vt:i4>0</vt:i4>
      </vt:variant>
      <vt:variant>
        <vt:i4>5</vt:i4>
      </vt:variant>
      <vt:variant>
        <vt:lpwstr/>
      </vt:variant>
      <vt:variant>
        <vt:lpwstr>_Toc121660421</vt:lpwstr>
      </vt:variant>
      <vt:variant>
        <vt:i4>1114162</vt:i4>
      </vt:variant>
      <vt:variant>
        <vt:i4>860</vt:i4>
      </vt:variant>
      <vt:variant>
        <vt:i4>0</vt:i4>
      </vt:variant>
      <vt:variant>
        <vt:i4>5</vt:i4>
      </vt:variant>
      <vt:variant>
        <vt:lpwstr/>
      </vt:variant>
      <vt:variant>
        <vt:lpwstr>_Toc121660420</vt:lpwstr>
      </vt:variant>
      <vt:variant>
        <vt:i4>1179698</vt:i4>
      </vt:variant>
      <vt:variant>
        <vt:i4>854</vt:i4>
      </vt:variant>
      <vt:variant>
        <vt:i4>0</vt:i4>
      </vt:variant>
      <vt:variant>
        <vt:i4>5</vt:i4>
      </vt:variant>
      <vt:variant>
        <vt:lpwstr/>
      </vt:variant>
      <vt:variant>
        <vt:lpwstr>_Toc121660419</vt:lpwstr>
      </vt:variant>
      <vt:variant>
        <vt:i4>1179698</vt:i4>
      </vt:variant>
      <vt:variant>
        <vt:i4>848</vt:i4>
      </vt:variant>
      <vt:variant>
        <vt:i4>0</vt:i4>
      </vt:variant>
      <vt:variant>
        <vt:i4>5</vt:i4>
      </vt:variant>
      <vt:variant>
        <vt:lpwstr/>
      </vt:variant>
      <vt:variant>
        <vt:lpwstr>_Toc121660418</vt:lpwstr>
      </vt:variant>
      <vt:variant>
        <vt:i4>1179698</vt:i4>
      </vt:variant>
      <vt:variant>
        <vt:i4>842</vt:i4>
      </vt:variant>
      <vt:variant>
        <vt:i4>0</vt:i4>
      </vt:variant>
      <vt:variant>
        <vt:i4>5</vt:i4>
      </vt:variant>
      <vt:variant>
        <vt:lpwstr/>
      </vt:variant>
      <vt:variant>
        <vt:lpwstr>_Toc121660417</vt:lpwstr>
      </vt:variant>
      <vt:variant>
        <vt:i4>1179698</vt:i4>
      </vt:variant>
      <vt:variant>
        <vt:i4>836</vt:i4>
      </vt:variant>
      <vt:variant>
        <vt:i4>0</vt:i4>
      </vt:variant>
      <vt:variant>
        <vt:i4>5</vt:i4>
      </vt:variant>
      <vt:variant>
        <vt:lpwstr/>
      </vt:variant>
      <vt:variant>
        <vt:lpwstr>_Toc121660416</vt:lpwstr>
      </vt:variant>
      <vt:variant>
        <vt:i4>1179698</vt:i4>
      </vt:variant>
      <vt:variant>
        <vt:i4>830</vt:i4>
      </vt:variant>
      <vt:variant>
        <vt:i4>0</vt:i4>
      </vt:variant>
      <vt:variant>
        <vt:i4>5</vt:i4>
      </vt:variant>
      <vt:variant>
        <vt:lpwstr/>
      </vt:variant>
      <vt:variant>
        <vt:lpwstr>_Toc121660415</vt:lpwstr>
      </vt:variant>
      <vt:variant>
        <vt:i4>1179698</vt:i4>
      </vt:variant>
      <vt:variant>
        <vt:i4>824</vt:i4>
      </vt:variant>
      <vt:variant>
        <vt:i4>0</vt:i4>
      </vt:variant>
      <vt:variant>
        <vt:i4>5</vt:i4>
      </vt:variant>
      <vt:variant>
        <vt:lpwstr/>
      </vt:variant>
      <vt:variant>
        <vt:lpwstr>_Toc121660414</vt:lpwstr>
      </vt:variant>
      <vt:variant>
        <vt:i4>1179698</vt:i4>
      </vt:variant>
      <vt:variant>
        <vt:i4>818</vt:i4>
      </vt:variant>
      <vt:variant>
        <vt:i4>0</vt:i4>
      </vt:variant>
      <vt:variant>
        <vt:i4>5</vt:i4>
      </vt:variant>
      <vt:variant>
        <vt:lpwstr/>
      </vt:variant>
      <vt:variant>
        <vt:lpwstr>_Toc121660413</vt:lpwstr>
      </vt:variant>
      <vt:variant>
        <vt:i4>1179698</vt:i4>
      </vt:variant>
      <vt:variant>
        <vt:i4>812</vt:i4>
      </vt:variant>
      <vt:variant>
        <vt:i4>0</vt:i4>
      </vt:variant>
      <vt:variant>
        <vt:i4>5</vt:i4>
      </vt:variant>
      <vt:variant>
        <vt:lpwstr/>
      </vt:variant>
      <vt:variant>
        <vt:lpwstr>_Toc121660412</vt:lpwstr>
      </vt:variant>
      <vt:variant>
        <vt:i4>1179698</vt:i4>
      </vt:variant>
      <vt:variant>
        <vt:i4>806</vt:i4>
      </vt:variant>
      <vt:variant>
        <vt:i4>0</vt:i4>
      </vt:variant>
      <vt:variant>
        <vt:i4>5</vt:i4>
      </vt:variant>
      <vt:variant>
        <vt:lpwstr/>
      </vt:variant>
      <vt:variant>
        <vt:lpwstr>_Toc121660411</vt:lpwstr>
      </vt:variant>
      <vt:variant>
        <vt:i4>1179698</vt:i4>
      </vt:variant>
      <vt:variant>
        <vt:i4>800</vt:i4>
      </vt:variant>
      <vt:variant>
        <vt:i4>0</vt:i4>
      </vt:variant>
      <vt:variant>
        <vt:i4>5</vt:i4>
      </vt:variant>
      <vt:variant>
        <vt:lpwstr/>
      </vt:variant>
      <vt:variant>
        <vt:lpwstr>_Toc121660410</vt:lpwstr>
      </vt:variant>
      <vt:variant>
        <vt:i4>1245234</vt:i4>
      </vt:variant>
      <vt:variant>
        <vt:i4>794</vt:i4>
      </vt:variant>
      <vt:variant>
        <vt:i4>0</vt:i4>
      </vt:variant>
      <vt:variant>
        <vt:i4>5</vt:i4>
      </vt:variant>
      <vt:variant>
        <vt:lpwstr/>
      </vt:variant>
      <vt:variant>
        <vt:lpwstr>_Toc121660409</vt:lpwstr>
      </vt:variant>
      <vt:variant>
        <vt:i4>1245234</vt:i4>
      </vt:variant>
      <vt:variant>
        <vt:i4>788</vt:i4>
      </vt:variant>
      <vt:variant>
        <vt:i4>0</vt:i4>
      </vt:variant>
      <vt:variant>
        <vt:i4>5</vt:i4>
      </vt:variant>
      <vt:variant>
        <vt:lpwstr/>
      </vt:variant>
      <vt:variant>
        <vt:lpwstr>_Toc121660408</vt:lpwstr>
      </vt:variant>
      <vt:variant>
        <vt:i4>1245234</vt:i4>
      </vt:variant>
      <vt:variant>
        <vt:i4>782</vt:i4>
      </vt:variant>
      <vt:variant>
        <vt:i4>0</vt:i4>
      </vt:variant>
      <vt:variant>
        <vt:i4>5</vt:i4>
      </vt:variant>
      <vt:variant>
        <vt:lpwstr/>
      </vt:variant>
      <vt:variant>
        <vt:lpwstr>_Toc121660407</vt:lpwstr>
      </vt:variant>
      <vt:variant>
        <vt:i4>1245234</vt:i4>
      </vt:variant>
      <vt:variant>
        <vt:i4>776</vt:i4>
      </vt:variant>
      <vt:variant>
        <vt:i4>0</vt:i4>
      </vt:variant>
      <vt:variant>
        <vt:i4>5</vt:i4>
      </vt:variant>
      <vt:variant>
        <vt:lpwstr/>
      </vt:variant>
      <vt:variant>
        <vt:lpwstr>_Toc121660406</vt:lpwstr>
      </vt:variant>
      <vt:variant>
        <vt:i4>1114165</vt:i4>
      </vt:variant>
      <vt:variant>
        <vt:i4>767</vt:i4>
      </vt:variant>
      <vt:variant>
        <vt:i4>0</vt:i4>
      </vt:variant>
      <vt:variant>
        <vt:i4>5</vt:i4>
      </vt:variant>
      <vt:variant>
        <vt:lpwstr/>
      </vt:variant>
      <vt:variant>
        <vt:lpwstr>_Toc121660328</vt:lpwstr>
      </vt:variant>
      <vt:variant>
        <vt:i4>1114165</vt:i4>
      </vt:variant>
      <vt:variant>
        <vt:i4>761</vt:i4>
      </vt:variant>
      <vt:variant>
        <vt:i4>0</vt:i4>
      </vt:variant>
      <vt:variant>
        <vt:i4>5</vt:i4>
      </vt:variant>
      <vt:variant>
        <vt:lpwstr/>
      </vt:variant>
      <vt:variant>
        <vt:lpwstr>_Toc121660327</vt:lpwstr>
      </vt:variant>
      <vt:variant>
        <vt:i4>1114165</vt:i4>
      </vt:variant>
      <vt:variant>
        <vt:i4>755</vt:i4>
      </vt:variant>
      <vt:variant>
        <vt:i4>0</vt:i4>
      </vt:variant>
      <vt:variant>
        <vt:i4>5</vt:i4>
      </vt:variant>
      <vt:variant>
        <vt:lpwstr/>
      </vt:variant>
      <vt:variant>
        <vt:lpwstr>_Toc121660326</vt:lpwstr>
      </vt:variant>
      <vt:variant>
        <vt:i4>1114165</vt:i4>
      </vt:variant>
      <vt:variant>
        <vt:i4>749</vt:i4>
      </vt:variant>
      <vt:variant>
        <vt:i4>0</vt:i4>
      </vt:variant>
      <vt:variant>
        <vt:i4>5</vt:i4>
      </vt:variant>
      <vt:variant>
        <vt:lpwstr/>
      </vt:variant>
      <vt:variant>
        <vt:lpwstr>_Toc121660325</vt:lpwstr>
      </vt:variant>
      <vt:variant>
        <vt:i4>1114165</vt:i4>
      </vt:variant>
      <vt:variant>
        <vt:i4>743</vt:i4>
      </vt:variant>
      <vt:variant>
        <vt:i4>0</vt:i4>
      </vt:variant>
      <vt:variant>
        <vt:i4>5</vt:i4>
      </vt:variant>
      <vt:variant>
        <vt:lpwstr/>
      </vt:variant>
      <vt:variant>
        <vt:lpwstr>_Toc121660324</vt:lpwstr>
      </vt:variant>
      <vt:variant>
        <vt:i4>1114165</vt:i4>
      </vt:variant>
      <vt:variant>
        <vt:i4>737</vt:i4>
      </vt:variant>
      <vt:variant>
        <vt:i4>0</vt:i4>
      </vt:variant>
      <vt:variant>
        <vt:i4>5</vt:i4>
      </vt:variant>
      <vt:variant>
        <vt:lpwstr/>
      </vt:variant>
      <vt:variant>
        <vt:lpwstr>_Toc121660323</vt:lpwstr>
      </vt:variant>
      <vt:variant>
        <vt:i4>1114165</vt:i4>
      </vt:variant>
      <vt:variant>
        <vt:i4>731</vt:i4>
      </vt:variant>
      <vt:variant>
        <vt:i4>0</vt:i4>
      </vt:variant>
      <vt:variant>
        <vt:i4>5</vt:i4>
      </vt:variant>
      <vt:variant>
        <vt:lpwstr/>
      </vt:variant>
      <vt:variant>
        <vt:lpwstr>_Toc121660322</vt:lpwstr>
      </vt:variant>
      <vt:variant>
        <vt:i4>1114165</vt:i4>
      </vt:variant>
      <vt:variant>
        <vt:i4>725</vt:i4>
      </vt:variant>
      <vt:variant>
        <vt:i4>0</vt:i4>
      </vt:variant>
      <vt:variant>
        <vt:i4>5</vt:i4>
      </vt:variant>
      <vt:variant>
        <vt:lpwstr/>
      </vt:variant>
      <vt:variant>
        <vt:lpwstr>_Toc121660321</vt:lpwstr>
      </vt:variant>
      <vt:variant>
        <vt:i4>1114165</vt:i4>
      </vt:variant>
      <vt:variant>
        <vt:i4>719</vt:i4>
      </vt:variant>
      <vt:variant>
        <vt:i4>0</vt:i4>
      </vt:variant>
      <vt:variant>
        <vt:i4>5</vt:i4>
      </vt:variant>
      <vt:variant>
        <vt:lpwstr/>
      </vt:variant>
      <vt:variant>
        <vt:lpwstr>_Toc121660320</vt:lpwstr>
      </vt:variant>
      <vt:variant>
        <vt:i4>1179701</vt:i4>
      </vt:variant>
      <vt:variant>
        <vt:i4>713</vt:i4>
      </vt:variant>
      <vt:variant>
        <vt:i4>0</vt:i4>
      </vt:variant>
      <vt:variant>
        <vt:i4>5</vt:i4>
      </vt:variant>
      <vt:variant>
        <vt:lpwstr/>
      </vt:variant>
      <vt:variant>
        <vt:lpwstr>_Toc121660319</vt:lpwstr>
      </vt:variant>
      <vt:variant>
        <vt:i4>1179701</vt:i4>
      </vt:variant>
      <vt:variant>
        <vt:i4>707</vt:i4>
      </vt:variant>
      <vt:variant>
        <vt:i4>0</vt:i4>
      </vt:variant>
      <vt:variant>
        <vt:i4>5</vt:i4>
      </vt:variant>
      <vt:variant>
        <vt:lpwstr/>
      </vt:variant>
      <vt:variant>
        <vt:lpwstr>_Toc121660318</vt:lpwstr>
      </vt:variant>
      <vt:variant>
        <vt:i4>1179701</vt:i4>
      </vt:variant>
      <vt:variant>
        <vt:i4>701</vt:i4>
      </vt:variant>
      <vt:variant>
        <vt:i4>0</vt:i4>
      </vt:variant>
      <vt:variant>
        <vt:i4>5</vt:i4>
      </vt:variant>
      <vt:variant>
        <vt:lpwstr/>
      </vt:variant>
      <vt:variant>
        <vt:lpwstr>_Toc121660317</vt:lpwstr>
      </vt:variant>
      <vt:variant>
        <vt:i4>1179701</vt:i4>
      </vt:variant>
      <vt:variant>
        <vt:i4>695</vt:i4>
      </vt:variant>
      <vt:variant>
        <vt:i4>0</vt:i4>
      </vt:variant>
      <vt:variant>
        <vt:i4>5</vt:i4>
      </vt:variant>
      <vt:variant>
        <vt:lpwstr/>
      </vt:variant>
      <vt:variant>
        <vt:lpwstr>_Toc121660316</vt:lpwstr>
      </vt:variant>
      <vt:variant>
        <vt:i4>1179701</vt:i4>
      </vt:variant>
      <vt:variant>
        <vt:i4>689</vt:i4>
      </vt:variant>
      <vt:variant>
        <vt:i4>0</vt:i4>
      </vt:variant>
      <vt:variant>
        <vt:i4>5</vt:i4>
      </vt:variant>
      <vt:variant>
        <vt:lpwstr/>
      </vt:variant>
      <vt:variant>
        <vt:lpwstr>_Toc121660315</vt:lpwstr>
      </vt:variant>
      <vt:variant>
        <vt:i4>1179701</vt:i4>
      </vt:variant>
      <vt:variant>
        <vt:i4>683</vt:i4>
      </vt:variant>
      <vt:variant>
        <vt:i4>0</vt:i4>
      </vt:variant>
      <vt:variant>
        <vt:i4>5</vt:i4>
      </vt:variant>
      <vt:variant>
        <vt:lpwstr/>
      </vt:variant>
      <vt:variant>
        <vt:lpwstr>_Toc121660314</vt:lpwstr>
      </vt:variant>
      <vt:variant>
        <vt:i4>1179701</vt:i4>
      </vt:variant>
      <vt:variant>
        <vt:i4>677</vt:i4>
      </vt:variant>
      <vt:variant>
        <vt:i4>0</vt:i4>
      </vt:variant>
      <vt:variant>
        <vt:i4>5</vt:i4>
      </vt:variant>
      <vt:variant>
        <vt:lpwstr/>
      </vt:variant>
      <vt:variant>
        <vt:lpwstr>_Toc121660313</vt:lpwstr>
      </vt:variant>
      <vt:variant>
        <vt:i4>1179701</vt:i4>
      </vt:variant>
      <vt:variant>
        <vt:i4>671</vt:i4>
      </vt:variant>
      <vt:variant>
        <vt:i4>0</vt:i4>
      </vt:variant>
      <vt:variant>
        <vt:i4>5</vt:i4>
      </vt:variant>
      <vt:variant>
        <vt:lpwstr/>
      </vt:variant>
      <vt:variant>
        <vt:lpwstr>_Toc121660312</vt:lpwstr>
      </vt:variant>
      <vt:variant>
        <vt:i4>1179701</vt:i4>
      </vt:variant>
      <vt:variant>
        <vt:i4>665</vt:i4>
      </vt:variant>
      <vt:variant>
        <vt:i4>0</vt:i4>
      </vt:variant>
      <vt:variant>
        <vt:i4>5</vt:i4>
      </vt:variant>
      <vt:variant>
        <vt:lpwstr/>
      </vt:variant>
      <vt:variant>
        <vt:lpwstr>_Toc121660311</vt:lpwstr>
      </vt:variant>
      <vt:variant>
        <vt:i4>1179701</vt:i4>
      </vt:variant>
      <vt:variant>
        <vt:i4>659</vt:i4>
      </vt:variant>
      <vt:variant>
        <vt:i4>0</vt:i4>
      </vt:variant>
      <vt:variant>
        <vt:i4>5</vt:i4>
      </vt:variant>
      <vt:variant>
        <vt:lpwstr/>
      </vt:variant>
      <vt:variant>
        <vt:lpwstr>_Toc121660310</vt:lpwstr>
      </vt:variant>
      <vt:variant>
        <vt:i4>1245237</vt:i4>
      </vt:variant>
      <vt:variant>
        <vt:i4>653</vt:i4>
      </vt:variant>
      <vt:variant>
        <vt:i4>0</vt:i4>
      </vt:variant>
      <vt:variant>
        <vt:i4>5</vt:i4>
      </vt:variant>
      <vt:variant>
        <vt:lpwstr/>
      </vt:variant>
      <vt:variant>
        <vt:lpwstr>_Toc121660309</vt:lpwstr>
      </vt:variant>
      <vt:variant>
        <vt:i4>1245237</vt:i4>
      </vt:variant>
      <vt:variant>
        <vt:i4>647</vt:i4>
      </vt:variant>
      <vt:variant>
        <vt:i4>0</vt:i4>
      </vt:variant>
      <vt:variant>
        <vt:i4>5</vt:i4>
      </vt:variant>
      <vt:variant>
        <vt:lpwstr/>
      </vt:variant>
      <vt:variant>
        <vt:lpwstr>_Toc121660308</vt:lpwstr>
      </vt:variant>
      <vt:variant>
        <vt:i4>1245237</vt:i4>
      </vt:variant>
      <vt:variant>
        <vt:i4>641</vt:i4>
      </vt:variant>
      <vt:variant>
        <vt:i4>0</vt:i4>
      </vt:variant>
      <vt:variant>
        <vt:i4>5</vt:i4>
      </vt:variant>
      <vt:variant>
        <vt:lpwstr/>
      </vt:variant>
      <vt:variant>
        <vt:lpwstr>_Toc121660307</vt:lpwstr>
      </vt:variant>
      <vt:variant>
        <vt:i4>1245237</vt:i4>
      </vt:variant>
      <vt:variant>
        <vt:i4>635</vt:i4>
      </vt:variant>
      <vt:variant>
        <vt:i4>0</vt:i4>
      </vt:variant>
      <vt:variant>
        <vt:i4>5</vt:i4>
      </vt:variant>
      <vt:variant>
        <vt:lpwstr/>
      </vt:variant>
      <vt:variant>
        <vt:lpwstr>_Toc121660306</vt:lpwstr>
      </vt:variant>
      <vt:variant>
        <vt:i4>1245237</vt:i4>
      </vt:variant>
      <vt:variant>
        <vt:i4>629</vt:i4>
      </vt:variant>
      <vt:variant>
        <vt:i4>0</vt:i4>
      </vt:variant>
      <vt:variant>
        <vt:i4>5</vt:i4>
      </vt:variant>
      <vt:variant>
        <vt:lpwstr/>
      </vt:variant>
      <vt:variant>
        <vt:lpwstr>_Toc121660305</vt:lpwstr>
      </vt:variant>
      <vt:variant>
        <vt:i4>1245237</vt:i4>
      </vt:variant>
      <vt:variant>
        <vt:i4>623</vt:i4>
      </vt:variant>
      <vt:variant>
        <vt:i4>0</vt:i4>
      </vt:variant>
      <vt:variant>
        <vt:i4>5</vt:i4>
      </vt:variant>
      <vt:variant>
        <vt:lpwstr/>
      </vt:variant>
      <vt:variant>
        <vt:lpwstr>_Toc121660304</vt:lpwstr>
      </vt:variant>
      <vt:variant>
        <vt:i4>1245237</vt:i4>
      </vt:variant>
      <vt:variant>
        <vt:i4>617</vt:i4>
      </vt:variant>
      <vt:variant>
        <vt:i4>0</vt:i4>
      </vt:variant>
      <vt:variant>
        <vt:i4>5</vt:i4>
      </vt:variant>
      <vt:variant>
        <vt:lpwstr/>
      </vt:variant>
      <vt:variant>
        <vt:lpwstr>_Toc121660303</vt:lpwstr>
      </vt:variant>
      <vt:variant>
        <vt:i4>1245237</vt:i4>
      </vt:variant>
      <vt:variant>
        <vt:i4>611</vt:i4>
      </vt:variant>
      <vt:variant>
        <vt:i4>0</vt:i4>
      </vt:variant>
      <vt:variant>
        <vt:i4>5</vt:i4>
      </vt:variant>
      <vt:variant>
        <vt:lpwstr/>
      </vt:variant>
      <vt:variant>
        <vt:lpwstr>_Toc121660302</vt:lpwstr>
      </vt:variant>
      <vt:variant>
        <vt:i4>1245237</vt:i4>
      </vt:variant>
      <vt:variant>
        <vt:i4>605</vt:i4>
      </vt:variant>
      <vt:variant>
        <vt:i4>0</vt:i4>
      </vt:variant>
      <vt:variant>
        <vt:i4>5</vt:i4>
      </vt:variant>
      <vt:variant>
        <vt:lpwstr/>
      </vt:variant>
      <vt:variant>
        <vt:lpwstr>_Toc121660301</vt:lpwstr>
      </vt:variant>
      <vt:variant>
        <vt:i4>1245237</vt:i4>
      </vt:variant>
      <vt:variant>
        <vt:i4>599</vt:i4>
      </vt:variant>
      <vt:variant>
        <vt:i4>0</vt:i4>
      </vt:variant>
      <vt:variant>
        <vt:i4>5</vt:i4>
      </vt:variant>
      <vt:variant>
        <vt:lpwstr/>
      </vt:variant>
      <vt:variant>
        <vt:lpwstr>_Toc121660300</vt:lpwstr>
      </vt:variant>
      <vt:variant>
        <vt:i4>1703988</vt:i4>
      </vt:variant>
      <vt:variant>
        <vt:i4>593</vt:i4>
      </vt:variant>
      <vt:variant>
        <vt:i4>0</vt:i4>
      </vt:variant>
      <vt:variant>
        <vt:i4>5</vt:i4>
      </vt:variant>
      <vt:variant>
        <vt:lpwstr/>
      </vt:variant>
      <vt:variant>
        <vt:lpwstr>_Toc121660299</vt:lpwstr>
      </vt:variant>
      <vt:variant>
        <vt:i4>1703988</vt:i4>
      </vt:variant>
      <vt:variant>
        <vt:i4>587</vt:i4>
      </vt:variant>
      <vt:variant>
        <vt:i4>0</vt:i4>
      </vt:variant>
      <vt:variant>
        <vt:i4>5</vt:i4>
      </vt:variant>
      <vt:variant>
        <vt:lpwstr/>
      </vt:variant>
      <vt:variant>
        <vt:lpwstr>_Toc121660298</vt:lpwstr>
      </vt:variant>
      <vt:variant>
        <vt:i4>1703988</vt:i4>
      </vt:variant>
      <vt:variant>
        <vt:i4>581</vt:i4>
      </vt:variant>
      <vt:variant>
        <vt:i4>0</vt:i4>
      </vt:variant>
      <vt:variant>
        <vt:i4>5</vt:i4>
      </vt:variant>
      <vt:variant>
        <vt:lpwstr/>
      </vt:variant>
      <vt:variant>
        <vt:lpwstr>_Toc121660297</vt:lpwstr>
      </vt:variant>
      <vt:variant>
        <vt:i4>1703988</vt:i4>
      </vt:variant>
      <vt:variant>
        <vt:i4>575</vt:i4>
      </vt:variant>
      <vt:variant>
        <vt:i4>0</vt:i4>
      </vt:variant>
      <vt:variant>
        <vt:i4>5</vt:i4>
      </vt:variant>
      <vt:variant>
        <vt:lpwstr/>
      </vt:variant>
      <vt:variant>
        <vt:lpwstr>_Toc121660296</vt:lpwstr>
      </vt:variant>
      <vt:variant>
        <vt:i4>1703988</vt:i4>
      </vt:variant>
      <vt:variant>
        <vt:i4>569</vt:i4>
      </vt:variant>
      <vt:variant>
        <vt:i4>0</vt:i4>
      </vt:variant>
      <vt:variant>
        <vt:i4>5</vt:i4>
      </vt:variant>
      <vt:variant>
        <vt:lpwstr/>
      </vt:variant>
      <vt:variant>
        <vt:lpwstr>_Toc121660295</vt:lpwstr>
      </vt:variant>
      <vt:variant>
        <vt:i4>1703988</vt:i4>
      </vt:variant>
      <vt:variant>
        <vt:i4>563</vt:i4>
      </vt:variant>
      <vt:variant>
        <vt:i4>0</vt:i4>
      </vt:variant>
      <vt:variant>
        <vt:i4>5</vt:i4>
      </vt:variant>
      <vt:variant>
        <vt:lpwstr/>
      </vt:variant>
      <vt:variant>
        <vt:lpwstr>_Toc121660294</vt:lpwstr>
      </vt:variant>
      <vt:variant>
        <vt:i4>1703988</vt:i4>
      </vt:variant>
      <vt:variant>
        <vt:i4>557</vt:i4>
      </vt:variant>
      <vt:variant>
        <vt:i4>0</vt:i4>
      </vt:variant>
      <vt:variant>
        <vt:i4>5</vt:i4>
      </vt:variant>
      <vt:variant>
        <vt:lpwstr/>
      </vt:variant>
      <vt:variant>
        <vt:lpwstr>_Toc121660293</vt:lpwstr>
      </vt:variant>
      <vt:variant>
        <vt:i4>1703988</vt:i4>
      </vt:variant>
      <vt:variant>
        <vt:i4>551</vt:i4>
      </vt:variant>
      <vt:variant>
        <vt:i4>0</vt:i4>
      </vt:variant>
      <vt:variant>
        <vt:i4>5</vt:i4>
      </vt:variant>
      <vt:variant>
        <vt:lpwstr/>
      </vt:variant>
      <vt:variant>
        <vt:lpwstr>_Toc121660292</vt:lpwstr>
      </vt:variant>
      <vt:variant>
        <vt:i4>1703988</vt:i4>
      </vt:variant>
      <vt:variant>
        <vt:i4>545</vt:i4>
      </vt:variant>
      <vt:variant>
        <vt:i4>0</vt:i4>
      </vt:variant>
      <vt:variant>
        <vt:i4>5</vt:i4>
      </vt:variant>
      <vt:variant>
        <vt:lpwstr/>
      </vt:variant>
      <vt:variant>
        <vt:lpwstr>_Toc121660291</vt:lpwstr>
      </vt:variant>
      <vt:variant>
        <vt:i4>1703988</vt:i4>
      </vt:variant>
      <vt:variant>
        <vt:i4>539</vt:i4>
      </vt:variant>
      <vt:variant>
        <vt:i4>0</vt:i4>
      </vt:variant>
      <vt:variant>
        <vt:i4>5</vt:i4>
      </vt:variant>
      <vt:variant>
        <vt:lpwstr/>
      </vt:variant>
      <vt:variant>
        <vt:lpwstr>_Toc121660290</vt:lpwstr>
      </vt:variant>
      <vt:variant>
        <vt:i4>7602226</vt:i4>
      </vt:variant>
      <vt:variant>
        <vt:i4>531</vt:i4>
      </vt:variant>
      <vt:variant>
        <vt:i4>0</vt:i4>
      </vt:variant>
      <vt:variant>
        <vt:i4>5</vt:i4>
      </vt:variant>
      <vt:variant>
        <vt:lpwstr>https://www.mpo-efekt.cz/cz/dotacni-programy/130452</vt:lpwstr>
      </vt:variant>
      <vt:variant>
        <vt:lpwstr/>
      </vt:variant>
      <vt:variant>
        <vt:i4>4980820</vt:i4>
      </vt:variant>
      <vt:variant>
        <vt:i4>528</vt:i4>
      </vt:variant>
      <vt:variant>
        <vt:i4>0</vt:i4>
      </vt:variant>
      <vt:variant>
        <vt:i4>5</vt:i4>
      </vt:variant>
      <vt:variant>
        <vt:lpwstr>https://www.nrb.cz/produkt/elena-pro-verejny-sektor/</vt:lpwstr>
      </vt:variant>
      <vt:variant>
        <vt:lpwstr>dokumenty-ke-stazeni-elena-10878</vt:lpwstr>
      </vt:variant>
      <vt:variant>
        <vt:i4>3997809</vt:i4>
      </vt:variant>
      <vt:variant>
        <vt:i4>525</vt:i4>
      </vt:variant>
      <vt:variant>
        <vt:i4>0</vt:i4>
      </vt:variant>
      <vt:variant>
        <vt:i4>5</vt:i4>
      </vt:variant>
      <vt:variant>
        <vt:lpwstr>https://www.narodniprogramzp.cz/nabidka-dotaci/</vt:lpwstr>
      </vt:variant>
      <vt:variant>
        <vt:lpwstr/>
      </vt:variant>
      <vt:variant>
        <vt:i4>786444</vt:i4>
      </vt:variant>
      <vt:variant>
        <vt:i4>522</vt:i4>
      </vt:variant>
      <vt:variant>
        <vt:i4>0</vt:i4>
      </vt:variant>
      <vt:variant>
        <vt:i4>5</vt:i4>
      </vt:variant>
      <vt:variant>
        <vt:lpwstr>https://novazelenausporam.cz/bytove-domy/</vt:lpwstr>
      </vt:variant>
      <vt:variant>
        <vt:lpwstr/>
      </vt:variant>
      <vt:variant>
        <vt:i4>2949243</vt:i4>
      </vt:variant>
      <vt:variant>
        <vt:i4>519</vt:i4>
      </vt:variant>
      <vt:variant>
        <vt:i4>0</vt:i4>
      </vt:variant>
      <vt:variant>
        <vt:i4>5</vt:i4>
      </vt:variant>
      <vt:variant>
        <vt:lpwstr>https://www.opzp.cz/nabidka-dotaci/</vt:lpwstr>
      </vt:variant>
      <vt:variant>
        <vt:lpwstr/>
      </vt:variant>
      <vt:variant>
        <vt:i4>7667767</vt:i4>
      </vt:variant>
      <vt:variant>
        <vt:i4>516</vt:i4>
      </vt:variant>
      <vt:variant>
        <vt:i4>0</vt:i4>
      </vt:variant>
      <vt:variant>
        <vt:i4>5</vt:i4>
      </vt:variant>
      <vt:variant>
        <vt:lpwstr>https://www.sfzp.cz/dotace-a pujcky/modernizacni-fond/</vt:lpwstr>
      </vt:variant>
      <vt:variant>
        <vt:lpwstr/>
      </vt:variant>
      <vt:variant>
        <vt:i4>94</vt:i4>
      </vt:variant>
      <vt:variant>
        <vt:i4>276</vt:i4>
      </vt:variant>
      <vt:variant>
        <vt:i4>0</vt:i4>
      </vt:variant>
      <vt:variant>
        <vt:i4>5</vt:i4>
      </vt:variant>
      <vt:variant>
        <vt:lpwstr>https://www.tsbenesov.cz/</vt:lpwstr>
      </vt:variant>
      <vt:variant>
        <vt:lpwstr/>
      </vt:variant>
      <vt:variant>
        <vt:i4>8061039</vt:i4>
      </vt:variant>
      <vt:variant>
        <vt:i4>264</vt:i4>
      </vt:variant>
      <vt:variant>
        <vt:i4>0</vt:i4>
      </vt:variant>
      <vt:variant>
        <vt:i4>5</vt:i4>
      </vt:variant>
      <vt:variant>
        <vt:lpwstr>https://smlouvy.gov.cz/smlouva/22113905</vt:lpwstr>
      </vt:variant>
      <vt:variant>
        <vt:lpwstr/>
      </vt:variant>
      <vt:variant>
        <vt:i4>5308471</vt:i4>
      </vt:variant>
      <vt:variant>
        <vt:i4>261</vt:i4>
      </vt:variant>
      <vt:variant>
        <vt:i4>0</vt:i4>
      </vt:variant>
      <vt:variant>
        <vt:i4>5</vt:i4>
      </vt:variant>
      <vt:variant>
        <vt:lpwstr>mailto:daniel.vlcek@enersolutio.cz</vt:lpwstr>
      </vt:variant>
      <vt:variant>
        <vt:lpwstr/>
      </vt:variant>
      <vt:variant>
        <vt:i4>5898279</vt:i4>
      </vt:variant>
      <vt:variant>
        <vt:i4>258</vt:i4>
      </vt:variant>
      <vt:variant>
        <vt:i4>0</vt:i4>
      </vt:variant>
      <vt:variant>
        <vt:i4>5</vt:i4>
      </vt:variant>
      <vt:variant>
        <vt:lpwstr>mailto:tichovsky@benesov-city.cz</vt:lpwstr>
      </vt:variant>
      <vt:variant>
        <vt:lpwstr/>
      </vt:variant>
      <vt:variant>
        <vt:i4>2097237</vt:i4>
      </vt:variant>
      <vt:variant>
        <vt:i4>255</vt:i4>
      </vt:variant>
      <vt:variant>
        <vt:i4>0</vt:i4>
      </vt:variant>
      <vt:variant>
        <vt:i4>5</vt:i4>
      </vt:variant>
      <vt:variant>
        <vt:lpwstr>mailto:pokorna@benesov-city.cz</vt:lpwstr>
      </vt:variant>
      <vt:variant>
        <vt:lpwstr/>
      </vt:variant>
      <vt:variant>
        <vt:i4>1179701</vt:i4>
      </vt:variant>
      <vt:variant>
        <vt:i4>248</vt:i4>
      </vt:variant>
      <vt:variant>
        <vt:i4>0</vt:i4>
      </vt:variant>
      <vt:variant>
        <vt:i4>5</vt:i4>
      </vt:variant>
      <vt:variant>
        <vt:lpwstr/>
      </vt:variant>
      <vt:variant>
        <vt:lpwstr>_Toc121663329</vt:lpwstr>
      </vt:variant>
      <vt:variant>
        <vt:i4>1179701</vt:i4>
      </vt:variant>
      <vt:variant>
        <vt:i4>242</vt:i4>
      </vt:variant>
      <vt:variant>
        <vt:i4>0</vt:i4>
      </vt:variant>
      <vt:variant>
        <vt:i4>5</vt:i4>
      </vt:variant>
      <vt:variant>
        <vt:lpwstr/>
      </vt:variant>
      <vt:variant>
        <vt:lpwstr>_Toc121663328</vt:lpwstr>
      </vt:variant>
      <vt:variant>
        <vt:i4>1179701</vt:i4>
      </vt:variant>
      <vt:variant>
        <vt:i4>236</vt:i4>
      </vt:variant>
      <vt:variant>
        <vt:i4>0</vt:i4>
      </vt:variant>
      <vt:variant>
        <vt:i4>5</vt:i4>
      </vt:variant>
      <vt:variant>
        <vt:lpwstr/>
      </vt:variant>
      <vt:variant>
        <vt:lpwstr>_Toc121663327</vt:lpwstr>
      </vt:variant>
      <vt:variant>
        <vt:i4>1179701</vt:i4>
      </vt:variant>
      <vt:variant>
        <vt:i4>230</vt:i4>
      </vt:variant>
      <vt:variant>
        <vt:i4>0</vt:i4>
      </vt:variant>
      <vt:variant>
        <vt:i4>5</vt:i4>
      </vt:variant>
      <vt:variant>
        <vt:lpwstr/>
      </vt:variant>
      <vt:variant>
        <vt:lpwstr>_Toc121663326</vt:lpwstr>
      </vt:variant>
      <vt:variant>
        <vt:i4>1179701</vt:i4>
      </vt:variant>
      <vt:variant>
        <vt:i4>224</vt:i4>
      </vt:variant>
      <vt:variant>
        <vt:i4>0</vt:i4>
      </vt:variant>
      <vt:variant>
        <vt:i4>5</vt:i4>
      </vt:variant>
      <vt:variant>
        <vt:lpwstr/>
      </vt:variant>
      <vt:variant>
        <vt:lpwstr>_Toc121663325</vt:lpwstr>
      </vt:variant>
      <vt:variant>
        <vt:i4>1179701</vt:i4>
      </vt:variant>
      <vt:variant>
        <vt:i4>218</vt:i4>
      </vt:variant>
      <vt:variant>
        <vt:i4>0</vt:i4>
      </vt:variant>
      <vt:variant>
        <vt:i4>5</vt:i4>
      </vt:variant>
      <vt:variant>
        <vt:lpwstr/>
      </vt:variant>
      <vt:variant>
        <vt:lpwstr>_Toc121663324</vt:lpwstr>
      </vt:variant>
      <vt:variant>
        <vt:i4>1179701</vt:i4>
      </vt:variant>
      <vt:variant>
        <vt:i4>212</vt:i4>
      </vt:variant>
      <vt:variant>
        <vt:i4>0</vt:i4>
      </vt:variant>
      <vt:variant>
        <vt:i4>5</vt:i4>
      </vt:variant>
      <vt:variant>
        <vt:lpwstr/>
      </vt:variant>
      <vt:variant>
        <vt:lpwstr>_Toc121663323</vt:lpwstr>
      </vt:variant>
      <vt:variant>
        <vt:i4>1179701</vt:i4>
      </vt:variant>
      <vt:variant>
        <vt:i4>206</vt:i4>
      </vt:variant>
      <vt:variant>
        <vt:i4>0</vt:i4>
      </vt:variant>
      <vt:variant>
        <vt:i4>5</vt:i4>
      </vt:variant>
      <vt:variant>
        <vt:lpwstr/>
      </vt:variant>
      <vt:variant>
        <vt:lpwstr>_Toc121663322</vt:lpwstr>
      </vt:variant>
      <vt:variant>
        <vt:i4>1179701</vt:i4>
      </vt:variant>
      <vt:variant>
        <vt:i4>200</vt:i4>
      </vt:variant>
      <vt:variant>
        <vt:i4>0</vt:i4>
      </vt:variant>
      <vt:variant>
        <vt:i4>5</vt:i4>
      </vt:variant>
      <vt:variant>
        <vt:lpwstr/>
      </vt:variant>
      <vt:variant>
        <vt:lpwstr>_Toc121663321</vt:lpwstr>
      </vt:variant>
      <vt:variant>
        <vt:i4>1179701</vt:i4>
      </vt:variant>
      <vt:variant>
        <vt:i4>194</vt:i4>
      </vt:variant>
      <vt:variant>
        <vt:i4>0</vt:i4>
      </vt:variant>
      <vt:variant>
        <vt:i4>5</vt:i4>
      </vt:variant>
      <vt:variant>
        <vt:lpwstr/>
      </vt:variant>
      <vt:variant>
        <vt:lpwstr>_Toc121663320</vt:lpwstr>
      </vt:variant>
      <vt:variant>
        <vt:i4>1114165</vt:i4>
      </vt:variant>
      <vt:variant>
        <vt:i4>188</vt:i4>
      </vt:variant>
      <vt:variant>
        <vt:i4>0</vt:i4>
      </vt:variant>
      <vt:variant>
        <vt:i4>5</vt:i4>
      </vt:variant>
      <vt:variant>
        <vt:lpwstr/>
      </vt:variant>
      <vt:variant>
        <vt:lpwstr>_Toc121663319</vt:lpwstr>
      </vt:variant>
      <vt:variant>
        <vt:i4>1114165</vt:i4>
      </vt:variant>
      <vt:variant>
        <vt:i4>182</vt:i4>
      </vt:variant>
      <vt:variant>
        <vt:i4>0</vt:i4>
      </vt:variant>
      <vt:variant>
        <vt:i4>5</vt:i4>
      </vt:variant>
      <vt:variant>
        <vt:lpwstr/>
      </vt:variant>
      <vt:variant>
        <vt:lpwstr>_Toc121663318</vt:lpwstr>
      </vt:variant>
      <vt:variant>
        <vt:i4>1114165</vt:i4>
      </vt:variant>
      <vt:variant>
        <vt:i4>176</vt:i4>
      </vt:variant>
      <vt:variant>
        <vt:i4>0</vt:i4>
      </vt:variant>
      <vt:variant>
        <vt:i4>5</vt:i4>
      </vt:variant>
      <vt:variant>
        <vt:lpwstr/>
      </vt:variant>
      <vt:variant>
        <vt:lpwstr>_Toc121663317</vt:lpwstr>
      </vt:variant>
      <vt:variant>
        <vt:i4>1114165</vt:i4>
      </vt:variant>
      <vt:variant>
        <vt:i4>170</vt:i4>
      </vt:variant>
      <vt:variant>
        <vt:i4>0</vt:i4>
      </vt:variant>
      <vt:variant>
        <vt:i4>5</vt:i4>
      </vt:variant>
      <vt:variant>
        <vt:lpwstr/>
      </vt:variant>
      <vt:variant>
        <vt:lpwstr>_Toc121663316</vt:lpwstr>
      </vt:variant>
      <vt:variant>
        <vt:i4>1114165</vt:i4>
      </vt:variant>
      <vt:variant>
        <vt:i4>164</vt:i4>
      </vt:variant>
      <vt:variant>
        <vt:i4>0</vt:i4>
      </vt:variant>
      <vt:variant>
        <vt:i4>5</vt:i4>
      </vt:variant>
      <vt:variant>
        <vt:lpwstr/>
      </vt:variant>
      <vt:variant>
        <vt:lpwstr>_Toc121663315</vt:lpwstr>
      </vt:variant>
      <vt:variant>
        <vt:i4>1114165</vt:i4>
      </vt:variant>
      <vt:variant>
        <vt:i4>158</vt:i4>
      </vt:variant>
      <vt:variant>
        <vt:i4>0</vt:i4>
      </vt:variant>
      <vt:variant>
        <vt:i4>5</vt:i4>
      </vt:variant>
      <vt:variant>
        <vt:lpwstr/>
      </vt:variant>
      <vt:variant>
        <vt:lpwstr>_Toc121663314</vt:lpwstr>
      </vt:variant>
      <vt:variant>
        <vt:i4>1114165</vt:i4>
      </vt:variant>
      <vt:variant>
        <vt:i4>152</vt:i4>
      </vt:variant>
      <vt:variant>
        <vt:i4>0</vt:i4>
      </vt:variant>
      <vt:variant>
        <vt:i4>5</vt:i4>
      </vt:variant>
      <vt:variant>
        <vt:lpwstr/>
      </vt:variant>
      <vt:variant>
        <vt:lpwstr>_Toc121663313</vt:lpwstr>
      </vt:variant>
      <vt:variant>
        <vt:i4>1114165</vt:i4>
      </vt:variant>
      <vt:variant>
        <vt:i4>146</vt:i4>
      </vt:variant>
      <vt:variant>
        <vt:i4>0</vt:i4>
      </vt:variant>
      <vt:variant>
        <vt:i4>5</vt:i4>
      </vt:variant>
      <vt:variant>
        <vt:lpwstr/>
      </vt:variant>
      <vt:variant>
        <vt:lpwstr>_Toc121663312</vt:lpwstr>
      </vt:variant>
      <vt:variant>
        <vt:i4>1114165</vt:i4>
      </vt:variant>
      <vt:variant>
        <vt:i4>140</vt:i4>
      </vt:variant>
      <vt:variant>
        <vt:i4>0</vt:i4>
      </vt:variant>
      <vt:variant>
        <vt:i4>5</vt:i4>
      </vt:variant>
      <vt:variant>
        <vt:lpwstr/>
      </vt:variant>
      <vt:variant>
        <vt:lpwstr>_Toc121663311</vt:lpwstr>
      </vt:variant>
      <vt:variant>
        <vt:i4>1114165</vt:i4>
      </vt:variant>
      <vt:variant>
        <vt:i4>134</vt:i4>
      </vt:variant>
      <vt:variant>
        <vt:i4>0</vt:i4>
      </vt:variant>
      <vt:variant>
        <vt:i4>5</vt:i4>
      </vt:variant>
      <vt:variant>
        <vt:lpwstr/>
      </vt:variant>
      <vt:variant>
        <vt:lpwstr>_Toc121663310</vt:lpwstr>
      </vt:variant>
      <vt:variant>
        <vt:i4>1048629</vt:i4>
      </vt:variant>
      <vt:variant>
        <vt:i4>128</vt:i4>
      </vt:variant>
      <vt:variant>
        <vt:i4>0</vt:i4>
      </vt:variant>
      <vt:variant>
        <vt:i4>5</vt:i4>
      </vt:variant>
      <vt:variant>
        <vt:lpwstr/>
      </vt:variant>
      <vt:variant>
        <vt:lpwstr>_Toc121663309</vt:lpwstr>
      </vt:variant>
      <vt:variant>
        <vt:i4>1048629</vt:i4>
      </vt:variant>
      <vt:variant>
        <vt:i4>122</vt:i4>
      </vt:variant>
      <vt:variant>
        <vt:i4>0</vt:i4>
      </vt:variant>
      <vt:variant>
        <vt:i4>5</vt:i4>
      </vt:variant>
      <vt:variant>
        <vt:lpwstr/>
      </vt:variant>
      <vt:variant>
        <vt:lpwstr>_Toc121663308</vt:lpwstr>
      </vt:variant>
      <vt:variant>
        <vt:i4>1048629</vt:i4>
      </vt:variant>
      <vt:variant>
        <vt:i4>116</vt:i4>
      </vt:variant>
      <vt:variant>
        <vt:i4>0</vt:i4>
      </vt:variant>
      <vt:variant>
        <vt:i4>5</vt:i4>
      </vt:variant>
      <vt:variant>
        <vt:lpwstr/>
      </vt:variant>
      <vt:variant>
        <vt:lpwstr>_Toc121663307</vt:lpwstr>
      </vt:variant>
      <vt:variant>
        <vt:i4>1048629</vt:i4>
      </vt:variant>
      <vt:variant>
        <vt:i4>110</vt:i4>
      </vt:variant>
      <vt:variant>
        <vt:i4>0</vt:i4>
      </vt:variant>
      <vt:variant>
        <vt:i4>5</vt:i4>
      </vt:variant>
      <vt:variant>
        <vt:lpwstr/>
      </vt:variant>
      <vt:variant>
        <vt:lpwstr>_Toc121663306</vt:lpwstr>
      </vt:variant>
      <vt:variant>
        <vt:i4>1048629</vt:i4>
      </vt:variant>
      <vt:variant>
        <vt:i4>104</vt:i4>
      </vt:variant>
      <vt:variant>
        <vt:i4>0</vt:i4>
      </vt:variant>
      <vt:variant>
        <vt:i4>5</vt:i4>
      </vt:variant>
      <vt:variant>
        <vt:lpwstr/>
      </vt:variant>
      <vt:variant>
        <vt:lpwstr>_Toc121663305</vt:lpwstr>
      </vt:variant>
      <vt:variant>
        <vt:i4>1048629</vt:i4>
      </vt:variant>
      <vt:variant>
        <vt:i4>98</vt:i4>
      </vt:variant>
      <vt:variant>
        <vt:i4>0</vt:i4>
      </vt:variant>
      <vt:variant>
        <vt:i4>5</vt:i4>
      </vt:variant>
      <vt:variant>
        <vt:lpwstr/>
      </vt:variant>
      <vt:variant>
        <vt:lpwstr>_Toc121663304</vt:lpwstr>
      </vt:variant>
      <vt:variant>
        <vt:i4>1048629</vt:i4>
      </vt:variant>
      <vt:variant>
        <vt:i4>92</vt:i4>
      </vt:variant>
      <vt:variant>
        <vt:i4>0</vt:i4>
      </vt:variant>
      <vt:variant>
        <vt:i4>5</vt:i4>
      </vt:variant>
      <vt:variant>
        <vt:lpwstr/>
      </vt:variant>
      <vt:variant>
        <vt:lpwstr>_Toc121663303</vt:lpwstr>
      </vt:variant>
      <vt:variant>
        <vt:i4>1048629</vt:i4>
      </vt:variant>
      <vt:variant>
        <vt:i4>86</vt:i4>
      </vt:variant>
      <vt:variant>
        <vt:i4>0</vt:i4>
      </vt:variant>
      <vt:variant>
        <vt:i4>5</vt:i4>
      </vt:variant>
      <vt:variant>
        <vt:lpwstr/>
      </vt:variant>
      <vt:variant>
        <vt:lpwstr>_Toc121663302</vt:lpwstr>
      </vt:variant>
      <vt:variant>
        <vt:i4>1048629</vt:i4>
      </vt:variant>
      <vt:variant>
        <vt:i4>80</vt:i4>
      </vt:variant>
      <vt:variant>
        <vt:i4>0</vt:i4>
      </vt:variant>
      <vt:variant>
        <vt:i4>5</vt:i4>
      </vt:variant>
      <vt:variant>
        <vt:lpwstr/>
      </vt:variant>
      <vt:variant>
        <vt:lpwstr>_Toc121663301</vt:lpwstr>
      </vt:variant>
      <vt:variant>
        <vt:i4>1048629</vt:i4>
      </vt:variant>
      <vt:variant>
        <vt:i4>74</vt:i4>
      </vt:variant>
      <vt:variant>
        <vt:i4>0</vt:i4>
      </vt:variant>
      <vt:variant>
        <vt:i4>5</vt:i4>
      </vt:variant>
      <vt:variant>
        <vt:lpwstr/>
      </vt:variant>
      <vt:variant>
        <vt:lpwstr>_Toc121663300</vt:lpwstr>
      </vt:variant>
      <vt:variant>
        <vt:i4>1638452</vt:i4>
      </vt:variant>
      <vt:variant>
        <vt:i4>68</vt:i4>
      </vt:variant>
      <vt:variant>
        <vt:i4>0</vt:i4>
      </vt:variant>
      <vt:variant>
        <vt:i4>5</vt:i4>
      </vt:variant>
      <vt:variant>
        <vt:lpwstr/>
      </vt:variant>
      <vt:variant>
        <vt:lpwstr>_Toc121663299</vt:lpwstr>
      </vt:variant>
      <vt:variant>
        <vt:i4>1638452</vt:i4>
      </vt:variant>
      <vt:variant>
        <vt:i4>62</vt:i4>
      </vt:variant>
      <vt:variant>
        <vt:i4>0</vt:i4>
      </vt:variant>
      <vt:variant>
        <vt:i4>5</vt:i4>
      </vt:variant>
      <vt:variant>
        <vt:lpwstr/>
      </vt:variant>
      <vt:variant>
        <vt:lpwstr>_Toc121663298</vt:lpwstr>
      </vt:variant>
      <vt:variant>
        <vt:i4>1638452</vt:i4>
      </vt:variant>
      <vt:variant>
        <vt:i4>56</vt:i4>
      </vt:variant>
      <vt:variant>
        <vt:i4>0</vt:i4>
      </vt:variant>
      <vt:variant>
        <vt:i4>5</vt:i4>
      </vt:variant>
      <vt:variant>
        <vt:lpwstr/>
      </vt:variant>
      <vt:variant>
        <vt:lpwstr>_Toc121663297</vt:lpwstr>
      </vt:variant>
      <vt:variant>
        <vt:i4>1638452</vt:i4>
      </vt:variant>
      <vt:variant>
        <vt:i4>50</vt:i4>
      </vt:variant>
      <vt:variant>
        <vt:i4>0</vt:i4>
      </vt:variant>
      <vt:variant>
        <vt:i4>5</vt:i4>
      </vt:variant>
      <vt:variant>
        <vt:lpwstr/>
      </vt:variant>
      <vt:variant>
        <vt:lpwstr>_Toc121663296</vt:lpwstr>
      </vt:variant>
      <vt:variant>
        <vt:i4>1638452</vt:i4>
      </vt:variant>
      <vt:variant>
        <vt:i4>44</vt:i4>
      </vt:variant>
      <vt:variant>
        <vt:i4>0</vt:i4>
      </vt:variant>
      <vt:variant>
        <vt:i4>5</vt:i4>
      </vt:variant>
      <vt:variant>
        <vt:lpwstr/>
      </vt:variant>
      <vt:variant>
        <vt:lpwstr>_Toc121663295</vt:lpwstr>
      </vt:variant>
      <vt:variant>
        <vt:i4>1638452</vt:i4>
      </vt:variant>
      <vt:variant>
        <vt:i4>38</vt:i4>
      </vt:variant>
      <vt:variant>
        <vt:i4>0</vt:i4>
      </vt:variant>
      <vt:variant>
        <vt:i4>5</vt:i4>
      </vt:variant>
      <vt:variant>
        <vt:lpwstr/>
      </vt:variant>
      <vt:variant>
        <vt:lpwstr>_Toc121663294</vt:lpwstr>
      </vt:variant>
      <vt:variant>
        <vt:i4>1638452</vt:i4>
      </vt:variant>
      <vt:variant>
        <vt:i4>32</vt:i4>
      </vt:variant>
      <vt:variant>
        <vt:i4>0</vt:i4>
      </vt:variant>
      <vt:variant>
        <vt:i4>5</vt:i4>
      </vt:variant>
      <vt:variant>
        <vt:lpwstr/>
      </vt:variant>
      <vt:variant>
        <vt:lpwstr>_Toc121663293</vt:lpwstr>
      </vt:variant>
      <vt:variant>
        <vt:i4>1638452</vt:i4>
      </vt:variant>
      <vt:variant>
        <vt:i4>26</vt:i4>
      </vt:variant>
      <vt:variant>
        <vt:i4>0</vt:i4>
      </vt:variant>
      <vt:variant>
        <vt:i4>5</vt:i4>
      </vt:variant>
      <vt:variant>
        <vt:lpwstr/>
      </vt:variant>
      <vt:variant>
        <vt:lpwstr>_Toc121663292</vt:lpwstr>
      </vt:variant>
      <vt:variant>
        <vt:i4>1638452</vt:i4>
      </vt:variant>
      <vt:variant>
        <vt:i4>20</vt:i4>
      </vt:variant>
      <vt:variant>
        <vt:i4>0</vt:i4>
      </vt:variant>
      <vt:variant>
        <vt:i4>5</vt:i4>
      </vt:variant>
      <vt:variant>
        <vt:lpwstr/>
      </vt:variant>
      <vt:variant>
        <vt:lpwstr>_Toc121663291</vt:lpwstr>
      </vt:variant>
      <vt:variant>
        <vt:i4>1638452</vt:i4>
      </vt:variant>
      <vt:variant>
        <vt:i4>14</vt:i4>
      </vt:variant>
      <vt:variant>
        <vt:i4>0</vt:i4>
      </vt:variant>
      <vt:variant>
        <vt:i4>5</vt:i4>
      </vt:variant>
      <vt:variant>
        <vt:lpwstr/>
      </vt:variant>
      <vt:variant>
        <vt:lpwstr>_Toc121663290</vt:lpwstr>
      </vt:variant>
      <vt:variant>
        <vt:i4>1572916</vt:i4>
      </vt:variant>
      <vt:variant>
        <vt:i4>8</vt:i4>
      </vt:variant>
      <vt:variant>
        <vt:i4>0</vt:i4>
      </vt:variant>
      <vt:variant>
        <vt:i4>5</vt:i4>
      </vt:variant>
      <vt:variant>
        <vt:lpwstr/>
      </vt:variant>
      <vt:variant>
        <vt:lpwstr>_Toc121663289</vt:lpwstr>
      </vt:variant>
      <vt:variant>
        <vt:i4>1572916</vt:i4>
      </vt:variant>
      <vt:variant>
        <vt:i4>2</vt:i4>
      </vt:variant>
      <vt:variant>
        <vt:i4>0</vt:i4>
      </vt:variant>
      <vt:variant>
        <vt:i4>5</vt:i4>
      </vt:variant>
      <vt:variant>
        <vt:lpwstr/>
      </vt:variant>
      <vt:variant>
        <vt:lpwstr>_Toc121663288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Kuka</dc:creator>
  <cp:keywords/>
  <dc:description/>
  <cp:lastModifiedBy>Lukáš Poruba</cp:lastModifiedBy>
  <cp:revision>57</cp:revision>
  <cp:lastPrinted>2025-02-21T11:13:00Z</cp:lastPrinted>
  <dcterms:created xsi:type="dcterms:W3CDTF">2025-02-21T10:31:00Z</dcterms:created>
  <dcterms:modified xsi:type="dcterms:W3CDTF">2025-05-21T13:19:00Z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8a0fca4a494ca4a6c8dadc2b6632f6b64527c3950a8bfb4e69c02f32311e30c0</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http://www.zotero.org/styles/chicago-author-date</vt:lpwstr>
  </property>
  <property fmtid="{D5CDD505-2E9C-101B-9397-08002B2CF9AE}" pid="6" name="Mendeley Recent Style Name 1_1">
    <vt:lpwstr>Chicago Manual of Style 17th edition (author-date)</vt:lpwstr>
  </property>
  <property fmtid="{D5CDD505-2E9C-101B-9397-08002B2CF9AE}" pid="7" name="Mendeley Recent Style Id 2_1">
    <vt:lpwstr>http://www.zotero.org/styles/chicago-note-bibliography</vt:lpwstr>
  </property>
  <property fmtid="{D5CDD505-2E9C-101B-9397-08002B2CF9AE}" pid="8" name="Mendeley Recent Style Name 2_1">
    <vt:lpwstr>Chicago Manual of Style 17th edition (note)</vt:lpwstr>
  </property>
  <property fmtid="{D5CDD505-2E9C-101B-9397-08002B2CF9AE}" pid="9" name="Mendeley Recent Style Id 3_1">
    <vt:lpwstr>http://www.zotero.org/styles/crystals</vt:lpwstr>
  </property>
  <property fmtid="{D5CDD505-2E9C-101B-9397-08002B2CF9AE}" pid="10" name="Mendeley Recent Style Name 3_1">
    <vt:lpwstr>Crystals</vt:lpwstr>
  </property>
  <property fmtid="{D5CDD505-2E9C-101B-9397-08002B2CF9AE}" pid="11" name="Mendeley Recent Style Id 4_1">
    <vt:lpwstr>http://www.zotero.org/styles/harvard1</vt:lpwstr>
  </property>
  <property fmtid="{D5CDD505-2E9C-101B-9397-08002B2CF9AE}" pid="12" name="Mendeley Recent Style Name 4_1">
    <vt:lpwstr>Harvard reference format 1 (deprecated)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http://www.zotero.org/styles/institute-of-physics-numeric</vt:lpwstr>
  </property>
  <property fmtid="{D5CDD505-2E9C-101B-9397-08002B2CF9AE}" pid="16" name="Mendeley Recent Style Name 6_1">
    <vt:lpwstr>Institute of Physics (numeric)</vt:lpwstr>
  </property>
  <property fmtid="{D5CDD505-2E9C-101B-9397-08002B2CF9AE}" pid="17" name="Mendeley Recent Style Id 7_1">
    <vt:lpwstr>http://www.zotero.org/styles/multidisciplinary-digital-publishing-institute_plus_doi</vt:lpwstr>
  </property>
  <property fmtid="{D5CDD505-2E9C-101B-9397-08002B2CF9AE}" pid="18" name="Mendeley Recent Style Name 7_1">
    <vt:lpwstr>Multidisciplinary Digital Publishing Institute_plus_DOI</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http://www.zotero.org/styles/springer-physics-brackets</vt:lpwstr>
  </property>
  <property fmtid="{D5CDD505-2E9C-101B-9397-08002B2CF9AE}" pid="22" name="Mendeley Recent Style Name 9_1">
    <vt:lpwstr>Springer - Physics (numeric, brackets)</vt:lpwstr>
  </property>
</Properties>
</file>