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CF84" w14:textId="0BE929F3" w:rsidR="005C7EB1" w:rsidRDefault="005C7EB1" w:rsidP="00D6307D">
      <w:pPr>
        <w:pStyle w:val="02LOLglOther3"/>
      </w:pPr>
      <w:r w:rsidRPr="00ED3D41">
        <w:t xml:space="preserve">Příloha č. </w:t>
      </w:r>
      <w:r w:rsidR="004A4451">
        <w:t xml:space="preserve">3 </w:t>
      </w:r>
      <w:proofErr w:type="spellStart"/>
      <w:r w:rsidR="008F78A4">
        <w:t>Výzvy</w:t>
      </w:r>
      <w:proofErr w:type="spellEnd"/>
      <w:r w:rsidR="008F78A4">
        <w:t xml:space="preserve"> </w:t>
      </w:r>
      <w:r w:rsidRPr="00ED3D41">
        <w:t xml:space="preserve"> – </w:t>
      </w:r>
      <w:r>
        <w:t>Závazný vzor Kupní smlouvy</w:t>
      </w:r>
    </w:p>
    <w:p w14:paraId="028CBC85" w14:textId="77777777" w:rsidR="005C7EB1" w:rsidRPr="00ED3D41" w:rsidRDefault="005C7EB1" w:rsidP="005C7EB1">
      <w:pPr>
        <w:spacing w:before="120" w:line="240" w:lineRule="atLeast"/>
        <w:rPr>
          <w:rFonts w:cs="Arial"/>
        </w:rPr>
      </w:pPr>
    </w:p>
    <w:p w14:paraId="6C28EB51" w14:textId="438C1FD9" w:rsidR="005C7EB1" w:rsidRPr="00AF5849" w:rsidRDefault="005C7EB1" w:rsidP="005C7EB1">
      <w:pPr>
        <w:ind w:left="-567"/>
        <w:jc w:val="both"/>
        <w:rPr>
          <w:rFonts w:cs="Arial"/>
          <w:i/>
          <w:sz w:val="20"/>
          <w:szCs w:val="20"/>
        </w:rPr>
      </w:pPr>
      <w:r w:rsidRPr="00AF5849">
        <w:rPr>
          <w:rFonts w:cs="Arial"/>
          <w:i/>
          <w:sz w:val="20"/>
          <w:szCs w:val="20"/>
        </w:rPr>
        <w:t xml:space="preserve">[Závazný vzor Kupní smlouvy včetně jejích příloh bude doplněn před podpisem Kupní smlouvy vybraným dodavatelem </w:t>
      </w:r>
      <w:r>
        <w:rPr>
          <w:rFonts w:cs="Arial"/>
          <w:i/>
          <w:sz w:val="20"/>
          <w:szCs w:val="20"/>
        </w:rPr>
        <w:t>(P</w:t>
      </w:r>
      <w:r w:rsidRPr="00AF5849">
        <w:rPr>
          <w:rFonts w:cs="Arial"/>
          <w:i/>
          <w:sz w:val="20"/>
          <w:szCs w:val="20"/>
        </w:rPr>
        <w:t xml:space="preserve">rodávajícím), a to na k tomu označených místech. Údaje, jež jsou označeny k doplnění </w:t>
      </w:r>
      <w:r>
        <w:rPr>
          <w:rFonts w:cs="Arial"/>
          <w:i/>
          <w:sz w:val="20"/>
          <w:szCs w:val="20"/>
        </w:rPr>
        <w:t>K</w:t>
      </w:r>
      <w:r w:rsidRPr="00AF5849">
        <w:rPr>
          <w:rFonts w:cs="Arial"/>
          <w:i/>
          <w:sz w:val="20"/>
          <w:szCs w:val="20"/>
        </w:rPr>
        <w:t xml:space="preserve">upujícím, budou před </w:t>
      </w:r>
      <w:r w:rsidR="00736A9E">
        <w:rPr>
          <w:rFonts w:cs="Arial"/>
          <w:i/>
          <w:sz w:val="20"/>
          <w:szCs w:val="20"/>
        </w:rPr>
        <w:t>uzavřením</w:t>
      </w:r>
      <w:r w:rsidR="00736A9E" w:rsidRPr="00AF5849">
        <w:rPr>
          <w:rFonts w:cs="Arial"/>
          <w:i/>
          <w:sz w:val="20"/>
          <w:szCs w:val="20"/>
        </w:rPr>
        <w:t xml:space="preserve"> </w:t>
      </w:r>
      <w:r w:rsidRPr="00AF5849">
        <w:rPr>
          <w:rFonts w:cs="Arial"/>
          <w:i/>
          <w:sz w:val="20"/>
          <w:szCs w:val="20"/>
        </w:rPr>
        <w:t xml:space="preserve">Kupní smlouvy doplněny ze strany </w:t>
      </w:r>
      <w:r w:rsidR="00063494">
        <w:rPr>
          <w:rFonts w:cs="Arial"/>
          <w:i/>
          <w:sz w:val="20"/>
          <w:szCs w:val="20"/>
        </w:rPr>
        <w:t>Z</w:t>
      </w:r>
      <w:r w:rsidRPr="00AF5849">
        <w:rPr>
          <w:rFonts w:cs="Arial"/>
          <w:i/>
          <w:sz w:val="20"/>
          <w:szCs w:val="20"/>
        </w:rPr>
        <w:t>adavatele.]</w:t>
      </w:r>
    </w:p>
    <w:p w14:paraId="78D87AAF" w14:textId="77777777" w:rsidR="005C7EB1" w:rsidRPr="00ED3D41" w:rsidRDefault="005C7EB1" w:rsidP="005C7EB1">
      <w:pPr>
        <w:rPr>
          <w:rFonts w:cs="Arial"/>
          <w:b/>
        </w:rPr>
      </w:pPr>
    </w:p>
    <w:p w14:paraId="23E790E0" w14:textId="77777777" w:rsidR="005C7EB1" w:rsidRDefault="005C7EB1" w:rsidP="005C7EB1">
      <w:pPr>
        <w:jc w:val="center"/>
        <w:rPr>
          <w:rFonts w:cs="Arial"/>
          <w:b/>
          <w:sz w:val="36"/>
          <w:szCs w:val="36"/>
        </w:rPr>
      </w:pPr>
      <w:r>
        <w:rPr>
          <w:rFonts w:cs="Arial"/>
          <w:b/>
          <w:sz w:val="36"/>
          <w:szCs w:val="36"/>
        </w:rPr>
        <w:t>Kupní smlouva</w:t>
      </w:r>
    </w:p>
    <w:p w14:paraId="05AD9A40" w14:textId="254A8B1C" w:rsidR="005C7EB1" w:rsidRPr="00AF5849" w:rsidRDefault="005C7EB1" w:rsidP="005C7EB1">
      <w:pPr>
        <w:suppressAutoHyphens/>
        <w:jc w:val="center"/>
        <w:rPr>
          <w:rFonts w:cs="Arial"/>
          <w:i/>
        </w:rPr>
      </w:pPr>
      <w:r w:rsidRPr="00F2612D">
        <w:rPr>
          <w:rFonts w:cs="Arial"/>
        </w:rPr>
        <w:t xml:space="preserve">č. smlouvy </w:t>
      </w:r>
      <w:r>
        <w:rPr>
          <w:rFonts w:cs="Arial"/>
        </w:rPr>
        <w:t>kupujícího</w:t>
      </w:r>
      <w:r w:rsidRPr="00F2612D">
        <w:rPr>
          <w:rFonts w:cs="Arial"/>
        </w:rPr>
        <w:t>:</w:t>
      </w:r>
      <w:r>
        <w:rPr>
          <w:rFonts w:cs="Arial"/>
        </w:rPr>
        <w:t xml:space="preserve"> </w:t>
      </w:r>
      <w:r w:rsidRPr="003B6C3F">
        <w:rPr>
          <w:i/>
          <w:highlight w:val="green"/>
        </w:rPr>
        <w:t>[bude doplněno</w:t>
      </w:r>
      <w:r w:rsidR="00090A8D" w:rsidRPr="00090A8D">
        <w:rPr>
          <w:rFonts w:cs="Arial"/>
          <w:i/>
          <w:highlight w:val="green"/>
        </w:rPr>
        <w:t xml:space="preserve"> kupujícím</w:t>
      </w:r>
      <w:r w:rsidRPr="003B6C3F">
        <w:rPr>
          <w:i/>
          <w:highlight w:val="green"/>
        </w:rPr>
        <w:t>]</w:t>
      </w:r>
      <w:r w:rsidRPr="00AF5849">
        <w:rPr>
          <w:rFonts w:cs="Arial"/>
          <w:i/>
        </w:rPr>
        <w:t xml:space="preserve"> </w:t>
      </w:r>
    </w:p>
    <w:p w14:paraId="7003378E" w14:textId="5B4FD8DA" w:rsidR="005C7EB1" w:rsidRPr="00AF5849" w:rsidRDefault="005C7EB1" w:rsidP="005C7EB1">
      <w:pPr>
        <w:suppressAutoHyphens/>
        <w:jc w:val="center"/>
        <w:rPr>
          <w:rFonts w:cs="Arial"/>
          <w:i/>
        </w:rPr>
      </w:pPr>
      <w:r w:rsidRPr="00F2612D">
        <w:rPr>
          <w:rFonts w:cs="Arial"/>
        </w:rPr>
        <w:t xml:space="preserve">č. smlouvy </w:t>
      </w:r>
      <w:r>
        <w:rPr>
          <w:rFonts w:cs="Arial"/>
        </w:rPr>
        <w:t>prodávajícího</w:t>
      </w:r>
      <w:r w:rsidRPr="00F2612D">
        <w:rPr>
          <w:rFonts w:cs="Arial"/>
        </w:rPr>
        <w:t>:</w:t>
      </w:r>
      <w:r w:rsidRPr="005D0452">
        <w:rPr>
          <w:rFonts w:cs="Arial"/>
        </w:rPr>
        <w:t xml:space="preserve"> </w:t>
      </w:r>
      <w:r w:rsidRPr="003B6C3F">
        <w:rPr>
          <w:i/>
          <w:highlight w:val="yellow"/>
        </w:rPr>
        <w:t>[bude doplněno</w:t>
      </w:r>
      <w:r w:rsidR="00090A8D" w:rsidRPr="00090A8D">
        <w:rPr>
          <w:rFonts w:cs="Arial"/>
          <w:i/>
          <w:highlight w:val="yellow"/>
        </w:rPr>
        <w:t xml:space="preserve"> prodávajícím</w:t>
      </w:r>
      <w:r w:rsidRPr="003B6C3F">
        <w:rPr>
          <w:i/>
          <w:highlight w:val="yellow"/>
        </w:rPr>
        <w:t>]</w:t>
      </w:r>
    </w:p>
    <w:p w14:paraId="4677262A" w14:textId="77777777" w:rsidR="005C7EB1" w:rsidRPr="00F2612D" w:rsidRDefault="005C7EB1" w:rsidP="005C7EB1">
      <w:pPr>
        <w:jc w:val="center"/>
        <w:rPr>
          <w:rFonts w:cs="Arial"/>
        </w:rPr>
      </w:pPr>
    </w:p>
    <w:p w14:paraId="64000288" w14:textId="77777777" w:rsidR="005C7EB1" w:rsidRPr="00F2612D" w:rsidRDefault="005C7EB1" w:rsidP="005C7EB1">
      <w:pPr>
        <w:jc w:val="center"/>
        <w:rPr>
          <w:rFonts w:cs="Arial"/>
        </w:rPr>
      </w:pPr>
      <w:r w:rsidRPr="00F2612D">
        <w:rPr>
          <w:rFonts w:cs="Arial"/>
        </w:rPr>
        <w:t>(dále jen „</w:t>
      </w:r>
      <w:r>
        <w:rPr>
          <w:rFonts w:cs="Arial"/>
        </w:rPr>
        <w:t>Kupní s</w:t>
      </w:r>
      <w:r w:rsidRPr="00F2612D">
        <w:rPr>
          <w:rFonts w:cs="Arial"/>
        </w:rPr>
        <w:t>mlouva“)</w:t>
      </w:r>
    </w:p>
    <w:p w14:paraId="6F6DFD1C" w14:textId="77777777" w:rsidR="005C7EB1" w:rsidRDefault="005C7EB1" w:rsidP="005C7EB1">
      <w:pPr>
        <w:ind w:right="-284"/>
        <w:rPr>
          <w:rFonts w:ascii="Verdana" w:hAnsi="Verdana" w:cs="Tahoma"/>
          <w:b/>
          <w:sz w:val="12"/>
          <w:szCs w:val="24"/>
        </w:rPr>
      </w:pPr>
      <w:r>
        <w:rPr>
          <w:rFonts w:ascii="Verdana" w:hAnsi="Verdana" w:cs="Tahoma"/>
          <w:b/>
        </w:rPr>
        <w:tab/>
      </w:r>
      <w:r>
        <w:rPr>
          <w:rFonts w:ascii="Verdana" w:hAnsi="Verdana" w:cs="Tahoma"/>
          <w:b/>
        </w:rPr>
        <w:tab/>
      </w:r>
      <w:r>
        <w:rPr>
          <w:rFonts w:ascii="Verdana" w:hAnsi="Verdana" w:cs="Tahoma"/>
          <w:b/>
        </w:rPr>
        <w:tab/>
      </w:r>
      <w:r>
        <w:rPr>
          <w:rFonts w:ascii="Verdana" w:hAnsi="Verdana" w:cs="Tahoma"/>
          <w:b/>
        </w:rPr>
        <w:tab/>
      </w:r>
      <w:r>
        <w:rPr>
          <w:rFonts w:ascii="Verdana" w:hAnsi="Verdana" w:cs="Tahoma"/>
          <w:b/>
        </w:rPr>
        <w:tab/>
      </w:r>
      <w:r>
        <w:rPr>
          <w:rFonts w:ascii="Verdana" w:hAnsi="Verdana" w:cs="Tahoma"/>
          <w:b/>
        </w:rPr>
        <w:tab/>
      </w:r>
    </w:p>
    <w:p w14:paraId="699415FA" w14:textId="77777777" w:rsidR="005C7EB1" w:rsidRDefault="005C7EB1" w:rsidP="005C7EB1">
      <w:pPr>
        <w:ind w:right="-284"/>
        <w:rPr>
          <w:rFonts w:ascii="Verdana" w:hAnsi="Verdana" w:cs="Tahoma"/>
          <w:sz w:val="12"/>
        </w:rPr>
      </w:pPr>
    </w:p>
    <w:p w14:paraId="711C0CEE" w14:textId="71AE9934" w:rsidR="005C7EB1" w:rsidRPr="00EC1052" w:rsidRDefault="005C7EB1" w:rsidP="005C7EB1">
      <w:pPr>
        <w:suppressAutoHyphens/>
        <w:spacing w:before="120"/>
        <w:jc w:val="center"/>
        <w:rPr>
          <w:rFonts w:cs="Arial"/>
          <w:bCs/>
        </w:rPr>
      </w:pPr>
      <w:r w:rsidRPr="00EC1052">
        <w:rPr>
          <w:rFonts w:cs="Arial"/>
          <w:b/>
          <w:bCs/>
        </w:rPr>
        <w:t>uzavřená dle ust. § 2079 a násl. a § 2</w:t>
      </w:r>
      <w:r w:rsidR="00027A11">
        <w:rPr>
          <w:rFonts w:cs="Arial"/>
          <w:b/>
          <w:bCs/>
        </w:rPr>
        <w:t>3</w:t>
      </w:r>
      <w:r w:rsidRPr="00EC1052">
        <w:rPr>
          <w:rFonts w:cs="Arial"/>
          <w:b/>
          <w:bCs/>
        </w:rPr>
        <w:t xml:space="preserve">58 a násl. zák. č. 89/2012 Sb., </w:t>
      </w:r>
      <w:r w:rsidRPr="0075088E">
        <w:rPr>
          <w:rFonts w:cs="Arial"/>
          <w:b/>
          <w:bCs/>
        </w:rPr>
        <w:t>občanský zákoník</w:t>
      </w:r>
      <w:r w:rsidRPr="00EC1052">
        <w:rPr>
          <w:rFonts w:cs="Arial"/>
          <w:b/>
          <w:bCs/>
        </w:rPr>
        <w:t xml:space="preserve">, v platném znění </w:t>
      </w:r>
      <w:r w:rsidRPr="00EC1052">
        <w:rPr>
          <w:rFonts w:cs="Arial"/>
          <w:bCs/>
        </w:rPr>
        <w:t xml:space="preserve">(dále jen </w:t>
      </w:r>
      <w:r w:rsidRPr="007E21B4">
        <w:rPr>
          <w:rFonts w:cs="Arial"/>
          <w:bCs/>
        </w:rPr>
        <w:t>„občanský zákoník</w:t>
      </w:r>
      <w:r w:rsidRPr="00EC1052">
        <w:rPr>
          <w:rFonts w:cs="Arial"/>
          <w:bCs/>
        </w:rPr>
        <w:t>“)</w:t>
      </w:r>
    </w:p>
    <w:p w14:paraId="5C2902FE" w14:textId="77777777" w:rsidR="005C7EB1" w:rsidRDefault="005C7EB1" w:rsidP="005C7EB1">
      <w:pPr>
        <w:ind w:right="-284"/>
        <w:rPr>
          <w:rFonts w:ascii="Verdana" w:hAnsi="Verdana" w:cs="Tahoma"/>
          <w:sz w:val="20"/>
        </w:rPr>
      </w:pPr>
    </w:p>
    <w:p w14:paraId="2C649FEB" w14:textId="77777777" w:rsidR="005C7EB1" w:rsidRPr="00D55870" w:rsidRDefault="005C7EB1" w:rsidP="005C7EB1">
      <w:pPr>
        <w:pStyle w:val="PodkapitolaSoD"/>
      </w:pPr>
      <w:r w:rsidRPr="00D55870">
        <w:t>Smluvní strany</w:t>
      </w:r>
    </w:p>
    <w:p w14:paraId="2B57C573" w14:textId="77777777" w:rsidR="005C7EB1" w:rsidRDefault="005C7EB1" w:rsidP="005C7EB1">
      <w:pPr>
        <w:jc w:val="both"/>
        <w:rPr>
          <w:rFonts w:cs="Arial"/>
          <w:b/>
          <w:szCs w:val="24"/>
        </w:rPr>
      </w:pPr>
      <w:r>
        <w:rPr>
          <w:rFonts w:cs="Arial"/>
        </w:rPr>
        <w:t xml:space="preserve">Firma: </w:t>
      </w:r>
      <w:r>
        <w:rPr>
          <w:rFonts w:cs="Arial"/>
          <w:b/>
          <w:szCs w:val="24"/>
        </w:rPr>
        <w:t>Dopravní podnik měst Liberce a Jablonce nad Nisou, a.s.</w:t>
      </w:r>
    </w:p>
    <w:p w14:paraId="613EA6C4" w14:textId="5C4955C4" w:rsidR="005C7EB1" w:rsidRDefault="005C7EB1" w:rsidP="005C7EB1">
      <w:pPr>
        <w:jc w:val="both"/>
        <w:rPr>
          <w:rFonts w:cs="Arial"/>
        </w:rPr>
      </w:pPr>
      <w:r>
        <w:rPr>
          <w:rFonts w:cs="Arial"/>
        </w:rPr>
        <w:t xml:space="preserve">Sídlo: Mrštíkova </w:t>
      </w:r>
      <w:r w:rsidR="007B4DF8">
        <w:rPr>
          <w:rFonts w:cs="Arial"/>
        </w:rPr>
        <w:t>850/</w:t>
      </w:r>
      <w:r>
        <w:rPr>
          <w:rFonts w:cs="Arial"/>
        </w:rPr>
        <w:t>3, 46</w:t>
      </w:r>
      <w:r w:rsidR="007B4DF8">
        <w:rPr>
          <w:rFonts w:cs="Arial"/>
        </w:rPr>
        <w:t>0 0</w:t>
      </w:r>
      <w:r>
        <w:rPr>
          <w:rFonts w:cs="Arial"/>
        </w:rPr>
        <w:t>7 Liberec III</w:t>
      </w:r>
      <w:r w:rsidR="00D92D89">
        <w:rPr>
          <w:rFonts w:cs="Arial"/>
        </w:rPr>
        <w:t xml:space="preserve"> </w:t>
      </w:r>
      <w:r w:rsidR="007B4DF8">
        <w:rPr>
          <w:rFonts w:cs="Arial"/>
        </w:rPr>
        <w:t>- Jeřáb</w:t>
      </w:r>
    </w:p>
    <w:p w14:paraId="3B908CD0" w14:textId="77777777" w:rsidR="005C7EB1" w:rsidRDefault="005C7EB1" w:rsidP="005C7EB1">
      <w:pPr>
        <w:jc w:val="both"/>
        <w:rPr>
          <w:rFonts w:cs="Arial"/>
        </w:rPr>
      </w:pPr>
      <w:r>
        <w:rPr>
          <w:rFonts w:cs="Arial"/>
        </w:rPr>
        <w:t>IČO: 473 11 975</w:t>
      </w:r>
    </w:p>
    <w:p w14:paraId="3376D8B6" w14:textId="77777777" w:rsidR="005C7EB1" w:rsidRDefault="005C7EB1" w:rsidP="005C7EB1">
      <w:pPr>
        <w:jc w:val="both"/>
        <w:rPr>
          <w:rFonts w:cs="Arial"/>
        </w:rPr>
      </w:pPr>
      <w:r>
        <w:rPr>
          <w:rFonts w:cs="Arial"/>
        </w:rPr>
        <w:t>DIČ: CZ47311975</w:t>
      </w:r>
    </w:p>
    <w:p w14:paraId="71648D17" w14:textId="77777777" w:rsidR="005C7EB1" w:rsidRDefault="005C7EB1" w:rsidP="005C7EB1">
      <w:pPr>
        <w:jc w:val="both"/>
        <w:rPr>
          <w:rFonts w:cs="Arial"/>
        </w:rPr>
      </w:pPr>
      <w:r>
        <w:rPr>
          <w:rFonts w:cs="Arial"/>
        </w:rPr>
        <w:t xml:space="preserve">Údaj o zápisu do veřejného rejstříku vedeném Krajským soudem v Ústí nad Labem, oddíl B, vložka 372 </w:t>
      </w:r>
    </w:p>
    <w:p w14:paraId="3985966E" w14:textId="77777777" w:rsidR="005C7EB1" w:rsidRDefault="005C7EB1" w:rsidP="005C7EB1">
      <w:pPr>
        <w:jc w:val="both"/>
        <w:rPr>
          <w:rFonts w:cs="Arial"/>
        </w:rPr>
      </w:pPr>
      <w:r>
        <w:rPr>
          <w:rFonts w:cs="Arial"/>
        </w:rPr>
        <w:t>Telefon: 485344111</w:t>
      </w:r>
    </w:p>
    <w:p w14:paraId="1E699A24" w14:textId="77777777" w:rsidR="00D4052A" w:rsidRDefault="00D4052A" w:rsidP="00D4052A">
      <w:pPr>
        <w:jc w:val="both"/>
        <w:rPr>
          <w:rFonts w:cs="Arial"/>
        </w:rPr>
      </w:pPr>
      <w:r>
        <w:rPr>
          <w:rFonts w:cs="Arial"/>
        </w:rPr>
        <w:t>Bankovní spojení: Česká spořitelna, a.s.</w:t>
      </w:r>
    </w:p>
    <w:p w14:paraId="544B0FF3" w14:textId="77777777" w:rsidR="00D4052A" w:rsidRDefault="00D4052A" w:rsidP="00D4052A">
      <w:pPr>
        <w:jc w:val="both"/>
        <w:rPr>
          <w:rFonts w:cs="Arial"/>
        </w:rPr>
      </w:pPr>
      <w:r>
        <w:rPr>
          <w:rFonts w:cs="Arial"/>
        </w:rPr>
        <w:t>č. účtu: 8090012/0800</w:t>
      </w:r>
    </w:p>
    <w:p w14:paraId="4AE45E1A" w14:textId="77777777" w:rsidR="005C7EB1" w:rsidRDefault="005C7EB1" w:rsidP="005C7EB1">
      <w:pPr>
        <w:jc w:val="both"/>
        <w:rPr>
          <w:rFonts w:cs="Arial"/>
        </w:rPr>
      </w:pPr>
      <w:r>
        <w:rPr>
          <w:rFonts w:cs="Arial"/>
        </w:rPr>
        <w:t xml:space="preserve">Oprávněné osoby jednající jménem kupujícího: </w:t>
      </w:r>
    </w:p>
    <w:p w14:paraId="7845FB9B" w14:textId="2DED9C69" w:rsidR="005C7EB1" w:rsidRDefault="005C7EB1" w:rsidP="005C7EB1">
      <w:pPr>
        <w:jc w:val="both"/>
        <w:rPr>
          <w:rFonts w:cs="Arial"/>
        </w:rPr>
      </w:pPr>
      <w:r>
        <w:rPr>
          <w:rFonts w:cs="Arial"/>
        </w:rPr>
        <w:t xml:space="preserve">Ing. Václav Sosna – </w:t>
      </w:r>
      <w:r w:rsidR="00D4052A">
        <w:rPr>
          <w:rFonts w:cs="Arial"/>
        </w:rPr>
        <w:t xml:space="preserve">místopředseda </w:t>
      </w:r>
      <w:r>
        <w:rPr>
          <w:rFonts w:cs="Arial"/>
        </w:rPr>
        <w:t>představenstva</w:t>
      </w:r>
      <w:r w:rsidR="001347E6">
        <w:rPr>
          <w:rFonts w:cs="Arial"/>
        </w:rPr>
        <w:t xml:space="preserve"> a </w:t>
      </w:r>
    </w:p>
    <w:p w14:paraId="11057274" w14:textId="260AB311" w:rsidR="001347E6" w:rsidRDefault="001347E6" w:rsidP="005C7EB1">
      <w:pPr>
        <w:jc w:val="both"/>
        <w:rPr>
          <w:rFonts w:cs="Arial"/>
        </w:rPr>
      </w:pPr>
      <w:r>
        <w:rPr>
          <w:rFonts w:cs="Arial"/>
        </w:rPr>
        <w:t>Bc. Martin Hettner – člen představenstva</w:t>
      </w:r>
    </w:p>
    <w:p w14:paraId="2FD25CC6" w14:textId="226E1E6A" w:rsidR="005C7EB1" w:rsidRPr="001F5597" w:rsidRDefault="005C7EB1" w:rsidP="005C7EB1">
      <w:pPr>
        <w:jc w:val="both"/>
        <w:rPr>
          <w:rFonts w:cs="Arial"/>
        </w:rPr>
      </w:pPr>
      <w:r w:rsidRPr="001F5597">
        <w:rPr>
          <w:rFonts w:cs="Arial"/>
        </w:rPr>
        <w:t xml:space="preserve">Oprávněná osoba </w:t>
      </w:r>
      <w:r w:rsidR="005A0B98">
        <w:rPr>
          <w:rFonts w:cs="Arial"/>
        </w:rPr>
        <w:t>ve</w:t>
      </w:r>
      <w:r w:rsidR="005A0B98" w:rsidRPr="001F5597">
        <w:rPr>
          <w:rFonts w:cs="Arial"/>
        </w:rPr>
        <w:t xml:space="preserve"> věc</w:t>
      </w:r>
      <w:r w:rsidR="005A0B98">
        <w:rPr>
          <w:rFonts w:cs="Arial"/>
        </w:rPr>
        <w:t>ech</w:t>
      </w:r>
      <w:r w:rsidR="005A0B98" w:rsidRPr="001F5597">
        <w:rPr>
          <w:rFonts w:cs="Arial"/>
        </w:rPr>
        <w:t xml:space="preserve"> technick</w:t>
      </w:r>
      <w:r w:rsidR="005A0B98">
        <w:rPr>
          <w:rFonts w:cs="Arial"/>
        </w:rPr>
        <w:t>ých</w:t>
      </w:r>
      <w:r w:rsidRPr="001F5597">
        <w:rPr>
          <w:rFonts w:cs="Arial"/>
        </w:rPr>
        <w:t>: Ludvík Lavička – provozně-technický ředitel</w:t>
      </w:r>
    </w:p>
    <w:p w14:paraId="343DEE53" w14:textId="77777777" w:rsidR="005C7EB1" w:rsidRDefault="005C7EB1" w:rsidP="005C7EB1">
      <w:pPr>
        <w:jc w:val="both"/>
        <w:rPr>
          <w:rFonts w:cs="Arial"/>
        </w:rPr>
      </w:pPr>
    </w:p>
    <w:p w14:paraId="46ECAA30" w14:textId="77777777" w:rsidR="005C7EB1" w:rsidRDefault="005C7EB1" w:rsidP="005C7EB1">
      <w:pPr>
        <w:rPr>
          <w:rFonts w:cs="Arial"/>
        </w:rPr>
      </w:pPr>
      <w:r w:rsidRPr="00ED3D41">
        <w:rPr>
          <w:rFonts w:cs="Arial"/>
        </w:rPr>
        <w:t xml:space="preserve">(dále jen </w:t>
      </w:r>
      <w:r w:rsidRPr="00AF5849">
        <w:rPr>
          <w:rFonts w:cs="Arial"/>
        </w:rPr>
        <w:t>„</w:t>
      </w:r>
      <w:r>
        <w:rPr>
          <w:rFonts w:cs="Arial"/>
        </w:rPr>
        <w:t>Kupující</w:t>
      </w:r>
      <w:r w:rsidRPr="00AF5849">
        <w:rPr>
          <w:rFonts w:cs="Arial"/>
        </w:rPr>
        <w:t>“</w:t>
      </w:r>
      <w:r w:rsidRPr="00AF5849">
        <w:rPr>
          <w:rFonts w:cs="Arial"/>
          <w:b/>
        </w:rPr>
        <w:t xml:space="preserve"> </w:t>
      </w:r>
      <w:r w:rsidRPr="00AF5849">
        <w:rPr>
          <w:rFonts w:cs="Arial"/>
        </w:rPr>
        <w:t>na straně jedné</w:t>
      </w:r>
      <w:r w:rsidRPr="00ED3D41">
        <w:rPr>
          <w:rFonts w:cs="Arial"/>
        </w:rPr>
        <w:t xml:space="preserve">) </w:t>
      </w:r>
    </w:p>
    <w:p w14:paraId="0049CA95" w14:textId="77777777" w:rsidR="005C7EB1" w:rsidRDefault="005C7EB1" w:rsidP="005C7EB1">
      <w:pPr>
        <w:rPr>
          <w:rFonts w:cs="Arial"/>
        </w:rPr>
      </w:pPr>
    </w:p>
    <w:p w14:paraId="29ED731F" w14:textId="77777777" w:rsidR="005C7EB1" w:rsidRPr="00AF5849" w:rsidRDefault="005C7EB1" w:rsidP="005C7EB1">
      <w:pPr>
        <w:rPr>
          <w:rFonts w:cs="Arial"/>
          <w:sz w:val="16"/>
          <w:szCs w:val="16"/>
        </w:rPr>
      </w:pPr>
    </w:p>
    <w:p w14:paraId="1566408F" w14:textId="77777777" w:rsidR="005C7EB1" w:rsidRDefault="005C7EB1" w:rsidP="005C7EB1">
      <w:pPr>
        <w:jc w:val="both"/>
        <w:rPr>
          <w:rFonts w:cs="Arial"/>
        </w:rPr>
      </w:pPr>
      <w:r>
        <w:rPr>
          <w:rFonts w:cs="Arial"/>
        </w:rPr>
        <w:t>a</w:t>
      </w:r>
    </w:p>
    <w:p w14:paraId="0EC77D14" w14:textId="77777777" w:rsidR="005C7EB1" w:rsidRPr="00AF5849" w:rsidRDefault="005C7EB1" w:rsidP="005C7EB1">
      <w:pPr>
        <w:jc w:val="both"/>
        <w:rPr>
          <w:rFonts w:cs="Arial"/>
          <w:sz w:val="16"/>
          <w:szCs w:val="16"/>
        </w:rPr>
      </w:pPr>
    </w:p>
    <w:p w14:paraId="1616148D" w14:textId="77777777" w:rsidR="005C7EB1" w:rsidRPr="00ED3D41" w:rsidRDefault="005C7EB1" w:rsidP="005C7EB1">
      <w:pPr>
        <w:jc w:val="both"/>
        <w:rPr>
          <w:rFonts w:cs="Arial"/>
        </w:rPr>
      </w:pPr>
    </w:p>
    <w:p w14:paraId="681F261C" w14:textId="77777777" w:rsidR="005C7EB1" w:rsidRDefault="005C7EB1" w:rsidP="005C7EB1">
      <w:pPr>
        <w:rPr>
          <w:rFonts w:cs="Arial"/>
        </w:rPr>
      </w:pPr>
      <w:r>
        <w:rPr>
          <w:rFonts w:cs="Arial"/>
        </w:rPr>
        <w:t xml:space="preserve">Firma: </w:t>
      </w:r>
      <w:r>
        <w:rPr>
          <w:rFonts w:cs="Arial"/>
        </w:rPr>
        <w:tab/>
      </w:r>
      <w:r>
        <w:rPr>
          <w:rFonts w:cs="Arial"/>
          <w:b/>
          <w:szCs w:val="24"/>
          <w:highlight w:val="yellow"/>
        </w:rPr>
        <w:t>[DOPLNÍ ÚČASTNÍK]</w:t>
      </w:r>
    </w:p>
    <w:p w14:paraId="0E05E58E" w14:textId="77777777" w:rsidR="005C7EB1" w:rsidRDefault="005C7EB1" w:rsidP="005C7EB1">
      <w:pPr>
        <w:rPr>
          <w:rFonts w:cs="Arial"/>
        </w:rPr>
      </w:pPr>
      <w:r>
        <w:rPr>
          <w:rFonts w:cs="Arial"/>
        </w:rPr>
        <w:t xml:space="preserve">Sídlo: </w:t>
      </w:r>
      <w:r>
        <w:rPr>
          <w:rFonts w:cs="Arial"/>
          <w:highlight w:val="yellow"/>
        </w:rPr>
        <w:t>[DOPLNÍ ÚČASTNÍK]</w:t>
      </w:r>
    </w:p>
    <w:p w14:paraId="134422D9" w14:textId="77777777" w:rsidR="005C7EB1" w:rsidRDefault="005C7EB1" w:rsidP="005C7EB1">
      <w:pPr>
        <w:rPr>
          <w:rFonts w:cs="Arial"/>
        </w:rPr>
      </w:pPr>
      <w:r>
        <w:rPr>
          <w:rFonts w:cs="Arial"/>
        </w:rPr>
        <w:t xml:space="preserve">IČO: </w:t>
      </w:r>
      <w:r>
        <w:rPr>
          <w:rFonts w:cs="Arial"/>
          <w:highlight w:val="yellow"/>
        </w:rPr>
        <w:t>[DOPLNÍ ÚČASTNÍK]</w:t>
      </w:r>
    </w:p>
    <w:p w14:paraId="37F9A364" w14:textId="77777777" w:rsidR="005C7EB1" w:rsidRDefault="005C7EB1" w:rsidP="005C7EB1">
      <w:pPr>
        <w:rPr>
          <w:rFonts w:cs="Arial"/>
        </w:rPr>
      </w:pPr>
      <w:r>
        <w:rPr>
          <w:rFonts w:cs="Arial"/>
        </w:rPr>
        <w:t xml:space="preserve">DIČ: </w:t>
      </w:r>
      <w:r>
        <w:rPr>
          <w:rFonts w:cs="Arial"/>
          <w:highlight w:val="yellow"/>
        </w:rPr>
        <w:t>[DOPLNÍ ÚČASTNÍK]</w:t>
      </w:r>
    </w:p>
    <w:p w14:paraId="7EFE14E2" w14:textId="77777777" w:rsidR="005C7EB1" w:rsidRDefault="005C7EB1" w:rsidP="005C7EB1">
      <w:pPr>
        <w:rPr>
          <w:rFonts w:cs="Arial"/>
        </w:rPr>
      </w:pPr>
      <w:r>
        <w:rPr>
          <w:rFonts w:cs="Arial"/>
        </w:rPr>
        <w:t xml:space="preserve">Údaj o zápisu do veřejného rejstříku: </w:t>
      </w:r>
      <w:r>
        <w:rPr>
          <w:rFonts w:cs="Arial"/>
          <w:highlight w:val="yellow"/>
        </w:rPr>
        <w:t>[DOPLNÍ ÚČASTNÍK]</w:t>
      </w:r>
    </w:p>
    <w:p w14:paraId="74740EF8" w14:textId="77777777" w:rsidR="005C7EB1" w:rsidRDefault="005C7EB1" w:rsidP="005C7EB1">
      <w:pPr>
        <w:rPr>
          <w:rFonts w:cs="Arial"/>
        </w:rPr>
      </w:pPr>
      <w:r>
        <w:rPr>
          <w:rFonts w:cs="Arial"/>
        </w:rPr>
        <w:t xml:space="preserve">Telefon: </w:t>
      </w:r>
      <w:r>
        <w:rPr>
          <w:rFonts w:cs="Arial"/>
          <w:highlight w:val="yellow"/>
        </w:rPr>
        <w:t>[DOPLNÍ ÚČASTNÍK]</w:t>
      </w:r>
      <w:r>
        <w:rPr>
          <w:rFonts w:cs="Arial"/>
        </w:rPr>
        <w:tab/>
      </w:r>
    </w:p>
    <w:p w14:paraId="236F3D73" w14:textId="77777777" w:rsidR="005C7EB1" w:rsidRDefault="005C7EB1" w:rsidP="005C7EB1">
      <w:pPr>
        <w:rPr>
          <w:rFonts w:cs="Arial"/>
        </w:rPr>
      </w:pPr>
      <w:r>
        <w:rPr>
          <w:rFonts w:cs="Arial"/>
        </w:rPr>
        <w:t xml:space="preserve">Bankovní spojení: </w:t>
      </w:r>
      <w:r>
        <w:rPr>
          <w:rFonts w:cs="Arial"/>
          <w:highlight w:val="yellow"/>
        </w:rPr>
        <w:t>[DOPLNÍ ÚČASTNÍK]</w:t>
      </w:r>
    </w:p>
    <w:p w14:paraId="7D953A44" w14:textId="77777777" w:rsidR="005C7EB1" w:rsidRDefault="005C7EB1" w:rsidP="005C7EB1">
      <w:pPr>
        <w:rPr>
          <w:rFonts w:cs="Arial"/>
        </w:rPr>
      </w:pPr>
      <w:r>
        <w:rPr>
          <w:rFonts w:cs="Arial"/>
        </w:rPr>
        <w:t xml:space="preserve">č. účtu: </w:t>
      </w:r>
      <w:r>
        <w:rPr>
          <w:rFonts w:cs="Arial"/>
          <w:highlight w:val="yellow"/>
        </w:rPr>
        <w:t>[DOPLNÍ ÚČASTNÍK]</w:t>
      </w:r>
      <w:r>
        <w:rPr>
          <w:rFonts w:cs="Arial"/>
        </w:rPr>
        <w:tab/>
      </w:r>
      <w:r>
        <w:rPr>
          <w:rFonts w:cs="Arial"/>
        </w:rPr>
        <w:tab/>
      </w:r>
      <w:r>
        <w:rPr>
          <w:rFonts w:cs="Arial"/>
        </w:rPr>
        <w:tab/>
      </w:r>
      <w:r>
        <w:rPr>
          <w:rFonts w:cs="Arial"/>
        </w:rPr>
        <w:tab/>
      </w:r>
      <w:r>
        <w:rPr>
          <w:rFonts w:cs="Arial"/>
        </w:rPr>
        <w:tab/>
      </w:r>
    </w:p>
    <w:p w14:paraId="60E94C92" w14:textId="77777777" w:rsidR="005C7EB1" w:rsidRDefault="005C7EB1" w:rsidP="005C7EB1">
      <w:pPr>
        <w:rPr>
          <w:rFonts w:cs="Arial"/>
        </w:rPr>
      </w:pPr>
      <w:r>
        <w:rPr>
          <w:rFonts w:cs="Arial"/>
        </w:rPr>
        <w:t xml:space="preserve">Oprávněná osoba jednající jménem prodávajícího: </w:t>
      </w:r>
      <w:bookmarkStart w:id="0" w:name="_Hlk181552965"/>
      <w:r>
        <w:rPr>
          <w:rFonts w:cs="Arial"/>
          <w:highlight w:val="yellow"/>
        </w:rPr>
        <w:t>[DOPLNÍ ÚČASTNÍK]</w:t>
      </w:r>
      <w:bookmarkEnd w:id="0"/>
    </w:p>
    <w:p w14:paraId="712B5F44" w14:textId="77777777" w:rsidR="005C7EB1" w:rsidRDefault="005C7EB1" w:rsidP="005C7EB1">
      <w:pPr>
        <w:rPr>
          <w:rFonts w:cs="Arial"/>
        </w:rPr>
      </w:pPr>
    </w:p>
    <w:p w14:paraId="27F2B8ED" w14:textId="77777777" w:rsidR="005C7EB1" w:rsidRDefault="005C7EB1" w:rsidP="005C7EB1">
      <w:pPr>
        <w:rPr>
          <w:rFonts w:cs="Arial"/>
        </w:rPr>
      </w:pPr>
      <w:r w:rsidRPr="00ED3D41">
        <w:rPr>
          <w:rFonts w:cs="Arial"/>
        </w:rPr>
        <w:t xml:space="preserve">(dále jen </w:t>
      </w:r>
      <w:r w:rsidRPr="00AF5849">
        <w:rPr>
          <w:rFonts w:cs="Arial"/>
        </w:rPr>
        <w:t>„</w:t>
      </w:r>
      <w:r>
        <w:rPr>
          <w:rFonts w:cs="Arial"/>
        </w:rPr>
        <w:t>Prodávající</w:t>
      </w:r>
      <w:r w:rsidRPr="00AF5849">
        <w:rPr>
          <w:rFonts w:cs="Arial"/>
        </w:rPr>
        <w:t xml:space="preserve">“ </w:t>
      </w:r>
      <w:r w:rsidRPr="00EC1052">
        <w:rPr>
          <w:rFonts w:cs="Arial"/>
        </w:rPr>
        <w:t>na straně druhé</w:t>
      </w:r>
      <w:r w:rsidRPr="00ED3D41">
        <w:rPr>
          <w:rFonts w:cs="Arial"/>
        </w:rPr>
        <w:t>)</w:t>
      </w:r>
    </w:p>
    <w:p w14:paraId="25AD3471" w14:textId="77777777" w:rsidR="005C7EB1" w:rsidRPr="00ED3D41" w:rsidRDefault="005C7EB1" w:rsidP="005C7EB1">
      <w:pPr>
        <w:rPr>
          <w:rFonts w:cs="Arial"/>
        </w:rPr>
      </w:pPr>
      <w:r w:rsidRPr="00ED3D41">
        <w:rPr>
          <w:rFonts w:cs="Arial"/>
        </w:rPr>
        <w:t xml:space="preserve"> </w:t>
      </w:r>
    </w:p>
    <w:p w14:paraId="00C18C73" w14:textId="77777777" w:rsidR="005C7EB1" w:rsidRPr="00AF5849" w:rsidRDefault="005C7EB1" w:rsidP="005C7EB1">
      <w:pPr>
        <w:suppressAutoHyphens/>
        <w:spacing w:before="240"/>
        <w:jc w:val="both"/>
        <w:rPr>
          <w:rFonts w:cs="Arial"/>
        </w:rPr>
      </w:pPr>
      <w:r>
        <w:rPr>
          <w:rFonts w:cs="Arial"/>
        </w:rPr>
        <w:t>(Kupující a Prodávající dále jen jako „S</w:t>
      </w:r>
      <w:r w:rsidRPr="00AF5849">
        <w:rPr>
          <w:rFonts w:cs="Arial"/>
        </w:rPr>
        <w:t>mluvní strany“ a k</w:t>
      </w:r>
      <w:r>
        <w:rPr>
          <w:rFonts w:cs="Arial"/>
        </w:rPr>
        <w:t>aždý jednotlivě dále též jako „S</w:t>
      </w:r>
      <w:r w:rsidRPr="00AF5849">
        <w:rPr>
          <w:rFonts w:cs="Arial"/>
        </w:rPr>
        <w:t>mluvní strana“)</w:t>
      </w:r>
    </w:p>
    <w:p w14:paraId="1C35D080" w14:textId="77777777" w:rsidR="005C7EB1" w:rsidRPr="00EC1052" w:rsidRDefault="005C7EB1" w:rsidP="005C7EB1">
      <w:pPr>
        <w:pStyle w:val="Textodst1sl"/>
        <w:spacing w:before="480"/>
        <w:rPr>
          <w:rFonts w:ascii="Arial" w:hAnsi="Arial" w:cs="Arial"/>
          <w:b/>
          <w:sz w:val="22"/>
          <w:szCs w:val="22"/>
        </w:rPr>
      </w:pPr>
      <w:r w:rsidRPr="00EC1052">
        <w:rPr>
          <w:rFonts w:ascii="Arial" w:hAnsi="Arial" w:cs="Arial"/>
          <w:b/>
          <w:sz w:val="22"/>
          <w:szCs w:val="22"/>
        </w:rPr>
        <w:lastRenderedPageBreak/>
        <w:t>ále jen „Kupní smlouva“)</w:t>
      </w:r>
    </w:p>
    <w:p w14:paraId="578C853B" w14:textId="77777777" w:rsidR="005C7EB1" w:rsidRDefault="005C7EB1" w:rsidP="005C7EB1">
      <w:pPr>
        <w:pStyle w:val="Textodst1sl0"/>
        <w:tabs>
          <w:tab w:val="clear" w:pos="0"/>
          <w:tab w:val="clear" w:pos="284"/>
        </w:tabs>
        <w:adjustRightInd/>
        <w:spacing w:before="120" w:line="276" w:lineRule="auto"/>
        <w:ind w:left="0"/>
        <w:jc w:val="center"/>
        <w:rPr>
          <w:rFonts w:ascii="Arial" w:eastAsia="Arial" w:hAnsi="Arial"/>
          <w:b/>
          <w:kern w:val="1"/>
          <w:sz w:val="22"/>
          <w:szCs w:val="24"/>
        </w:rPr>
      </w:pPr>
      <w:r>
        <w:rPr>
          <w:rFonts w:ascii="Arial" w:eastAsia="Arial" w:hAnsi="Arial"/>
          <w:b/>
          <w:kern w:val="1"/>
          <w:sz w:val="22"/>
          <w:szCs w:val="24"/>
          <w:lang w:val="cs-CZ"/>
        </w:rPr>
        <w:t>Preambule</w:t>
      </w:r>
    </w:p>
    <w:p w14:paraId="3C68F1CB" w14:textId="6E896CA5" w:rsidR="00C63464" w:rsidRPr="00C63464" w:rsidRDefault="005C7EB1" w:rsidP="00C63464">
      <w:pPr>
        <w:suppressAutoHyphens/>
        <w:jc w:val="both"/>
        <w:rPr>
          <w:bCs/>
          <w:kern w:val="1"/>
          <w:szCs w:val="24"/>
        </w:rPr>
      </w:pPr>
      <w:r w:rsidRPr="00920C87">
        <w:rPr>
          <w:rFonts w:cs="Arial"/>
          <w:kern w:val="1"/>
          <w:szCs w:val="24"/>
        </w:rPr>
        <w:t xml:space="preserve">Tato Kupní smlouva </w:t>
      </w:r>
      <w:r w:rsidR="00C63464">
        <w:rPr>
          <w:rFonts w:cs="Arial"/>
          <w:kern w:val="1"/>
          <w:szCs w:val="24"/>
        </w:rPr>
        <w:t xml:space="preserve">je uzavírána mezi </w:t>
      </w:r>
      <w:r w:rsidR="00BE79DE">
        <w:rPr>
          <w:rFonts w:cs="Arial"/>
          <w:kern w:val="1"/>
          <w:szCs w:val="24"/>
        </w:rPr>
        <w:t>P</w:t>
      </w:r>
      <w:r w:rsidR="00C63464">
        <w:rPr>
          <w:rFonts w:cs="Arial"/>
          <w:kern w:val="1"/>
          <w:szCs w:val="24"/>
        </w:rPr>
        <w:t xml:space="preserve">rodávajícím a </w:t>
      </w:r>
      <w:r w:rsidR="00BE79DE">
        <w:rPr>
          <w:rFonts w:cs="Arial"/>
          <w:kern w:val="1"/>
          <w:szCs w:val="24"/>
        </w:rPr>
        <w:t>K</w:t>
      </w:r>
      <w:r w:rsidR="00C63464">
        <w:rPr>
          <w:rFonts w:cs="Arial"/>
          <w:kern w:val="1"/>
          <w:szCs w:val="24"/>
        </w:rPr>
        <w:t>upujícím za účelem plnění veřejné zakázky s názvem:</w:t>
      </w:r>
      <w:r w:rsidR="00C63464" w:rsidRPr="00C63464">
        <w:rPr>
          <w:rFonts w:ascii="Tahoma" w:hAnsi="Tahoma" w:cs="Tahoma"/>
          <w:bCs/>
          <w:i/>
          <w:iCs/>
        </w:rPr>
        <w:t xml:space="preserve"> </w:t>
      </w:r>
      <w:r w:rsidR="000D41A6">
        <w:rPr>
          <w:rFonts w:ascii="Tahoma" w:hAnsi="Tahoma" w:cs="Tahoma"/>
          <w:bCs/>
          <w:i/>
          <w:iCs/>
        </w:rPr>
        <w:t>„</w:t>
      </w:r>
      <w:r w:rsidR="009E3E6F" w:rsidRPr="00453CA9">
        <w:rPr>
          <w:rFonts w:cs="Arial"/>
          <w:b/>
          <w:bCs/>
        </w:rPr>
        <w:t xml:space="preserve">Výroba kolejové </w:t>
      </w:r>
      <w:r w:rsidR="001347E6">
        <w:rPr>
          <w:rFonts w:cs="Arial"/>
          <w:b/>
          <w:bCs/>
        </w:rPr>
        <w:t>konstrukce Liberec, vozovna – II. etapa</w:t>
      </w:r>
      <w:r w:rsidR="00C63464" w:rsidRPr="00C63464">
        <w:rPr>
          <w:b/>
          <w:kern w:val="1"/>
          <w:szCs w:val="24"/>
        </w:rPr>
        <w:t>“</w:t>
      </w:r>
      <w:r w:rsidR="00C63464">
        <w:rPr>
          <w:b/>
          <w:kern w:val="1"/>
          <w:szCs w:val="24"/>
        </w:rPr>
        <w:t xml:space="preserve"> </w:t>
      </w:r>
      <w:r w:rsidR="00C63464" w:rsidRPr="00C63464">
        <w:rPr>
          <w:bCs/>
          <w:kern w:val="1"/>
          <w:szCs w:val="24"/>
        </w:rPr>
        <w:t>(</w:t>
      </w:r>
      <w:r w:rsidR="00C63464">
        <w:rPr>
          <w:bCs/>
          <w:kern w:val="1"/>
          <w:szCs w:val="24"/>
        </w:rPr>
        <w:t xml:space="preserve">dále jen „Veřejná zakázka“), jejímž </w:t>
      </w:r>
      <w:r w:rsidR="00BE79DE">
        <w:rPr>
          <w:bCs/>
          <w:kern w:val="1"/>
          <w:szCs w:val="24"/>
        </w:rPr>
        <w:t xml:space="preserve">předmětem je </w:t>
      </w:r>
      <w:r w:rsidR="009E3E6F">
        <w:rPr>
          <w:bCs/>
          <w:kern w:val="1"/>
          <w:szCs w:val="24"/>
        </w:rPr>
        <w:t>dodávka kolejové konstrukce dle přílohy č. 2 Zadávací dokumentace</w:t>
      </w:r>
    </w:p>
    <w:p w14:paraId="652F263F" w14:textId="4B921724" w:rsidR="005C7EB1" w:rsidRDefault="007B4DF8" w:rsidP="0082339D">
      <w:pPr>
        <w:suppressAutoHyphens/>
        <w:jc w:val="both"/>
        <w:rPr>
          <w:kern w:val="1"/>
          <w:szCs w:val="24"/>
        </w:rPr>
      </w:pPr>
      <w:r>
        <w:rPr>
          <w:rFonts w:cs="Arial"/>
          <w:kern w:val="1"/>
          <w:szCs w:val="24"/>
        </w:rPr>
        <w:t xml:space="preserve"> </w:t>
      </w:r>
      <w:r w:rsidR="005C7EB1">
        <w:rPr>
          <w:kern w:val="1"/>
          <w:szCs w:val="24"/>
        </w:rPr>
        <w:t xml:space="preserve"> </w:t>
      </w:r>
    </w:p>
    <w:p w14:paraId="5CDB37BF" w14:textId="77777777" w:rsidR="005C7EB1" w:rsidRDefault="005C7EB1">
      <w:pPr>
        <w:pStyle w:val="Textkomente"/>
        <w:numPr>
          <w:ilvl w:val="0"/>
          <w:numId w:val="8"/>
        </w:numPr>
        <w:tabs>
          <w:tab w:val="clear" w:pos="2732"/>
          <w:tab w:val="left" w:pos="180"/>
          <w:tab w:val="left" w:pos="540"/>
          <w:tab w:val="num" w:pos="4291"/>
        </w:tabs>
        <w:spacing w:before="240" w:line="276" w:lineRule="auto"/>
        <w:ind w:left="181" w:hanging="181"/>
        <w:jc w:val="center"/>
        <w:rPr>
          <w:b/>
          <w:kern w:val="1"/>
          <w:sz w:val="22"/>
          <w:szCs w:val="24"/>
          <w:lang w:eastAsia="ar-SA"/>
        </w:rPr>
      </w:pPr>
      <w:r>
        <w:rPr>
          <w:b/>
          <w:kern w:val="1"/>
          <w:sz w:val="22"/>
          <w:szCs w:val="24"/>
        </w:rPr>
        <w:t>Předmět a účel Kupní smlouvy</w:t>
      </w:r>
    </w:p>
    <w:p w14:paraId="7E478A11" w14:textId="307D0A3E" w:rsidR="006F6171" w:rsidRPr="009A394F" w:rsidRDefault="005C7EB1" w:rsidP="009A394F">
      <w:pPr>
        <w:pStyle w:val="Odstavecseseznamem"/>
        <w:numPr>
          <w:ilvl w:val="0"/>
          <w:numId w:val="45"/>
        </w:numPr>
        <w:spacing w:before="120" w:line="276" w:lineRule="auto"/>
        <w:ind w:left="426"/>
        <w:jc w:val="both"/>
        <w:rPr>
          <w:kern w:val="1"/>
          <w:lang w:eastAsia="ar-SA"/>
        </w:rPr>
      </w:pPr>
      <w:r w:rsidRPr="009A394F">
        <w:rPr>
          <w:kern w:val="1"/>
          <w:lang w:eastAsia="ar-SA"/>
        </w:rPr>
        <w:t xml:space="preserve">Prodávající se zavazuje na svůj náklad, odpovědnost a nebezpečí Kupujícímu řádně a včas za podmínek této Kupní smlouvy </w:t>
      </w:r>
      <w:r w:rsidR="00E63426" w:rsidRPr="009A394F">
        <w:rPr>
          <w:kern w:val="1"/>
          <w:lang w:eastAsia="ar-SA"/>
        </w:rPr>
        <w:t>do</w:t>
      </w:r>
      <w:r w:rsidR="009E3E6F" w:rsidRPr="009A394F">
        <w:rPr>
          <w:kern w:val="1"/>
          <w:lang w:eastAsia="ar-SA"/>
        </w:rPr>
        <w:t>dat kolejovou konstrukci</w:t>
      </w:r>
      <w:r w:rsidR="006F6171" w:rsidRPr="009A394F">
        <w:rPr>
          <w:kern w:val="1"/>
          <w:lang w:eastAsia="ar-SA"/>
        </w:rPr>
        <w:t xml:space="preserve"> dle </w:t>
      </w:r>
      <w:r w:rsidR="009120A6" w:rsidRPr="009A394F">
        <w:rPr>
          <w:kern w:val="1"/>
          <w:lang w:eastAsia="ar-SA"/>
        </w:rPr>
        <w:t xml:space="preserve">přílohy č. 1 této Kupní smlouvy a </w:t>
      </w:r>
      <w:r w:rsidR="00EC3F35" w:rsidRPr="009A394F">
        <w:rPr>
          <w:kern w:val="1"/>
          <w:lang w:eastAsia="ar-SA"/>
        </w:rPr>
        <w:t xml:space="preserve">dle </w:t>
      </w:r>
      <w:r w:rsidR="00E63426" w:rsidRPr="009A394F">
        <w:rPr>
          <w:kern w:val="1"/>
          <w:lang w:eastAsia="ar-SA"/>
        </w:rPr>
        <w:t xml:space="preserve">následující </w:t>
      </w:r>
      <w:r w:rsidR="006F6171" w:rsidRPr="009A394F">
        <w:rPr>
          <w:kern w:val="1"/>
          <w:lang w:eastAsia="ar-SA"/>
        </w:rPr>
        <w:t>specifikace:</w:t>
      </w:r>
    </w:p>
    <w:p w14:paraId="0512B2BE" w14:textId="77777777" w:rsidR="001347E6" w:rsidRPr="002C7157" w:rsidRDefault="001347E6" w:rsidP="001347E6">
      <w:pPr>
        <w:pStyle w:val="Zkladntext2"/>
        <w:numPr>
          <w:ilvl w:val="0"/>
          <w:numId w:val="44"/>
        </w:numPr>
        <w:spacing w:before="60" w:after="0" w:line="276" w:lineRule="auto"/>
        <w:ind w:left="643"/>
        <w:jc w:val="both"/>
        <w:rPr>
          <w:rFonts w:cs="Arial"/>
        </w:rPr>
      </w:pPr>
      <w:r w:rsidRPr="002C7157">
        <w:rPr>
          <w:rFonts w:cs="Arial"/>
        </w:rPr>
        <w:t xml:space="preserve">Celá kolejová konstrukce z kolejnic NT1 je bez pražců, upevňovadel, podkladnic, preventivních </w:t>
      </w:r>
      <w:proofErr w:type="spellStart"/>
      <w:r w:rsidRPr="002C7157">
        <w:rPr>
          <w:rFonts w:cs="Arial"/>
        </w:rPr>
        <w:t>tvrdonávarů</w:t>
      </w:r>
      <w:proofErr w:type="spellEnd"/>
      <w:r w:rsidRPr="002C7157">
        <w:rPr>
          <w:rFonts w:cs="Arial"/>
        </w:rPr>
        <w:t xml:space="preserve"> a pogumování</w:t>
      </w:r>
      <w:r>
        <w:rPr>
          <w:rFonts w:cs="Arial"/>
        </w:rPr>
        <w:t xml:space="preserve"> se sníženými rozchodnicemi</w:t>
      </w:r>
    </w:p>
    <w:p w14:paraId="395FC5A4" w14:textId="77777777" w:rsidR="001347E6" w:rsidRPr="002C7157" w:rsidRDefault="001347E6" w:rsidP="001347E6">
      <w:pPr>
        <w:pStyle w:val="Zkladntext2"/>
        <w:numPr>
          <w:ilvl w:val="0"/>
          <w:numId w:val="44"/>
        </w:numPr>
        <w:spacing w:before="60" w:after="0" w:line="276" w:lineRule="auto"/>
        <w:ind w:left="643"/>
        <w:jc w:val="both"/>
        <w:rPr>
          <w:rFonts w:cs="Arial"/>
        </w:rPr>
      </w:pPr>
      <w:r w:rsidRPr="002C7157">
        <w:rPr>
          <w:rFonts w:cs="Arial"/>
        </w:rPr>
        <w:t>Výhybka R</w:t>
      </w:r>
      <w:r>
        <w:rPr>
          <w:rFonts w:cs="Arial"/>
        </w:rPr>
        <w:t>5</w:t>
      </w:r>
      <w:r w:rsidRPr="002C7157">
        <w:rPr>
          <w:rFonts w:cs="Arial"/>
        </w:rPr>
        <w:t xml:space="preserve">0 </w:t>
      </w:r>
      <w:r>
        <w:rPr>
          <w:rFonts w:cs="Arial"/>
        </w:rPr>
        <w:t>pravá</w:t>
      </w:r>
      <w:r w:rsidRPr="002C7157">
        <w:rPr>
          <w:rFonts w:cs="Arial"/>
        </w:rPr>
        <w:t xml:space="preserve"> bloková</w:t>
      </w:r>
      <w:r>
        <w:rPr>
          <w:rFonts w:cs="Arial"/>
        </w:rPr>
        <w:t xml:space="preserve"> 1435mm s průběžnou kolejnicí 1000mm</w:t>
      </w:r>
      <w:r w:rsidRPr="002C7157">
        <w:rPr>
          <w:rFonts w:cs="Arial"/>
        </w:rPr>
        <w:t xml:space="preserve"> s podkladním plechem – 2 kusy</w:t>
      </w:r>
    </w:p>
    <w:p w14:paraId="2A2DFB46" w14:textId="77777777" w:rsidR="001347E6" w:rsidRDefault="001347E6" w:rsidP="001347E6">
      <w:pPr>
        <w:pStyle w:val="Zkladntext2"/>
        <w:numPr>
          <w:ilvl w:val="0"/>
          <w:numId w:val="44"/>
        </w:numPr>
        <w:spacing w:before="60" w:after="0" w:line="276" w:lineRule="auto"/>
        <w:ind w:left="643"/>
        <w:jc w:val="both"/>
        <w:rPr>
          <w:rFonts w:cs="Arial"/>
        </w:rPr>
      </w:pPr>
      <w:r w:rsidRPr="002C7157">
        <w:rPr>
          <w:rFonts w:cs="Arial"/>
        </w:rPr>
        <w:t>Výhybka R50 pravá bloková</w:t>
      </w:r>
      <w:r>
        <w:rPr>
          <w:rFonts w:cs="Arial"/>
        </w:rPr>
        <w:t xml:space="preserve"> </w:t>
      </w:r>
      <w:proofErr w:type="spellStart"/>
      <w:r>
        <w:rPr>
          <w:rFonts w:cs="Arial"/>
        </w:rPr>
        <w:t>dvourozchodová</w:t>
      </w:r>
      <w:proofErr w:type="spellEnd"/>
      <w:r w:rsidRPr="002C7157">
        <w:rPr>
          <w:rFonts w:cs="Arial"/>
        </w:rPr>
        <w:t xml:space="preserve"> </w:t>
      </w:r>
      <w:r>
        <w:rPr>
          <w:rFonts w:cs="Arial"/>
        </w:rPr>
        <w:t xml:space="preserve"> 1435+1000mm </w:t>
      </w:r>
      <w:r w:rsidRPr="002C7157">
        <w:rPr>
          <w:rFonts w:cs="Arial"/>
        </w:rPr>
        <w:t xml:space="preserve">s podkladním plechem – </w:t>
      </w:r>
      <w:r>
        <w:rPr>
          <w:rFonts w:cs="Arial"/>
        </w:rPr>
        <w:t>1</w:t>
      </w:r>
      <w:r w:rsidRPr="002C7157">
        <w:rPr>
          <w:rFonts w:cs="Arial"/>
        </w:rPr>
        <w:t xml:space="preserve"> kus</w:t>
      </w:r>
    </w:p>
    <w:p w14:paraId="410D65FA" w14:textId="77777777" w:rsidR="001347E6" w:rsidRPr="002C7157" w:rsidRDefault="001347E6" w:rsidP="001347E6">
      <w:pPr>
        <w:pStyle w:val="Zkladntext2"/>
        <w:numPr>
          <w:ilvl w:val="0"/>
          <w:numId w:val="44"/>
        </w:numPr>
        <w:spacing w:before="60" w:after="0" w:line="276" w:lineRule="auto"/>
        <w:ind w:left="643"/>
        <w:jc w:val="both"/>
        <w:rPr>
          <w:rFonts w:cs="Arial"/>
        </w:rPr>
      </w:pPr>
      <w:r>
        <w:rPr>
          <w:rFonts w:cs="Arial"/>
        </w:rPr>
        <w:t>Výhybka R50 pravá bloková 1435mm s podkladním plechem – 2 kusy</w:t>
      </w:r>
    </w:p>
    <w:p w14:paraId="3A0DEE7A" w14:textId="77777777" w:rsidR="001347E6" w:rsidRPr="002C7157" w:rsidRDefault="001347E6" w:rsidP="001347E6">
      <w:pPr>
        <w:pStyle w:val="Zkladntext2"/>
        <w:numPr>
          <w:ilvl w:val="0"/>
          <w:numId w:val="44"/>
        </w:numPr>
        <w:spacing w:before="60" w:after="0" w:line="276" w:lineRule="auto"/>
        <w:ind w:left="643"/>
        <w:jc w:val="both"/>
        <w:rPr>
          <w:rFonts w:cs="Arial"/>
        </w:rPr>
      </w:pPr>
      <w:r w:rsidRPr="002C7157">
        <w:rPr>
          <w:rFonts w:cs="Arial"/>
        </w:rPr>
        <w:t>Všechny výhybky budou osazeny výhybkovým systémem VSP-1-K s elektromagnetickým pohonem 600V DC v rámci unifikace systémů v celé kolejové síti</w:t>
      </w:r>
    </w:p>
    <w:p w14:paraId="4382A32D" w14:textId="77777777" w:rsidR="001347E6" w:rsidRDefault="001347E6" w:rsidP="001347E6">
      <w:pPr>
        <w:pStyle w:val="Zkladntext2"/>
        <w:numPr>
          <w:ilvl w:val="0"/>
          <w:numId w:val="44"/>
        </w:numPr>
        <w:spacing w:before="60" w:after="0" w:line="276" w:lineRule="auto"/>
        <w:ind w:left="643"/>
        <w:jc w:val="both"/>
        <w:rPr>
          <w:rFonts w:cs="Arial"/>
        </w:rPr>
      </w:pPr>
      <w:r w:rsidRPr="002C7157">
        <w:rPr>
          <w:rFonts w:cs="Arial"/>
        </w:rPr>
        <w:t xml:space="preserve">Součástí výhybek jsou skříňky topení, kryty </w:t>
      </w:r>
      <w:proofErr w:type="spellStart"/>
      <w:r w:rsidRPr="002C7157">
        <w:rPr>
          <w:rFonts w:cs="Arial"/>
        </w:rPr>
        <w:t>topnic</w:t>
      </w:r>
      <w:proofErr w:type="spellEnd"/>
      <w:r w:rsidRPr="002C7157">
        <w:rPr>
          <w:rFonts w:cs="Arial"/>
        </w:rPr>
        <w:t xml:space="preserve"> a izolované rozpory </w:t>
      </w:r>
    </w:p>
    <w:p w14:paraId="05BABB8F" w14:textId="77777777" w:rsidR="001347E6" w:rsidRPr="002C7157" w:rsidRDefault="001347E6" w:rsidP="001347E6">
      <w:pPr>
        <w:pStyle w:val="Zkladntext2"/>
        <w:numPr>
          <w:ilvl w:val="0"/>
          <w:numId w:val="44"/>
        </w:numPr>
        <w:spacing w:before="60" w:after="0" w:line="276" w:lineRule="auto"/>
        <w:ind w:left="643"/>
        <w:jc w:val="both"/>
        <w:rPr>
          <w:rFonts w:cs="Arial"/>
        </w:rPr>
      </w:pPr>
      <w:r>
        <w:rPr>
          <w:rFonts w:cs="Arial"/>
        </w:rPr>
        <w:t>Kolejové oblouky dle přiloženého schématu v příloze č. 2</w:t>
      </w:r>
    </w:p>
    <w:p w14:paraId="67BA17FE" w14:textId="77777777" w:rsidR="001347E6" w:rsidRPr="002C7157" w:rsidRDefault="001347E6" w:rsidP="001347E6">
      <w:pPr>
        <w:pStyle w:val="Zkladntext2"/>
        <w:numPr>
          <w:ilvl w:val="0"/>
          <w:numId w:val="44"/>
        </w:numPr>
        <w:spacing w:before="60" w:after="0" w:line="276" w:lineRule="auto"/>
        <w:ind w:left="643"/>
        <w:jc w:val="both"/>
        <w:rPr>
          <w:rFonts w:cs="Arial"/>
        </w:rPr>
      </w:pPr>
      <w:r w:rsidRPr="002C7157">
        <w:rPr>
          <w:rFonts w:cs="Arial"/>
        </w:rPr>
        <w:t>Celá kolejová konstrukce bude složena v místě dodavatele</w:t>
      </w:r>
    </w:p>
    <w:p w14:paraId="0854FD33" w14:textId="77777777" w:rsidR="001347E6" w:rsidRDefault="001347E6" w:rsidP="009A394F">
      <w:pPr>
        <w:ind w:left="426"/>
        <w:jc w:val="both"/>
        <w:rPr>
          <w:rFonts w:cs="Arial"/>
        </w:rPr>
      </w:pPr>
    </w:p>
    <w:p w14:paraId="246391C8" w14:textId="66528F6C" w:rsidR="009A394F" w:rsidRDefault="006C466B" w:rsidP="009A394F">
      <w:pPr>
        <w:ind w:left="426"/>
        <w:jc w:val="both"/>
        <w:rPr>
          <w:rFonts w:cs="Arial"/>
        </w:rPr>
      </w:pPr>
      <w:r w:rsidRPr="006C466B">
        <w:rPr>
          <w:rFonts w:cs="Arial"/>
        </w:rPr>
        <w:t xml:space="preserve">Podrobné </w:t>
      </w:r>
      <w:r w:rsidRPr="006C466B">
        <w:rPr>
          <w:kern w:val="1"/>
          <w:szCs w:val="24"/>
        </w:rPr>
        <w:t>s</w:t>
      </w:r>
      <w:r w:rsidR="006F6171" w:rsidRPr="006C466B">
        <w:rPr>
          <w:kern w:val="1"/>
          <w:szCs w:val="24"/>
        </w:rPr>
        <w:t xml:space="preserve">chéma kolejové konstrukce předá </w:t>
      </w:r>
      <w:r w:rsidRPr="006C466B">
        <w:rPr>
          <w:kern w:val="1"/>
          <w:szCs w:val="24"/>
        </w:rPr>
        <w:t xml:space="preserve">Kupující </w:t>
      </w:r>
      <w:r w:rsidR="006F6171" w:rsidRPr="006C466B">
        <w:rPr>
          <w:kern w:val="1"/>
          <w:szCs w:val="24"/>
        </w:rPr>
        <w:t>Prodávajícímu po podpisu</w:t>
      </w:r>
      <w:r w:rsidR="00004BCA">
        <w:rPr>
          <w:kern w:val="1"/>
          <w:szCs w:val="24"/>
        </w:rPr>
        <w:t xml:space="preserve"> této</w:t>
      </w:r>
      <w:r w:rsidR="006F6171" w:rsidRPr="006C466B">
        <w:rPr>
          <w:kern w:val="1"/>
          <w:szCs w:val="24"/>
        </w:rPr>
        <w:t xml:space="preserve"> </w:t>
      </w:r>
      <w:r w:rsidR="00004BCA">
        <w:rPr>
          <w:kern w:val="1"/>
          <w:szCs w:val="24"/>
        </w:rPr>
        <w:t xml:space="preserve">Kupní </w:t>
      </w:r>
      <w:r w:rsidR="006F6171" w:rsidRPr="006C466B">
        <w:rPr>
          <w:kern w:val="1"/>
          <w:szCs w:val="24"/>
        </w:rPr>
        <w:t>smlouvy.</w:t>
      </w:r>
    </w:p>
    <w:p w14:paraId="5266BDD3" w14:textId="032E9BDF" w:rsidR="009A394F" w:rsidRDefault="009A394F" w:rsidP="009A394F">
      <w:pPr>
        <w:pStyle w:val="Odstavecseseznamem"/>
        <w:numPr>
          <w:ilvl w:val="0"/>
          <w:numId w:val="45"/>
        </w:numPr>
        <w:spacing w:before="120" w:line="276" w:lineRule="auto"/>
        <w:ind w:left="426"/>
        <w:jc w:val="both"/>
        <w:rPr>
          <w:kern w:val="1"/>
          <w:lang w:eastAsia="ar-SA"/>
        </w:rPr>
      </w:pPr>
      <w:r>
        <w:rPr>
          <w:kern w:val="1"/>
          <w:lang w:eastAsia="ar-SA"/>
        </w:rPr>
        <w:t xml:space="preserve">Prodávající se zaručuje, že předmět </w:t>
      </w:r>
      <w:r w:rsidR="00EE0BB7">
        <w:rPr>
          <w:kern w:val="1"/>
          <w:lang w:eastAsia="ar-SA"/>
        </w:rPr>
        <w:t>koupě</w:t>
      </w:r>
      <w:r>
        <w:rPr>
          <w:kern w:val="1"/>
          <w:lang w:eastAsia="ar-SA"/>
        </w:rPr>
        <w:t xml:space="preserve"> d</w:t>
      </w:r>
      <w:r w:rsidR="006D007D">
        <w:rPr>
          <w:kern w:val="1"/>
          <w:lang w:eastAsia="ar-SA"/>
        </w:rPr>
        <w:t>le této Kupní smlouvy</w:t>
      </w:r>
      <w:r>
        <w:rPr>
          <w:kern w:val="1"/>
          <w:lang w:eastAsia="ar-SA"/>
        </w:rPr>
        <w:t xml:space="preserve"> </w:t>
      </w:r>
      <w:r w:rsidR="006D007D">
        <w:rPr>
          <w:kern w:val="1"/>
          <w:lang w:eastAsia="ar-SA"/>
        </w:rPr>
        <w:t>splňuje vlastnosti a jiné podmínky</w:t>
      </w:r>
      <w:r>
        <w:rPr>
          <w:kern w:val="1"/>
          <w:lang w:eastAsia="ar-SA"/>
        </w:rPr>
        <w:t xml:space="preserve"> stanovené příslušnými </w:t>
      </w:r>
      <w:r w:rsidR="006D007D">
        <w:rPr>
          <w:kern w:val="1"/>
          <w:lang w:eastAsia="ar-SA"/>
        </w:rPr>
        <w:t xml:space="preserve">platnými </w:t>
      </w:r>
      <w:r>
        <w:rPr>
          <w:kern w:val="1"/>
          <w:lang w:eastAsia="ar-SA"/>
        </w:rPr>
        <w:t>právními předpisy a normami.</w:t>
      </w:r>
      <w:r w:rsidR="009A4D07">
        <w:rPr>
          <w:kern w:val="1"/>
          <w:lang w:eastAsia="ar-SA"/>
        </w:rPr>
        <w:t xml:space="preserve"> Prodávající </w:t>
      </w:r>
      <w:r w:rsidR="009A4D07" w:rsidRPr="009A4D07">
        <w:rPr>
          <w:kern w:val="1"/>
          <w:lang w:eastAsia="ar-SA"/>
        </w:rPr>
        <w:t xml:space="preserve">je odborně způsobilý </w:t>
      </w:r>
      <w:r w:rsidR="009A4D07">
        <w:rPr>
          <w:kern w:val="1"/>
          <w:lang w:eastAsia="ar-SA"/>
        </w:rPr>
        <w:t xml:space="preserve">a disponuje veškerými potřebnými veřejnoprávními oprávněními </w:t>
      </w:r>
      <w:r w:rsidR="009A4D07" w:rsidRPr="009A4D07">
        <w:rPr>
          <w:kern w:val="1"/>
          <w:lang w:eastAsia="ar-SA"/>
        </w:rPr>
        <w:t>k</w:t>
      </w:r>
      <w:r w:rsidR="009A4D07">
        <w:rPr>
          <w:kern w:val="1"/>
          <w:lang w:eastAsia="ar-SA"/>
        </w:rPr>
        <w:t> </w:t>
      </w:r>
      <w:r w:rsidR="009A4D07" w:rsidRPr="009A4D07">
        <w:rPr>
          <w:kern w:val="1"/>
          <w:lang w:eastAsia="ar-SA"/>
        </w:rPr>
        <w:t xml:space="preserve">zajištění předmětu </w:t>
      </w:r>
      <w:r w:rsidR="009A4D07">
        <w:rPr>
          <w:kern w:val="1"/>
          <w:lang w:eastAsia="ar-SA"/>
        </w:rPr>
        <w:t xml:space="preserve">této Kupní </w:t>
      </w:r>
      <w:r w:rsidR="009A4D07" w:rsidRPr="009A4D07">
        <w:rPr>
          <w:kern w:val="1"/>
          <w:lang w:eastAsia="ar-SA"/>
        </w:rPr>
        <w:t>smlouvy</w:t>
      </w:r>
      <w:r w:rsidR="009A4D07">
        <w:rPr>
          <w:kern w:val="1"/>
          <w:lang w:eastAsia="ar-SA"/>
        </w:rPr>
        <w:t>.</w:t>
      </w:r>
      <w:r w:rsidR="000A591C">
        <w:rPr>
          <w:kern w:val="1"/>
          <w:lang w:eastAsia="ar-SA"/>
        </w:rPr>
        <w:t xml:space="preserve"> Prodávající </w:t>
      </w:r>
      <w:r w:rsidR="000A591C" w:rsidRPr="000A591C">
        <w:rPr>
          <w:kern w:val="1"/>
          <w:lang w:eastAsia="ar-SA"/>
        </w:rPr>
        <w:t>se v plném rozsahu seznámil s</w:t>
      </w:r>
      <w:r w:rsidR="000A591C">
        <w:rPr>
          <w:kern w:val="1"/>
          <w:lang w:eastAsia="ar-SA"/>
        </w:rPr>
        <w:t> </w:t>
      </w:r>
      <w:r w:rsidR="000A591C" w:rsidRPr="000A591C">
        <w:rPr>
          <w:kern w:val="1"/>
          <w:lang w:eastAsia="ar-SA"/>
        </w:rPr>
        <w:t xml:space="preserve">rozsahem a povahou </w:t>
      </w:r>
      <w:r w:rsidR="00EE0BB7">
        <w:rPr>
          <w:kern w:val="1"/>
          <w:lang w:eastAsia="ar-SA"/>
        </w:rPr>
        <w:t xml:space="preserve">předmětu koupě a </w:t>
      </w:r>
      <w:r w:rsidR="000A591C" w:rsidRPr="000A591C">
        <w:rPr>
          <w:kern w:val="1"/>
          <w:lang w:eastAsia="ar-SA"/>
        </w:rPr>
        <w:t>jsou mu známy veškeré technické, kvalitativní a jiné podmínky nezbytné k</w:t>
      </w:r>
      <w:r w:rsidR="00EE0BB7">
        <w:rPr>
          <w:kern w:val="1"/>
          <w:lang w:eastAsia="ar-SA"/>
        </w:rPr>
        <w:t xml:space="preserve"> jeho </w:t>
      </w:r>
      <w:r w:rsidR="000A554D">
        <w:rPr>
          <w:kern w:val="1"/>
          <w:lang w:eastAsia="ar-SA"/>
        </w:rPr>
        <w:t>řádnému dodání Kupujícímu</w:t>
      </w:r>
      <w:r w:rsidR="000A591C" w:rsidRPr="000A591C">
        <w:rPr>
          <w:kern w:val="1"/>
          <w:lang w:eastAsia="ar-SA"/>
        </w:rPr>
        <w:t>.</w:t>
      </w:r>
    </w:p>
    <w:p w14:paraId="597A2B63" w14:textId="2E1E5A88" w:rsidR="00895293" w:rsidRPr="006C466B" w:rsidRDefault="00895293" w:rsidP="009A394F">
      <w:pPr>
        <w:pStyle w:val="Odstavecseseznamem"/>
        <w:numPr>
          <w:ilvl w:val="0"/>
          <w:numId w:val="45"/>
        </w:numPr>
        <w:spacing w:before="120" w:line="276" w:lineRule="auto"/>
        <w:ind w:left="426"/>
        <w:jc w:val="both"/>
        <w:rPr>
          <w:kern w:val="1"/>
          <w:lang w:eastAsia="ar-SA"/>
        </w:rPr>
      </w:pPr>
      <w:r>
        <w:rPr>
          <w:kern w:val="1"/>
          <w:szCs w:val="24"/>
          <w:lang w:eastAsia="ar-SA"/>
        </w:rPr>
        <w:t xml:space="preserve">Kupující s dodávkou </w:t>
      </w:r>
      <w:r w:rsidR="003D20F1">
        <w:rPr>
          <w:kern w:val="1"/>
          <w:szCs w:val="24"/>
          <w:lang w:eastAsia="ar-SA"/>
        </w:rPr>
        <w:t xml:space="preserve">předmětu </w:t>
      </w:r>
      <w:r w:rsidR="00872108">
        <w:rPr>
          <w:kern w:val="1"/>
          <w:szCs w:val="24"/>
          <w:lang w:eastAsia="ar-SA"/>
        </w:rPr>
        <w:t>koupě</w:t>
      </w:r>
      <w:r>
        <w:rPr>
          <w:kern w:val="1"/>
          <w:szCs w:val="24"/>
          <w:lang w:eastAsia="ar-SA"/>
        </w:rPr>
        <w:t xml:space="preserve"> dle této Kupní smlouvy souhlasí, zavazuje se řádně </w:t>
      </w:r>
      <w:r w:rsidR="005057F8">
        <w:rPr>
          <w:kern w:val="1"/>
          <w:szCs w:val="24"/>
          <w:lang w:eastAsia="ar-SA"/>
        </w:rPr>
        <w:t xml:space="preserve">a včas dodaný předmět koupě </w:t>
      </w:r>
      <w:r>
        <w:rPr>
          <w:kern w:val="1"/>
          <w:szCs w:val="24"/>
          <w:lang w:eastAsia="ar-SA"/>
        </w:rPr>
        <w:t>spolu s</w:t>
      </w:r>
      <w:r w:rsidR="00E744D4">
        <w:rPr>
          <w:kern w:val="1"/>
          <w:szCs w:val="24"/>
          <w:lang w:eastAsia="ar-SA"/>
        </w:rPr>
        <w:t> veškerou související dokumentací dle této Kupní smlouvy</w:t>
      </w:r>
      <w:r>
        <w:rPr>
          <w:kern w:val="1"/>
          <w:szCs w:val="24"/>
          <w:lang w:eastAsia="ar-SA"/>
        </w:rPr>
        <w:t xml:space="preserve"> od </w:t>
      </w:r>
      <w:r w:rsidR="000C121A">
        <w:rPr>
          <w:kern w:val="1"/>
          <w:szCs w:val="24"/>
          <w:lang w:eastAsia="ar-SA"/>
        </w:rPr>
        <w:t>Prodávajícího</w:t>
      </w:r>
      <w:r>
        <w:rPr>
          <w:kern w:val="1"/>
          <w:szCs w:val="24"/>
          <w:lang w:eastAsia="ar-SA"/>
        </w:rPr>
        <w:t xml:space="preserve"> převzít a zaplatit mu za ně</w:t>
      </w:r>
      <w:r w:rsidR="00E744D4">
        <w:rPr>
          <w:kern w:val="1"/>
          <w:szCs w:val="24"/>
          <w:lang w:eastAsia="ar-SA"/>
        </w:rPr>
        <w:t>j</w:t>
      </w:r>
      <w:r>
        <w:rPr>
          <w:kern w:val="1"/>
          <w:szCs w:val="24"/>
          <w:lang w:eastAsia="ar-SA"/>
        </w:rPr>
        <w:t xml:space="preserve"> sjednanou kupní cenu.</w:t>
      </w:r>
    </w:p>
    <w:p w14:paraId="711C470B" w14:textId="77777777" w:rsidR="009B505B" w:rsidRDefault="009B505B" w:rsidP="00004BCA">
      <w:pPr>
        <w:jc w:val="both"/>
        <w:rPr>
          <w:kern w:val="1"/>
          <w:szCs w:val="24"/>
          <w:lang w:eastAsia="ar-SA"/>
        </w:rPr>
      </w:pPr>
    </w:p>
    <w:p w14:paraId="5D80525A" w14:textId="2330EF90" w:rsidR="005C7EB1" w:rsidRDefault="00DD474C">
      <w:pPr>
        <w:pStyle w:val="Textkomente"/>
        <w:numPr>
          <w:ilvl w:val="0"/>
          <w:numId w:val="8"/>
        </w:numPr>
        <w:tabs>
          <w:tab w:val="clear" w:pos="2732"/>
          <w:tab w:val="left" w:pos="0"/>
          <w:tab w:val="left" w:pos="540"/>
          <w:tab w:val="left" w:pos="606"/>
          <w:tab w:val="num" w:pos="4291"/>
        </w:tabs>
        <w:spacing w:before="240" w:line="276" w:lineRule="auto"/>
        <w:ind w:left="0" w:hanging="142"/>
        <w:jc w:val="center"/>
        <w:rPr>
          <w:b/>
          <w:kern w:val="1"/>
          <w:sz w:val="22"/>
          <w:szCs w:val="24"/>
          <w:lang w:eastAsia="ar-SA"/>
        </w:rPr>
      </w:pPr>
      <w:r>
        <w:rPr>
          <w:b/>
          <w:kern w:val="1"/>
          <w:sz w:val="22"/>
          <w:szCs w:val="24"/>
          <w:lang w:eastAsia="ar-SA"/>
        </w:rPr>
        <w:t>Termín</w:t>
      </w:r>
      <w:r w:rsidR="00282879">
        <w:rPr>
          <w:b/>
          <w:kern w:val="1"/>
          <w:sz w:val="22"/>
          <w:szCs w:val="24"/>
          <w:lang w:eastAsia="ar-SA"/>
        </w:rPr>
        <w:t>, místo</w:t>
      </w:r>
      <w:r>
        <w:rPr>
          <w:b/>
          <w:kern w:val="1"/>
          <w:sz w:val="22"/>
          <w:szCs w:val="24"/>
          <w:lang w:eastAsia="ar-SA"/>
        </w:rPr>
        <w:t xml:space="preserve"> a způsob dodávky</w:t>
      </w:r>
    </w:p>
    <w:p w14:paraId="7472EDAA" w14:textId="24E6E879" w:rsidR="005C7EB1" w:rsidRDefault="00DD474C" w:rsidP="005D6690">
      <w:pPr>
        <w:pStyle w:val="Odstavecseseznamem"/>
        <w:numPr>
          <w:ilvl w:val="0"/>
          <w:numId w:val="48"/>
        </w:numPr>
        <w:spacing w:before="120" w:line="276" w:lineRule="auto"/>
        <w:ind w:left="426"/>
        <w:jc w:val="both"/>
        <w:rPr>
          <w:kern w:val="1"/>
          <w:lang w:eastAsia="ar-SA"/>
        </w:rPr>
      </w:pPr>
      <w:r>
        <w:rPr>
          <w:kern w:val="1"/>
          <w:lang w:eastAsia="ar-SA"/>
        </w:rPr>
        <w:t xml:space="preserve">Prodávající se zavazuje, že předmět </w:t>
      </w:r>
      <w:r w:rsidR="001911D1">
        <w:rPr>
          <w:kern w:val="1"/>
          <w:lang w:eastAsia="ar-SA"/>
        </w:rPr>
        <w:t>koupě</w:t>
      </w:r>
      <w:r>
        <w:rPr>
          <w:kern w:val="1"/>
          <w:lang w:eastAsia="ar-SA"/>
        </w:rPr>
        <w:t xml:space="preserve"> </w:t>
      </w:r>
      <w:r w:rsidR="002B1E0F">
        <w:rPr>
          <w:kern w:val="1"/>
          <w:lang w:eastAsia="ar-SA"/>
        </w:rPr>
        <w:t xml:space="preserve">připraví k převzetí </w:t>
      </w:r>
      <w:r>
        <w:rPr>
          <w:kern w:val="1"/>
          <w:lang w:eastAsia="ar-SA"/>
        </w:rPr>
        <w:t xml:space="preserve">Kupujícím </w:t>
      </w:r>
      <w:r w:rsidR="002B1E0F">
        <w:rPr>
          <w:kern w:val="1"/>
          <w:lang w:eastAsia="ar-SA"/>
        </w:rPr>
        <w:t xml:space="preserve">v níže uvedeném místě </w:t>
      </w:r>
      <w:r w:rsidRPr="007D723C">
        <w:rPr>
          <w:kern w:val="1"/>
          <w:lang w:eastAsia="ar-SA"/>
        </w:rPr>
        <w:t>nejpozději</w:t>
      </w:r>
      <w:r w:rsidR="002B1E0F" w:rsidRPr="007D723C">
        <w:rPr>
          <w:kern w:val="1"/>
          <w:lang w:eastAsia="ar-SA"/>
        </w:rPr>
        <w:t xml:space="preserve"> dne</w:t>
      </w:r>
      <w:r w:rsidRPr="007D723C">
        <w:rPr>
          <w:kern w:val="1"/>
          <w:lang w:eastAsia="ar-SA"/>
        </w:rPr>
        <w:t xml:space="preserve"> </w:t>
      </w:r>
      <w:r w:rsidR="002B1E0F" w:rsidRPr="007D723C">
        <w:rPr>
          <w:b/>
          <w:bCs/>
          <w:kern w:val="1"/>
          <w:lang w:eastAsia="ar-SA"/>
        </w:rPr>
        <w:t>1</w:t>
      </w:r>
      <w:r w:rsidR="001347E6">
        <w:rPr>
          <w:b/>
          <w:bCs/>
          <w:kern w:val="1"/>
          <w:lang w:eastAsia="ar-SA"/>
        </w:rPr>
        <w:t xml:space="preserve">2. prosince </w:t>
      </w:r>
      <w:r w:rsidRPr="007D723C">
        <w:rPr>
          <w:b/>
          <w:bCs/>
          <w:kern w:val="1"/>
          <w:lang w:eastAsia="ar-SA"/>
        </w:rPr>
        <w:t>2025</w:t>
      </w:r>
      <w:r w:rsidRPr="007D723C">
        <w:rPr>
          <w:kern w:val="1"/>
          <w:lang w:eastAsia="ar-SA"/>
        </w:rPr>
        <w:t>.</w:t>
      </w:r>
      <w:r w:rsidR="006641E4" w:rsidRPr="007D723C">
        <w:rPr>
          <w:kern w:val="1"/>
          <w:lang w:eastAsia="ar-SA"/>
        </w:rPr>
        <w:t xml:space="preserve"> V případě prodlení s dodávkou předmětu koupě o více než 15 dnů je</w:t>
      </w:r>
      <w:r w:rsidR="006641E4">
        <w:rPr>
          <w:kern w:val="1"/>
          <w:lang w:eastAsia="ar-SA"/>
        </w:rPr>
        <w:t xml:space="preserve"> Kupující oprávněn od této </w:t>
      </w:r>
      <w:r w:rsidR="00807494">
        <w:rPr>
          <w:kern w:val="1"/>
          <w:lang w:eastAsia="ar-SA"/>
        </w:rPr>
        <w:t xml:space="preserve">Kupní </w:t>
      </w:r>
      <w:r w:rsidR="006641E4">
        <w:rPr>
          <w:kern w:val="1"/>
          <w:lang w:eastAsia="ar-SA"/>
        </w:rPr>
        <w:t>smlouvy odstoupit.</w:t>
      </w:r>
    </w:p>
    <w:p w14:paraId="6DF3734E" w14:textId="551A4C7A" w:rsidR="005D6690" w:rsidRDefault="005D6690" w:rsidP="005D6690">
      <w:pPr>
        <w:pStyle w:val="Odstavecseseznamem"/>
        <w:numPr>
          <w:ilvl w:val="0"/>
          <w:numId w:val="48"/>
        </w:numPr>
        <w:spacing w:before="120" w:line="276" w:lineRule="auto"/>
        <w:ind w:left="426"/>
        <w:jc w:val="both"/>
        <w:rPr>
          <w:kern w:val="1"/>
          <w:lang w:eastAsia="ar-SA"/>
        </w:rPr>
      </w:pPr>
      <w:r>
        <w:rPr>
          <w:kern w:val="1"/>
          <w:lang w:eastAsia="ar-SA"/>
        </w:rPr>
        <w:t xml:space="preserve">Místem </w:t>
      </w:r>
      <w:r w:rsidR="000D46C7">
        <w:rPr>
          <w:kern w:val="1"/>
          <w:lang w:eastAsia="ar-SA"/>
        </w:rPr>
        <w:t xml:space="preserve">předání </w:t>
      </w:r>
      <w:r w:rsidR="00744077">
        <w:rPr>
          <w:kern w:val="1"/>
          <w:lang w:eastAsia="ar-SA"/>
        </w:rPr>
        <w:t>předmětu koupě</w:t>
      </w:r>
      <w:r w:rsidR="000D46C7">
        <w:rPr>
          <w:kern w:val="1"/>
          <w:lang w:eastAsia="ar-SA"/>
        </w:rPr>
        <w:t xml:space="preserve"> Kupujícímu je: </w:t>
      </w:r>
      <w:r w:rsidR="000D46C7">
        <w:rPr>
          <w:rFonts w:cs="Arial"/>
          <w:highlight w:val="yellow"/>
        </w:rPr>
        <w:t>[DOPLNÍ ÚČASTNÍK]</w:t>
      </w:r>
      <w:r w:rsidR="00080A8D">
        <w:rPr>
          <w:rFonts w:cs="Arial"/>
        </w:rPr>
        <w:t>.</w:t>
      </w:r>
    </w:p>
    <w:p w14:paraId="61422D07" w14:textId="033E876F" w:rsidR="00DD474C" w:rsidRDefault="00F85D56" w:rsidP="005D6690">
      <w:pPr>
        <w:pStyle w:val="Odstavecseseznamem"/>
        <w:numPr>
          <w:ilvl w:val="0"/>
          <w:numId w:val="48"/>
        </w:numPr>
        <w:spacing w:before="120" w:line="276" w:lineRule="auto"/>
        <w:ind w:left="426"/>
        <w:jc w:val="both"/>
        <w:rPr>
          <w:kern w:val="1"/>
          <w:lang w:eastAsia="ar-SA"/>
        </w:rPr>
      </w:pPr>
      <w:r>
        <w:rPr>
          <w:kern w:val="1"/>
          <w:lang w:eastAsia="ar-SA"/>
        </w:rPr>
        <w:t xml:space="preserve">Převzetí předmětu </w:t>
      </w:r>
      <w:r w:rsidR="001911D1">
        <w:rPr>
          <w:kern w:val="1"/>
          <w:lang w:eastAsia="ar-SA"/>
        </w:rPr>
        <w:t xml:space="preserve">koupě </w:t>
      </w:r>
      <w:r>
        <w:rPr>
          <w:kern w:val="1"/>
          <w:lang w:eastAsia="ar-SA"/>
        </w:rPr>
        <w:t xml:space="preserve">musí být provedeno výhradně za přítomnosti pověřené osoby Kupujícího a zástupce Prodávajícího. Pověřená osoba Kupujícího potvrdí převzetí na </w:t>
      </w:r>
      <w:r>
        <w:rPr>
          <w:kern w:val="1"/>
          <w:lang w:eastAsia="ar-SA"/>
        </w:rPr>
        <w:lastRenderedPageBreak/>
        <w:t>dodacím listu – písemném předávacím protokolu svým podpisem.</w:t>
      </w:r>
      <w:r w:rsidR="00237C6C">
        <w:rPr>
          <w:kern w:val="1"/>
          <w:lang w:eastAsia="ar-SA"/>
        </w:rPr>
        <w:t xml:space="preserve"> Převzetím předmětu koupě na Kupujícího přechází jeho vlastnictví a nebezpečí škody.</w:t>
      </w:r>
    </w:p>
    <w:p w14:paraId="12560E79" w14:textId="5A614429" w:rsidR="00F85D56" w:rsidRDefault="00C6784E" w:rsidP="005D6690">
      <w:pPr>
        <w:pStyle w:val="Odstavecseseznamem"/>
        <w:numPr>
          <w:ilvl w:val="0"/>
          <w:numId w:val="48"/>
        </w:numPr>
        <w:spacing w:before="120" w:line="276" w:lineRule="auto"/>
        <w:ind w:left="426"/>
        <w:jc w:val="both"/>
        <w:rPr>
          <w:kern w:val="1"/>
          <w:lang w:eastAsia="ar-SA"/>
        </w:rPr>
      </w:pPr>
      <w:r>
        <w:rPr>
          <w:kern w:val="1"/>
          <w:lang w:eastAsia="ar-SA"/>
        </w:rPr>
        <w:t>Prodávající</w:t>
      </w:r>
      <w:r w:rsidR="00F23696">
        <w:rPr>
          <w:kern w:val="1"/>
          <w:lang w:eastAsia="ar-SA"/>
        </w:rPr>
        <w:t xml:space="preserve"> předá </w:t>
      </w:r>
      <w:r>
        <w:rPr>
          <w:kern w:val="1"/>
          <w:lang w:eastAsia="ar-SA"/>
        </w:rPr>
        <w:t xml:space="preserve">Kupujícímu </w:t>
      </w:r>
      <w:r w:rsidR="00F23696">
        <w:rPr>
          <w:kern w:val="1"/>
          <w:lang w:eastAsia="ar-SA"/>
        </w:rPr>
        <w:t xml:space="preserve">společně s předmětem </w:t>
      </w:r>
      <w:r w:rsidR="001911D1">
        <w:rPr>
          <w:kern w:val="1"/>
          <w:lang w:eastAsia="ar-SA"/>
        </w:rPr>
        <w:t>koupě</w:t>
      </w:r>
      <w:r w:rsidR="00F23696">
        <w:rPr>
          <w:kern w:val="1"/>
          <w:lang w:eastAsia="ar-SA"/>
        </w:rPr>
        <w:t xml:space="preserve"> </w:t>
      </w:r>
      <w:r>
        <w:rPr>
          <w:kern w:val="1"/>
          <w:lang w:eastAsia="ar-SA"/>
        </w:rPr>
        <w:t xml:space="preserve">také jeho </w:t>
      </w:r>
      <w:r w:rsidR="00161D3B">
        <w:rPr>
          <w:kern w:val="1"/>
          <w:lang w:eastAsia="ar-SA"/>
        </w:rPr>
        <w:t xml:space="preserve">veškerou </w:t>
      </w:r>
      <w:r>
        <w:rPr>
          <w:kern w:val="1"/>
          <w:lang w:eastAsia="ar-SA"/>
        </w:rPr>
        <w:t>dokumentaci,</w:t>
      </w:r>
      <w:r w:rsidR="00F85D56">
        <w:rPr>
          <w:kern w:val="1"/>
          <w:lang w:eastAsia="ar-SA"/>
        </w:rPr>
        <w:t xml:space="preserve"> </w:t>
      </w:r>
      <w:r>
        <w:rPr>
          <w:kern w:val="1"/>
          <w:lang w:eastAsia="ar-SA"/>
        </w:rPr>
        <w:t xml:space="preserve">včetně protokolu </w:t>
      </w:r>
      <w:r w:rsidR="00F85D56">
        <w:rPr>
          <w:kern w:val="1"/>
          <w:lang w:eastAsia="ar-SA"/>
        </w:rPr>
        <w:t>o shodě.</w:t>
      </w:r>
    </w:p>
    <w:p w14:paraId="42D05D72" w14:textId="6080BDAC" w:rsidR="00F85D56" w:rsidRDefault="00F85D56" w:rsidP="005D6690">
      <w:pPr>
        <w:pStyle w:val="Odstavecseseznamem"/>
        <w:numPr>
          <w:ilvl w:val="0"/>
          <w:numId w:val="48"/>
        </w:numPr>
        <w:spacing w:before="120" w:line="276" w:lineRule="auto"/>
        <w:ind w:left="426"/>
        <w:jc w:val="both"/>
        <w:rPr>
          <w:kern w:val="1"/>
          <w:lang w:eastAsia="ar-SA"/>
        </w:rPr>
      </w:pPr>
      <w:r>
        <w:rPr>
          <w:kern w:val="1"/>
          <w:lang w:eastAsia="ar-SA"/>
        </w:rPr>
        <w:t xml:space="preserve">Za Kupujícího je </w:t>
      </w:r>
      <w:r w:rsidR="00E2127C">
        <w:rPr>
          <w:kern w:val="1"/>
          <w:lang w:eastAsia="ar-SA"/>
        </w:rPr>
        <w:t xml:space="preserve">pro účely plnění této </w:t>
      </w:r>
      <w:r w:rsidR="0051756A">
        <w:rPr>
          <w:kern w:val="1"/>
          <w:lang w:eastAsia="ar-SA"/>
        </w:rPr>
        <w:t xml:space="preserve">Kupní </w:t>
      </w:r>
      <w:r w:rsidR="00E2127C">
        <w:rPr>
          <w:kern w:val="1"/>
          <w:lang w:eastAsia="ar-SA"/>
        </w:rPr>
        <w:t>smlouvy</w:t>
      </w:r>
      <w:r>
        <w:rPr>
          <w:kern w:val="1"/>
          <w:lang w:eastAsia="ar-SA"/>
        </w:rPr>
        <w:t xml:space="preserve"> stanovena kontaktní osoba:</w:t>
      </w:r>
    </w:p>
    <w:p w14:paraId="082CCFE1" w14:textId="7C4355F9" w:rsidR="00F85D56" w:rsidRDefault="00F85D56" w:rsidP="00F85D56">
      <w:pPr>
        <w:pStyle w:val="Odstavecseseznamem"/>
        <w:spacing w:before="120" w:line="276" w:lineRule="auto"/>
        <w:ind w:left="426"/>
        <w:jc w:val="both"/>
        <w:rPr>
          <w:kern w:val="1"/>
          <w:lang w:eastAsia="ar-SA"/>
        </w:rPr>
      </w:pPr>
      <w:r>
        <w:rPr>
          <w:kern w:val="1"/>
          <w:lang w:eastAsia="ar-SA"/>
        </w:rPr>
        <w:t>Ludvík Lavička, provozně-technický ředitel</w:t>
      </w:r>
    </w:p>
    <w:p w14:paraId="2456A474" w14:textId="45F95516" w:rsidR="00F85D56" w:rsidRDefault="00F85D56" w:rsidP="00F85D56">
      <w:pPr>
        <w:pStyle w:val="Odstavecseseznamem"/>
        <w:spacing w:before="120" w:line="276" w:lineRule="auto"/>
        <w:ind w:left="426"/>
        <w:jc w:val="both"/>
        <w:rPr>
          <w:kern w:val="1"/>
          <w:lang w:eastAsia="ar-SA"/>
        </w:rPr>
      </w:pPr>
      <w:r>
        <w:rPr>
          <w:kern w:val="1"/>
          <w:lang w:eastAsia="ar-SA"/>
        </w:rPr>
        <w:t xml:space="preserve">Za Prodávajícího je </w:t>
      </w:r>
      <w:r w:rsidR="00E2127C">
        <w:rPr>
          <w:kern w:val="1"/>
          <w:lang w:eastAsia="ar-SA"/>
        </w:rPr>
        <w:t xml:space="preserve">pro účely plnění této </w:t>
      </w:r>
      <w:r w:rsidR="0051756A">
        <w:rPr>
          <w:kern w:val="1"/>
          <w:lang w:eastAsia="ar-SA"/>
        </w:rPr>
        <w:t xml:space="preserve">Kupní </w:t>
      </w:r>
      <w:r w:rsidR="00E2127C">
        <w:rPr>
          <w:kern w:val="1"/>
          <w:lang w:eastAsia="ar-SA"/>
        </w:rPr>
        <w:t xml:space="preserve">smlouvy </w:t>
      </w:r>
      <w:r>
        <w:rPr>
          <w:kern w:val="1"/>
          <w:lang w:eastAsia="ar-SA"/>
        </w:rPr>
        <w:t>stanovena kontaktní osoba:</w:t>
      </w:r>
    </w:p>
    <w:p w14:paraId="63A6A4FE" w14:textId="528C8A63" w:rsidR="00F85D56" w:rsidRDefault="00F85D56" w:rsidP="00F85D56">
      <w:pPr>
        <w:pStyle w:val="Odstavecseseznamem"/>
        <w:spacing w:before="120" w:line="276" w:lineRule="auto"/>
        <w:ind w:left="426"/>
        <w:jc w:val="both"/>
        <w:rPr>
          <w:rFonts w:cs="Arial"/>
        </w:rPr>
      </w:pPr>
      <w:bookmarkStart w:id="1" w:name="_Hlk181553889"/>
      <w:r>
        <w:rPr>
          <w:rFonts w:cs="Arial"/>
          <w:highlight w:val="yellow"/>
        </w:rPr>
        <w:t>[DOPLNÍ ÚČASTNÍK]</w:t>
      </w:r>
    </w:p>
    <w:bookmarkEnd w:id="1"/>
    <w:p w14:paraId="326E2DAE" w14:textId="77777777" w:rsidR="00D31DB8" w:rsidRPr="00DD474C" w:rsidRDefault="00D31DB8" w:rsidP="00410386">
      <w:pPr>
        <w:pStyle w:val="Odstavecseseznamem"/>
        <w:spacing w:before="120" w:line="276" w:lineRule="auto"/>
        <w:ind w:left="426" w:hanging="284"/>
        <w:jc w:val="both"/>
        <w:rPr>
          <w:kern w:val="1"/>
          <w:lang w:eastAsia="ar-SA"/>
        </w:rPr>
      </w:pPr>
    </w:p>
    <w:p w14:paraId="71565BEC" w14:textId="09421286" w:rsidR="00410386" w:rsidRPr="00004BCA" w:rsidRDefault="00F85D56" w:rsidP="00410386">
      <w:pPr>
        <w:pStyle w:val="Textkomente"/>
        <w:numPr>
          <w:ilvl w:val="0"/>
          <w:numId w:val="8"/>
        </w:numPr>
        <w:tabs>
          <w:tab w:val="clear" w:pos="2732"/>
          <w:tab w:val="left" w:pos="0"/>
          <w:tab w:val="left" w:pos="540"/>
          <w:tab w:val="left" w:pos="606"/>
          <w:tab w:val="num" w:pos="4291"/>
        </w:tabs>
        <w:spacing w:before="240" w:line="276" w:lineRule="auto"/>
        <w:ind w:left="0" w:hanging="181"/>
        <w:jc w:val="center"/>
        <w:rPr>
          <w:b/>
          <w:kern w:val="1"/>
          <w:sz w:val="22"/>
          <w:szCs w:val="24"/>
          <w:lang w:eastAsia="ar-SA"/>
        </w:rPr>
      </w:pPr>
      <w:r>
        <w:rPr>
          <w:b/>
          <w:kern w:val="1"/>
          <w:sz w:val="22"/>
          <w:szCs w:val="24"/>
          <w:lang w:eastAsia="ar-SA"/>
        </w:rPr>
        <w:t>Cena a kupní podmínky</w:t>
      </w:r>
    </w:p>
    <w:p w14:paraId="4B895222" w14:textId="4497799A" w:rsidR="00410386" w:rsidRPr="008443EB" w:rsidRDefault="00410386" w:rsidP="00233FAF">
      <w:pPr>
        <w:pStyle w:val="Odstavecseseznamem"/>
        <w:numPr>
          <w:ilvl w:val="0"/>
          <w:numId w:val="46"/>
        </w:numPr>
        <w:spacing w:before="120" w:after="120"/>
        <w:ind w:left="284" w:hanging="284"/>
        <w:jc w:val="both"/>
        <w:rPr>
          <w:rFonts w:cs="Arial"/>
        </w:rPr>
      </w:pPr>
      <w:r>
        <w:t xml:space="preserve"> </w:t>
      </w:r>
      <w:r w:rsidR="00D31DB8">
        <w:t xml:space="preserve">Za </w:t>
      </w:r>
      <w:r w:rsidR="008F5AF0">
        <w:t xml:space="preserve">dodání </w:t>
      </w:r>
      <w:r w:rsidR="00D31DB8">
        <w:t xml:space="preserve">předmětu </w:t>
      </w:r>
      <w:r w:rsidR="008F5AF0">
        <w:t xml:space="preserve">koupě </w:t>
      </w:r>
      <w:r w:rsidR="00D31DB8">
        <w:t xml:space="preserve">dle čl. I. této </w:t>
      </w:r>
      <w:r w:rsidR="008F5AF0">
        <w:t xml:space="preserve">Kupní </w:t>
      </w:r>
      <w:r w:rsidR="00D31DB8">
        <w:t xml:space="preserve">smlouvy se sjednává </w:t>
      </w:r>
      <w:r>
        <w:t xml:space="preserve">jako nepřekročitelná </w:t>
      </w:r>
      <w:r w:rsidR="008F5AF0">
        <w:t xml:space="preserve">kupní cena částka </w:t>
      </w:r>
      <w:r>
        <w:t xml:space="preserve">ve výši: </w:t>
      </w:r>
      <w:r w:rsidRPr="008443EB">
        <w:rPr>
          <w:rFonts w:cs="Arial"/>
          <w:highlight w:val="yellow"/>
        </w:rPr>
        <w:t>[DOPLNÍ ÚČASTNÍK]</w:t>
      </w:r>
      <w:r w:rsidR="00E2127C" w:rsidRPr="008443EB">
        <w:rPr>
          <w:rFonts w:cs="Arial"/>
        </w:rPr>
        <w:t xml:space="preserve"> Kč bez DPH.</w:t>
      </w:r>
    </w:p>
    <w:p w14:paraId="1919D78E" w14:textId="1941D3D9" w:rsidR="00410386" w:rsidRDefault="00410386" w:rsidP="00233FAF">
      <w:pPr>
        <w:pStyle w:val="Odstavecseseznamem"/>
        <w:numPr>
          <w:ilvl w:val="0"/>
          <w:numId w:val="46"/>
        </w:numPr>
        <w:spacing w:after="120" w:line="276" w:lineRule="auto"/>
        <w:ind w:left="284"/>
        <w:jc w:val="both"/>
      </w:pPr>
      <w:r w:rsidRPr="005514B6">
        <w:t>K takto stanovené ceně se připočte DPH v souladu se zákonem o DPH v sazbě platné ke dni uskutečnění zdanitelného plnění.</w:t>
      </w:r>
      <w:r>
        <w:t xml:space="preserve"> </w:t>
      </w:r>
    </w:p>
    <w:p w14:paraId="6B0BB0D9" w14:textId="57338140" w:rsidR="00080824" w:rsidRDefault="00233FAF" w:rsidP="002E0BE4">
      <w:pPr>
        <w:pStyle w:val="Odstavecseseznamem"/>
        <w:numPr>
          <w:ilvl w:val="0"/>
          <w:numId w:val="46"/>
        </w:numPr>
        <w:spacing w:after="120" w:line="276" w:lineRule="auto"/>
        <w:ind w:left="284"/>
        <w:jc w:val="both"/>
      </w:pPr>
      <w:r>
        <w:t>Fakturu</w:t>
      </w:r>
      <w:r w:rsidR="003C3B62">
        <w:t xml:space="preserve">, která musí splňovat veškeré náležitosti </w:t>
      </w:r>
      <w:r w:rsidR="00080824">
        <w:t>daňov</w:t>
      </w:r>
      <w:r w:rsidR="003C3B62">
        <w:t>ého</w:t>
      </w:r>
      <w:r w:rsidR="00080824">
        <w:t xml:space="preserve"> doklad</w:t>
      </w:r>
      <w:r w:rsidR="003C3B62">
        <w:t>u podle zákona o DPH</w:t>
      </w:r>
      <w:r w:rsidR="00080824">
        <w:t xml:space="preserve"> zašle Prodávající elektronicky na emailovou adresu </w:t>
      </w:r>
      <w:hyperlink r:id="rId7" w:history="1">
        <w:r w:rsidR="00080824" w:rsidRPr="008B3805">
          <w:rPr>
            <w:rStyle w:val="Hypertextovodkaz"/>
          </w:rPr>
          <w:t>uctarna@dpmlj.cz</w:t>
        </w:r>
      </w:hyperlink>
      <w:r w:rsidR="005271B4" w:rsidRPr="005271B4">
        <w:rPr>
          <w:rStyle w:val="Hypertextovodkaz"/>
          <w:u w:val="none"/>
        </w:rPr>
        <w:t xml:space="preserve">. </w:t>
      </w:r>
      <w:r w:rsidR="005271B4">
        <w:t>Splatnost faktury je stanovena na 30 dní ode dne</w:t>
      </w:r>
      <w:r w:rsidR="003C3B62">
        <w:t xml:space="preserve"> jejího</w:t>
      </w:r>
      <w:r w:rsidR="005271B4">
        <w:t xml:space="preserve"> průkazného doručení Kupujícímu.</w:t>
      </w:r>
    </w:p>
    <w:p w14:paraId="0B160E61" w14:textId="7F7A99B7" w:rsidR="002E0BE4" w:rsidRDefault="002E0BE4">
      <w:pPr>
        <w:pStyle w:val="Odstavecseseznamem"/>
        <w:numPr>
          <w:ilvl w:val="0"/>
          <w:numId w:val="46"/>
        </w:numPr>
        <w:spacing w:line="276" w:lineRule="auto"/>
        <w:ind w:left="284"/>
        <w:jc w:val="both"/>
      </w:pPr>
      <w:r>
        <w:rPr>
          <w:rFonts w:cs="Arial"/>
        </w:rPr>
        <w:t xml:space="preserve">Kupní </w:t>
      </w:r>
      <w:r w:rsidRPr="00E830F8">
        <w:rPr>
          <w:rFonts w:cs="Arial"/>
        </w:rPr>
        <w:t>cen</w:t>
      </w:r>
      <w:r>
        <w:rPr>
          <w:rFonts w:cs="Arial"/>
        </w:rPr>
        <w:t>a</w:t>
      </w:r>
      <w:r w:rsidRPr="00E830F8">
        <w:rPr>
          <w:rFonts w:cs="Arial"/>
        </w:rPr>
        <w:t xml:space="preserve"> </w:t>
      </w:r>
      <w:r>
        <w:rPr>
          <w:rFonts w:cs="Arial"/>
        </w:rPr>
        <w:t xml:space="preserve">pokrývá </w:t>
      </w:r>
      <w:r w:rsidR="006C6E60" w:rsidRPr="001A44B6">
        <w:rPr>
          <w:rFonts w:cs="Arial"/>
        </w:rPr>
        <w:t xml:space="preserve">veškeré potřebné náklady k řádnému a úplnému </w:t>
      </w:r>
      <w:r w:rsidR="006C6E60">
        <w:rPr>
          <w:rFonts w:cs="Arial"/>
        </w:rPr>
        <w:t>dodání předmětu koupě</w:t>
      </w:r>
      <w:r w:rsidR="006C6E60" w:rsidRPr="001A44B6">
        <w:rPr>
          <w:rFonts w:cs="Arial"/>
        </w:rPr>
        <w:t xml:space="preserve"> v rozsahu dle této </w:t>
      </w:r>
      <w:r w:rsidR="006C6E60">
        <w:rPr>
          <w:rFonts w:cs="Arial"/>
        </w:rPr>
        <w:t xml:space="preserve">Kupní </w:t>
      </w:r>
      <w:r w:rsidR="006C6E60" w:rsidRPr="001A44B6">
        <w:rPr>
          <w:rFonts w:cs="Arial"/>
        </w:rPr>
        <w:t>smlouvy</w:t>
      </w:r>
      <w:r w:rsidR="006C6E60">
        <w:rPr>
          <w:rFonts w:cs="Arial"/>
        </w:rPr>
        <w:t xml:space="preserve"> </w:t>
      </w:r>
      <w:r w:rsidR="0053251B">
        <w:rPr>
          <w:rFonts w:cs="Arial"/>
        </w:rPr>
        <w:t xml:space="preserve">(včetně </w:t>
      </w:r>
      <w:r>
        <w:rPr>
          <w:rFonts w:cs="Arial"/>
        </w:rPr>
        <w:t>provedení</w:t>
      </w:r>
      <w:r w:rsidRPr="00E830F8">
        <w:rPr>
          <w:rFonts w:cs="Arial"/>
        </w:rPr>
        <w:t xml:space="preserve"> vešker</w:t>
      </w:r>
      <w:r>
        <w:rPr>
          <w:rFonts w:cs="Arial"/>
        </w:rPr>
        <w:t>ých</w:t>
      </w:r>
      <w:r w:rsidRPr="00E830F8">
        <w:rPr>
          <w:rFonts w:cs="Arial"/>
        </w:rPr>
        <w:t xml:space="preserve"> pr</w:t>
      </w:r>
      <w:r>
        <w:rPr>
          <w:rFonts w:cs="Arial"/>
        </w:rPr>
        <w:t>a</w:t>
      </w:r>
      <w:r w:rsidRPr="00E830F8">
        <w:rPr>
          <w:rFonts w:cs="Arial"/>
        </w:rPr>
        <w:t>c</w:t>
      </w:r>
      <w:r>
        <w:rPr>
          <w:rFonts w:cs="Arial"/>
        </w:rPr>
        <w:t>í</w:t>
      </w:r>
      <w:r w:rsidRPr="00E830F8">
        <w:rPr>
          <w:rFonts w:cs="Arial"/>
        </w:rPr>
        <w:t xml:space="preserve">, </w:t>
      </w:r>
      <w:r w:rsidR="0053251B">
        <w:rPr>
          <w:rFonts w:cs="Arial"/>
        </w:rPr>
        <w:t xml:space="preserve">veškeré </w:t>
      </w:r>
      <w:r w:rsidRPr="00E830F8">
        <w:rPr>
          <w:rFonts w:cs="Arial"/>
        </w:rPr>
        <w:t>poplatk</w:t>
      </w:r>
      <w:r w:rsidR="0053251B">
        <w:rPr>
          <w:rFonts w:cs="Arial"/>
        </w:rPr>
        <w:t>y a daně s výjimkou DPH</w:t>
      </w:r>
      <w:r w:rsidR="00CE6344">
        <w:rPr>
          <w:rFonts w:cs="Arial"/>
        </w:rPr>
        <w:t>, jakož i</w:t>
      </w:r>
      <w:r w:rsidRPr="001A44B6">
        <w:rPr>
          <w:rFonts w:cs="Arial"/>
        </w:rPr>
        <w:t xml:space="preserve"> náklady materiálové, mzdové, měnové, licenční odměny atd.), jakož i zisk </w:t>
      </w:r>
      <w:r w:rsidR="00CE6344">
        <w:rPr>
          <w:rFonts w:cs="Arial"/>
        </w:rPr>
        <w:t>Prodávajícího.</w:t>
      </w:r>
    </w:p>
    <w:p w14:paraId="392C9F4B" w14:textId="6E20CA59" w:rsidR="00D31DB8" w:rsidRPr="00410386" w:rsidRDefault="00D31DB8" w:rsidP="00410386">
      <w:pPr>
        <w:jc w:val="both"/>
        <w:rPr>
          <w:b/>
        </w:rPr>
      </w:pPr>
    </w:p>
    <w:p w14:paraId="5E5F146F" w14:textId="77777777" w:rsidR="005C7EB1" w:rsidRDefault="005C7EB1">
      <w:pPr>
        <w:pStyle w:val="Textkomente"/>
        <w:keepNext/>
        <w:numPr>
          <w:ilvl w:val="0"/>
          <w:numId w:val="8"/>
        </w:numPr>
        <w:tabs>
          <w:tab w:val="clear" w:pos="2732"/>
          <w:tab w:val="left" w:pos="180"/>
          <w:tab w:val="left" w:pos="540"/>
          <w:tab w:val="left" w:pos="606"/>
          <w:tab w:val="num" w:pos="4291"/>
        </w:tabs>
        <w:spacing w:before="240" w:line="276" w:lineRule="auto"/>
        <w:ind w:left="181" w:hanging="181"/>
        <w:jc w:val="center"/>
        <w:rPr>
          <w:b/>
          <w:kern w:val="1"/>
          <w:sz w:val="22"/>
          <w:szCs w:val="24"/>
          <w:lang w:eastAsia="ar-SA"/>
        </w:rPr>
      </w:pPr>
      <w:r>
        <w:rPr>
          <w:b/>
          <w:kern w:val="1"/>
          <w:sz w:val="22"/>
          <w:szCs w:val="24"/>
        </w:rPr>
        <w:t>Změna okolností</w:t>
      </w:r>
    </w:p>
    <w:p w14:paraId="009FDDD7" w14:textId="4771EDEB" w:rsidR="005C7EB1" w:rsidRDefault="005C7EB1">
      <w:pPr>
        <w:numPr>
          <w:ilvl w:val="0"/>
          <w:numId w:val="11"/>
        </w:numPr>
        <w:tabs>
          <w:tab w:val="clear" w:pos="720"/>
          <w:tab w:val="left" w:pos="426"/>
        </w:tabs>
        <w:spacing w:before="120" w:line="276" w:lineRule="auto"/>
        <w:ind w:left="426" w:hanging="426"/>
        <w:jc w:val="both"/>
        <w:rPr>
          <w:kern w:val="1"/>
          <w:szCs w:val="24"/>
          <w:lang w:eastAsia="ar-SA"/>
        </w:rPr>
      </w:pPr>
      <w:r>
        <w:rPr>
          <w:kern w:val="1"/>
          <w:szCs w:val="24"/>
        </w:rPr>
        <w:t xml:space="preserve">Prodávající coby profesionál v oblasti </w:t>
      </w:r>
      <w:r w:rsidR="00695143">
        <w:rPr>
          <w:kern w:val="1"/>
          <w:szCs w:val="24"/>
        </w:rPr>
        <w:t xml:space="preserve">dodávek </w:t>
      </w:r>
      <w:r w:rsidR="00410386">
        <w:rPr>
          <w:kern w:val="1"/>
          <w:szCs w:val="24"/>
        </w:rPr>
        <w:t>kolejových konstrukcí</w:t>
      </w:r>
      <w:r>
        <w:rPr>
          <w:kern w:val="1"/>
          <w:szCs w:val="24"/>
        </w:rPr>
        <w:t xml:space="preserve"> vůči Kupujícímu výslovně potvrzuje a podpisem této Kupní smlouvy se zavazuje, že v plném rozsahu přebírá nebezpečí změny okolností ve smyslu § 1765 odst. 2 občanského zákoníku, a </w:t>
      </w:r>
      <w:r w:rsidR="00926256">
        <w:rPr>
          <w:kern w:val="1"/>
          <w:szCs w:val="24"/>
        </w:rPr>
        <w:t xml:space="preserve">není ani </w:t>
      </w:r>
      <w:r>
        <w:rPr>
          <w:kern w:val="1"/>
          <w:szCs w:val="24"/>
        </w:rPr>
        <w:t xml:space="preserve">v případě </w:t>
      </w:r>
      <w:r w:rsidR="00926256">
        <w:rPr>
          <w:kern w:val="1"/>
          <w:szCs w:val="24"/>
        </w:rPr>
        <w:t xml:space="preserve">podstatné </w:t>
      </w:r>
      <w:r>
        <w:rPr>
          <w:kern w:val="1"/>
          <w:szCs w:val="24"/>
        </w:rPr>
        <w:t>změny okolností oprávněn požadovat obnovení jednání o této Kupní smlouvě či zrušení nebo změnu této Kupní smlouvy. Prodávající tuto skutečnost bere na vědomí a zohlednil ji při zpracování nabídky, kterou podal do zadávacího řízení, jehož výsledkem je tato Kupní smlouva.</w:t>
      </w:r>
    </w:p>
    <w:p w14:paraId="2668C197" w14:textId="77777777" w:rsidR="008D702D" w:rsidRDefault="008D702D" w:rsidP="008D702D">
      <w:pPr>
        <w:tabs>
          <w:tab w:val="left" w:pos="426"/>
        </w:tabs>
        <w:spacing w:line="276" w:lineRule="auto"/>
        <w:ind w:left="426"/>
        <w:jc w:val="both"/>
        <w:rPr>
          <w:kern w:val="1"/>
          <w:szCs w:val="24"/>
          <w:lang w:eastAsia="ar-SA"/>
        </w:rPr>
      </w:pPr>
    </w:p>
    <w:p w14:paraId="0A633C8F" w14:textId="416E03DC" w:rsidR="005C7EB1" w:rsidRPr="008D702D" w:rsidRDefault="008D702D" w:rsidP="008D702D">
      <w:pPr>
        <w:pStyle w:val="Textkomente"/>
        <w:keepNext/>
        <w:numPr>
          <w:ilvl w:val="0"/>
          <w:numId w:val="8"/>
        </w:numPr>
        <w:tabs>
          <w:tab w:val="clear" w:pos="2732"/>
          <w:tab w:val="left" w:pos="180"/>
          <w:tab w:val="left" w:pos="540"/>
          <w:tab w:val="left" w:pos="606"/>
          <w:tab w:val="num" w:pos="4291"/>
        </w:tabs>
        <w:spacing w:before="240" w:line="276" w:lineRule="auto"/>
        <w:ind w:left="181" w:hanging="181"/>
        <w:jc w:val="center"/>
        <w:rPr>
          <w:b/>
          <w:kern w:val="1"/>
          <w:sz w:val="22"/>
          <w:szCs w:val="24"/>
          <w:lang w:eastAsia="ar-SA"/>
        </w:rPr>
      </w:pPr>
      <w:r>
        <w:rPr>
          <w:b/>
          <w:kern w:val="1"/>
          <w:sz w:val="22"/>
          <w:szCs w:val="24"/>
        </w:rPr>
        <w:t>Odpovědnost za vady, záruka, odpovědnost za škodu</w:t>
      </w:r>
    </w:p>
    <w:p w14:paraId="62E7FB8E" w14:textId="1AAC29FD" w:rsidR="00B04C79" w:rsidRDefault="0092741C" w:rsidP="008D702D">
      <w:pPr>
        <w:numPr>
          <w:ilvl w:val="0"/>
          <w:numId w:val="49"/>
        </w:numPr>
        <w:tabs>
          <w:tab w:val="clear" w:pos="720"/>
          <w:tab w:val="left" w:pos="426"/>
        </w:tabs>
        <w:spacing w:before="120" w:line="276" w:lineRule="auto"/>
        <w:ind w:left="426" w:hanging="426"/>
        <w:jc w:val="both"/>
        <w:rPr>
          <w:kern w:val="1"/>
          <w:szCs w:val="24"/>
        </w:rPr>
      </w:pPr>
      <w:r>
        <w:rPr>
          <w:kern w:val="1"/>
          <w:szCs w:val="24"/>
        </w:rPr>
        <w:t>Prodávající</w:t>
      </w:r>
      <w:r w:rsidRPr="0092741C">
        <w:rPr>
          <w:kern w:val="1"/>
          <w:szCs w:val="24"/>
        </w:rPr>
        <w:t xml:space="preserve"> odpovídá za vady </w:t>
      </w:r>
      <w:r>
        <w:rPr>
          <w:kern w:val="1"/>
          <w:szCs w:val="24"/>
        </w:rPr>
        <w:t>předmětu koupě</w:t>
      </w:r>
      <w:r w:rsidRPr="0092741C">
        <w:rPr>
          <w:kern w:val="1"/>
          <w:szCs w:val="24"/>
        </w:rPr>
        <w:t xml:space="preserve">, které se projeví v záruční době. Za vady, které se projeví po záruční době, odpovídá tehdy, jestliže byly způsobeny porušením povinností </w:t>
      </w:r>
      <w:r>
        <w:rPr>
          <w:kern w:val="1"/>
          <w:szCs w:val="24"/>
        </w:rPr>
        <w:t xml:space="preserve">Prodávajícího </w:t>
      </w:r>
      <w:r w:rsidRPr="0092741C">
        <w:rPr>
          <w:kern w:val="1"/>
          <w:szCs w:val="24"/>
        </w:rPr>
        <w:t>či pokud jde o skryté vady, jež se vyskytovaly již v době předání</w:t>
      </w:r>
      <w:r w:rsidR="001D1127">
        <w:rPr>
          <w:kern w:val="1"/>
          <w:szCs w:val="24"/>
        </w:rPr>
        <w:t xml:space="preserve"> předmětu koupě Kupujícímu</w:t>
      </w:r>
      <w:r w:rsidRPr="0092741C">
        <w:rPr>
          <w:kern w:val="1"/>
          <w:szCs w:val="24"/>
        </w:rPr>
        <w:t>.</w:t>
      </w:r>
    </w:p>
    <w:p w14:paraId="6C49BDB3" w14:textId="7CEB01BF" w:rsidR="001D1127" w:rsidRPr="008B76C6" w:rsidRDefault="00F74552" w:rsidP="008D702D">
      <w:pPr>
        <w:numPr>
          <w:ilvl w:val="0"/>
          <w:numId w:val="49"/>
        </w:numPr>
        <w:tabs>
          <w:tab w:val="clear" w:pos="720"/>
          <w:tab w:val="left" w:pos="426"/>
        </w:tabs>
        <w:spacing w:before="120" w:line="276" w:lineRule="auto"/>
        <w:ind w:left="426" w:hanging="426"/>
        <w:jc w:val="both"/>
        <w:rPr>
          <w:kern w:val="1"/>
          <w:szCs w:val="24"/>
        </w:rPr>
      </w:pPr>
      <w:r>
        <w:rPr>
          <w:rFonts w:cs="Arial"/>
        </w:rPr>
        <w:t>Prodávající</w:t>
      </w:r>
      <w:r w:rsidRPr="00E830F8">
        <w:rPr>
          <w:rFonts w:cs="Arial"/>
        </w:rPr>
        <w:t xml:space="preserve"> </w:t>
      </w:r>
      <w:r w:rsidRPr="00307A51">
        <w:rPr>
          <w:rFonts w:cs="Arial"/>
        </w:rPr>
        <w:t xml:space="preserve">poskytuje nad rámec úpravy práv z vadného plnění záruku za jakost předmětu koupě v délce </w:t>
      </w:r>
      <w:r w:rsidRPr="00307A51">
        <w:rPr>
          <w:rFonts w:cs="Arial"/>
          <w:b/>
        </w:rPr>
        <w:t>24 měsíců</w:t>
      </w:r>
      <w:r w:rsidRPr="00307A51">
        <w:rPr>
          <w:rFonts w:cs="Arial"/>
        </w:rPr>
        <w:t>.</w:t>
      </w:r>
      <w:r w:rsidRPr="00FF6BE4">
        <w:t xml:space="preserve"> </w:t>
      </w:r>
      <w:r w:rsidRPr="00E830F8">
        <w:rPr>
          <w:rFonts w:cs="Arial"/>
        </w:rPr>
        <w:t xml:space="preserve">Záruční doba </w:t>
      </w:r>
      <w:r>
        <w:rPr>
          <w:rFonts w:cs="Arial"/>
        </w:rPr>
        <w:t>po</w:t>
      </w:r>
      <w:r w:rsidRPr="00E830F8">
        <w:rPr>
          <w:rFonts w:cs="Arial"/>
        </w:rPr>
        <w:t xml:space="preserve">číná běžet dnem převzetí </w:t>
      </w:r>
      <w:r>
        <w:rPr>
          <w:rFonts w:cs="Arial"/>
        </w:rPr>
        <w:t xml:space="preserve">předmětu koupě Kupujícím. </w:t>
      </w:r>
      <w:r w:rsidRPr="00E42AD3">
        <w:rPr>
          <w:rFonts w:cs="Arial"/>
        </w:rPr>
        <w:t>Záruční doba neběží</w:t>
      </w:r>
      <w:r>
        <w:rPr>
          <w:rFonts w:cs="Arial"/>
        </w:rPr>
        <w:t xml:space="preserve"> v době</w:t>
      </w:r>
      <w:r w:rsidRPr="00E42AD3">
        <w:rPr>
          <w:rFonts w:cs="Arial"/>
        </w:rPr>
        <w:t xml:space="preserve">, </w:t>
      </w:r>
      <w:r>
        <w:rPr>
          <w:rFonts w:cs="Arial"/>
        </w:rPr>
        <w:t>kdy</w:t>
      </w:r>
      <w:r w:rsidRPr="00E42AD3">
        <w:rPr>
          <w:rFonts w:cs="Arial"/>
        </w:rPr>
        <w:t xml:space="preserve"> </w:t>
      </w:r>
      <w:r>
        <w:rPr>
          <w:rFonts w:cs="Arial"/>
        </w:rPr>
        <w:t>Kupující</w:t>
      </w:r>
      <w:r w:rsidRPr="00E42AD3">
        <w:rPr>
          <w:rFonts w:cs="Arial"/>
        </w:rPr>
        <w:t xml:space="preserve"> nemůže </w:t>
      </w:r>
      <w:r>
        <w:rPr>
          <w:rFonts w:cs="Arial"/>
        </w:rPr>
        <w:t xml:space="preserve">předmět koupě nebo jeho podstatnou část </w:t>
      </w:r>
      <w:r w:rsidRPr="00E42AD3">
        <w:rPr>
          <w:rFonts w:cs="Arial"/>
        </w:rPr>
        <w:t>užívat pro</w:t>
      </w:r>
      <w:r w:rsidR="0007524D">
        <w:rPr>
          <w:rFonts w:cs="Arial"/>
        </w:rPr>
        <w:t xml:space="preserve"> existující</w:t>
      </w:r>
      <w:r w:rsidRPr="00E42AD3">
        <w:rPr>
          <w:rFonts w:cs="Arial"/>
        </w:rPr>
        <w:t xml:space="preserve"> vady.</w:t>
      </w:r>
    </w:p>
    <w:p w14:paraId="102E550B" w14:textId="23976126" w:rsidR="008B76C6" w:rsidRPr="004E3F73" w:rsidRDefault="008B76C6" w:rsidP="008D702D">
      <w:pPr>
        <w:numPr>
          <w:ilvl w:val="0"/>
          <w:numId w:val="49"/>
        </w:numPr>
        <w:tabs>
          <w:tab w:val="clear" w:pos="720"/>
          <w:tab w:val="left" w:pos="426"/>
        </w:tabs>
        <w:spacing w:before="120" w:line="276" w:lineRule="auto"/>
        <w:ind w:left="426" w:hanging="426"/>
        <w:jc w:val="both"/>
        <w:rPr>
          <w:kern w:val="1"/>
          <w:szCs w:val="24"/>
        </w:rPr>
      </w:pPr>
      <w:r>
        <w:rPr>
          <w:rFonts w:cs="Arial"/>
        </w:rPr>
        <w:lastRenderedPageBreak/>
        <w:t xml:space="preserve">Obsahem záruky za jakost je vždy </w:t>
      </w:r>
      <w:r w:rsidRPr="0066498A">
        <w:rPr>
          <w:rFonts w:cs="Arial"/>
        </w:rPr>
        <w:t>záru</w:t>
      </w:r>
      <w:r>
        <w:rPr>
          <w:rFonts w:cs="Arial"/>
        </w:rPr>
        <w:t>ka Prodávajícího</w:t>
      </w:r>
      <w:r w:rsidRPr="0066498A">
        <w:rPr>
          <w:rFonts w:cs="Arial"/>
        </w:rPr>
        <w:t xml:space="preserve">, že </w:t>
      </w:r>
      <w:r>
        <w:rPr>
          <w:rFonts w:cs="Arial"/>
        </w:rPr>
        <w:t xml:space="preserve">předmět koupě bude v rámci záruční doby bez vad a současně že si v záruční době </w:t>
      </w:r>
      <w:r w:rsidRPr="0066498A">
        <w:rPr>
          <w:rFonts w:cs="Arial"/>
        </w:rPr>
        <w:t xml:space="preserve">při obvyklém použití uchová </w:t>
      </w:r>
      <w:r>
        <w:rPr>
          <w:rFonts w:cs="Arial"/>
        </w:rPr>
        <w:t xml:space="preserve">své </w:t>
      </w:r>
      <w:r w:rsidRPr="0066498A">
        <w:rPr>
          <w:rFonts w:cs="Arial"/>
        </w:rPr>
        <w:t>funkce a výkonnost</w:t>
      </w:r>
      <w:r>
        <w:rPr>
          <w:rFonts w:cs="Arial"/>
        </w:rPr>
        <w:t xml:space="preserve">. Pokud Prodávající svým jednostranným prohlášením poskytne na předmět koupě záruku za jakost v širším rozsahu či ve prospěch práv Kupujícího, pak platí </w:t>
      </w:r>
      <w:r w:rsidR="004E3F73">
        <w:rPr>
          <w:rFonts w:cs="Arial"/>
        </w:rPr>
        <w:t xml:space="preserve">ten výklad </w:t>
      </w:r>
      <w:r w:rsidR="0077109A">
        <w:rPr>
          <w:rFonts w:cs="Arial"/>
        </w:rPr>
        <w:t>záruční</w:t>
      </w:r>
      <w:r w:rsidR="004E3F73">
        <w:rPr>
          <w:rFonts w:cs="Arial"/>
        </w:rPr>
        <w:t>ch</w:t>
      </w:r>
      <w:r w:rsidR="00E4369D">
        <w:rPr>
          <w:rFonts w:cs="Arial"/>
        </w:rPr>
        <w:t xml:space="preserve"> podmín</w:t>
      </w:r>
      <w:r w:rsidR="004E3F73">
        <w:rPr>
          <w:rFonts w:cs="Arial"/>
        </w:rPr>
        <w:t>e</w:t>
      </w:r>
      <w:r w:rsidR="00E4369D">
        <w:rPr>
          <w:rFonts w:cs="Arial"/>
        </w:rPr>
        <w:t>k</w:t>
      </w:r>
      <w:r w:rsidR="004E3F73">
        <w:rPr>
          <w:rFonts w:cs="Arial"/>
        </w:rPr>
        <w:t>, který je nejvýhodnější pro Kupujícího</w:t>
      </w:r>
      <w:r>
        <w:rPr>
          <w:rFonts w:cs="Arial"/>
        </w:rPr>
        <w:t>.</w:t>
      </w:r>
    </w:p>
    <w:p w14:paraId="4812EE3D" w14:textId="0176A7D4" w:rsidR="004E3F73" w:rsidRDefault="000B275E" w:rsidP="008D702D">
      <w:pPr>
        <w:numPr>
          <w:ilvl w:val="0"/>
          <w:numId w:val="49"/>
        </w:numPr>
        <w:tabs>
          <w:tab w:val="clear" w:pos="720"/>
          <w:tab w:val="left" w:pos="426"/>
        </w:tabs>
        <w:spacing w:before="120" w:line="276" w:lineRule="auto"/>
        <w:ind w:left="426" w:hanging="426"/>
        <w:jc w:val="both"/>
        <w:rPr>
          <w:kern w:val="1"/>
          <w:szCs w:val="24"/>
        </w:rPr>
      </w:pPr>
      <w:r w:rsidRPr="000B275E">
        <w:rPr>
          <w:kern w:val="1"/>
          <w:szCs w:val="24"/>
        </w:rPr>
        <w:t xml:space="preserve">Vyskytne-li se v průběhu záruční doby na </w:t>
      </w:r>
      <w:r>
        <w:rPr>
          <w:kern w:val="1"/>
          <w:szCs w:val="24"/>
        </w:rPr>
        <w:t>předmětu koupě</w:t>
      </w:r>
      <w:r w:rsidRPr="000B275E">
        <w:rPr>
          <w:kern w:val="1"/>
          <w:szCs w:val="24"/>
        </w:rPr>
        <w:t xml:space="preserve"> vada, </w:t>
      </w:r>
      <w:r>
        <w:rPr>
          <w:kern w:val="1"/>
          <w:szCs w:val="24"/>
        </w:rPr>
        <w:t xml:space="preserve">Kupující </w:t>
      </w:r>
      <w:r w:rsidRPr="000B275E">
        <w:rPr>
          <w:kern w:val="1"/>
          <w:szCs w:val="24"/>
        </w:rPr>
        <w:t>oznámí její výskyt</w:t>
      </w:r>
      <w:r>
        <w:rPr>
          <w:kern w:val="1"/>
          <w:szCs w:val="24"/>
        </w:rPr>
        <w:t xml:space="preserve"> a popis</w:t>
      </w:r>
      <w:r w:rsidRPr="000B275E">
        <w:rPr>
          <w:kern w:val="1"/>
          <w:szCs w:val="24"/>
        </w:rPr>
        <w:t xml:space="preserve"> </w:t>
      </w:r>
      <w:r>
        <w:rPr>
          <w:kern w:val="1"/>
          <w:szCs w:val="24"/>
        </w:rPr>
        <w:t>Prodávajícímu</w:t>
      </w:r>
      <w:r w:rsidRPr="000B275E">
        <w:rPr>
          <w:kern w:val="1"/>
          <w:szCs w:val="24"/>
        </w:rPr>
        <w:t xml:space="preserve">. </w:t>
      </w:r>
      <w:r>
        <w:rPr>
          <w:kern w:val="1"/>
          <w:szCs w:val="24"/>
        </w:rPr>
        <w:t>Kupující</w:t>
      </w:r>
      <w:r w:rsidRPr="000B275E">
        <w:rPr>
          <w:kern w:val="1"/>
          <w:szCs w:val="24"/>
        </w:rPr>
        <w:t xml:space="preserve"> </w:t>
      </w:r>
      <w:r>
        <w:rPr>
          <w:kern w:val="1"/>
          <w:szCs w:val="24"/>
        </w:rPr>
        <w:t xml:space="preserve">zároveň </w:t>
      </w:r>
      <w:r w:rsidRPr="000B275E">
        <w:rPr>
          <w:kern w:val="1"/>
          <w:szCs w:val="24"/>
        </w:rPr>
        <w:t xml:space="preserve">může uvést, jakým způsobem požaduje vadu odstranit. Pokud nesdělí </w:t>
      </w:r>
      <w:r w:rsidR="0019049C">
        <w:rPr>
          <w:kern w:val="1"/>
          <w:szCs w:val="24"/>
        </w:rPr>
        <w:t xml:space="preserve">Kupující </w:t>
      </w:r>
      <w:r w:rsidRPr="000B275E">
        <w:rPr>
          <w:kern w:val="1"/>
          <w:szCs w:val="24"/>
        </w:rPr>
        <w:t>jinak, má se za to, že požaduje bezplatné odstranění reklamované vady výměnou za nový díl či jeho opravou.</w:t>
      </w:r>
    </w:p>
    <w:p w14:paraId="5FDBC38A" w14:textId="6C34D4CC" w:rsidR="000C27D0" w:rsidRPr="00583ECF" w:rsidRDefault="006943D4" w:rsidP="000C27D0">
      <w:pPr>
        <w:numPr>
          <w:ilvl w:val="0"/>
          <w:numId w:val="49"/>
        </w:numPr>
        <w:tabs>
          <w:tab w:val="clear" w:pos="720"/>
          <w:tab w:val="left" w:pos="426"/>
        </w:tabs>
        <w:spacing w:before="120" w:line="276" w:lineRule="auto"/>
        <w:ind w:left="426" w:hanging="426"/>
        <w:jc w:val="both"/>
        <w:rPr>
          <w:kern w:val="1"/>
          <w:szCs w:val="24"/>
        </w:rPr>
      </w:pPr>
      <w:r>
        <w:rPr>
          <w:kern w:val="1"/>
          <w:szCs w:val="24"/>
        </w:rPr>
        <w:t>Prodávající</w:t>
      </w:r>
      <w:r w:rsidRPr="00583ECF">
        <w:rPr>
          <w:kern w:val="1"/>
          <w:szCs w:val="24"/>
        </w:rPr>
        <w:t xml:space="preserve"> započne s </w:t>
      </w:r>
      <w:r>
        <w:rPr>
          <w:kern w:val="1"/>
          <w:szCs w:val="24"/>
        </w:rPr>
        <w:t>posouzením</w:t>
      </w:r>
      <w:r w:rsidRPr="00583ECF">
        <w:rPr>
          <w:kern w:val="1"/>
          <w:szCs w:val="24"/>
        </w:rPr>
        <w:t xml:space="preserve"> reklamovaných vad neprodleně</w:t>
      </w:r>
      <w:r w:rsidR="00D57E9D">
        <w:rPr>
          <w:kern w:val="1"/>
          <w:szCs w:val="24"/>
        </w:rPr>
        <w:t>,</w:t>
      </w:r>
      <w:r w:rsidRPr="00583ECF">
        <w:rPr>
          <w:kern w:val="1"/>
          <w:szCs w:val="24"/>
        </w:rPr>
        <w:t xml:space="preserve"> </w:t>
      </w:r>
      <w:r w:rsidR="00583ECF" w:rsidRPr="00583ECF">
        <w:rPr>
          <w:kern w:val="1"/>
          <w:szCs w:val="24"/>
        </w:rPr>
        <w:t xml:space="preserve">nejpozději </w:t>
      </w:r>
      <w:r w:rsidR="00D57E9D">
        <w:rPr>
          <w:kern w:val="1"/>
          <w:szCs w:val="24"/>
        </w:rPr>
        <w:t xml:space="preserve">však </w:t>
      </w:r>
      <w:r w:rsidR="00583ECF" w:rsidRPr="00583ECF">
        <w:rPr>
          <w:kern w:val="1"/>
          <w:szCs w:val="24"/>
        </w:rPr>
        <w:t>do 3</w:t>
      </w:r>
      <w:r w:rsidR="00D57E9D">
        <w:rPr>
          <w:kern w:val="1"/>
          <w:szCs w:val="24"/>
        </w:rPr>
        <w:t> </w:t>
      </w:r>
      <w:r w:rsidR="00583ECF" w:rsidRPr="00583ECF">
        <w:rPr>
          <w:kern w:val="1"/>
          <w:szCs w:val="24"/>
        </w:rPr>
        <w:t>pracovních dnů po obdržení reklamace</w:t>
      </w:r>
      <w:r w:rsidR="00D57E9D">
        <w:rPr>
          <w:kern w:val="1"/>
          <w:szCs w:val="24"/>
        </w:rPr>
        <w:t xml:space="preserve">, a v případě uznání </w:t>
      </w:r>
      <w:r w:rsidR="00D775B9">
        <w:rPr>
          <w:kern w:val="1"/>
          <w:szCs w:val="24"/>
        </w:rPr>
        <w:t xml:space="preserve">reklamace </w:t>
      </w:r>
      <w:r w:rsidR="00D57E9D">
        <w:rPr>
          <w:kern w:val="1"/>
          <w:szCs w:val="24"/>
        </w:rPr>
        <w:t xml:space="preserve">započne bezodkladně </w:t>
      </w:r>
      <w:r w:rsidR="00D775B9">
        <w:rPr>
          <w:kern w:val="1"/>
          <w:szCs w:val="24"/>
        </w:rPr>
        <w:t>s</w:t>
      </w:r>
      <w:r w:rsidR="00583ECF" w:rsidRPr="00583ECF">
        <w:rPr>
          <w:kern w:val="1"/>
          <w:szCs w:val="24"/>
        </w:rPr>
        <w:t> odstranění</w:t>
      </w:r>
      <w:r w:rsidR="00D775B9">
        <w:rPr>
          <w:kern w:val="1"/>
          <w:szCs w:val="24"/>
        </w:rPr>
        <w:t>m</w:t>
      </w:r>
      <w:r w:rsidR="00583ECF" w:rsidRPr="00583ECF">
        <w:rPr>
          <w:kern w:val="1"/>
          <w:szCs w:val="24"/>
        </w:rPr>
        <w:t xml:space="preserve"> vad.</w:t>
      </w:r>
      <w:r w:rsidR="00D775B9">
        <w:rPr>
          <w:kern w:val="1"/>
          <w:szCs w:val="24"/>
        </w:rPr>
        <w:t xml:space="preserve"> </w:t>
      </w:r>
      <w:r w:rsidR="00583ECF" w:rsidRPr="00F241D5">
        <w:rPr>
          <w:kern w:val="1"/>
          <w:szCs w:val="24"/>
        </w:rPr>
        <w:t xml:space="preserve">Vady budou odstraněny nejpozději do </w:t>
      </w:r>
      <w:r w:rsidR="00F241D5">
        <w:rPr>
          <w:kern w:val="1"/>
          <w:szCs w:val="24"/>
        </w:rPr>
        <w:t>7</w:t>
      </w:r>
      <w:r w:rsidR="00583ECF" w:rsidRPr="00F241D5">
        <w:rPr>
          <w:kern w:val="1"/>
          <w:szCs w:val="24"/>
        </w:rPr>
        <w:t xml:space="preserve"> pracovních dnů od započetí prací, pokud se </w:t>
      </w:r>
      <w:r w:rsidR="00F241D5">
        <w:rPr>
          <w:kern w:val="1"/>
          <w:szCs w:val="24"/>
        </w:rPr>
        <w:t>S</w:t>
      </w:r>
      <w:r w:rsidR="00583ECF" w:rsidRPr="00F241D5">
        <w:rPr>
          <w:kern w:val="1"/>
          <w:szCs w:val="24"/>
        </w:rPr>
        <w:t xml:space="preserve">mluvní strany nedohodnou jinak. </w:t>
      </w:r>
      <w:r w:rsidR="003F7C8B" w:rsidRPr="00583ECF">
        <w:rPr>
          <w:kern w:val="1"/>
          <w:szCs w:val="24"/>
        </w:rPr>
        <w:t xml:space="preserve">Odstraňování veškerých vad bude prováděno </w:t>
      </w:r>
      <w:r w:rsidR="003F7C8B">
        <w:rPr>
          <w:kern w:val="1"/>
          <w:szCs w:val="24"/>
        </w:rPr>
        <w:t xml:space="preserve">bez </w:t>
      </w:r>
      <w:r w:rsidR="001E4DF2">
        <w:rPr>
          <w:kern w:val="1"/>
          <w:szCs w:val="24"/>
        </w:rPr>
        <w:t>přemístění uložené</w:t>
      </w:r>
      <w:r w:rsidR="0035701D">
        <w:rPr>
          <w:kern w:val="1"/>
          <w:szCs w:val="24"/>
        </w:rPr>
        <w:t xml:space="preserve"> kole</w:t>
      </w:r>
      <w:r w:rsidR="000C27D0">
        <w:rPr>
          <w:kern w:val="1"/>
          <w:szCs w:val="24"/>
        </w:rPr>
        <w:t xml:space="preserve">jové konstrukce, je-li to možné. </w:t>
      </w:r>
      <w:r w:rsidR="00754006">
        <w:rPr>
          <w:kern w:val="1"/>
          <w:szCs w:val="24"/>
        </w:rPr>
        <w:t>Odstranění</w:t>
      </w:r>
      <w:r w:rsidR="000C27D0" w:rsidRPr="00583ECF">
        <w:rPr>
          <w:kern w:val="1"/>
          <w:szCs w:val="24"/>
        </w:rPr>
        <w:t xml:space="preserve"> vady oznámí </w:t>
      </w:r>
      <w:r w:rsidR="00754006">
        <w:rPr>
          <w:kern w:val="1"/>
          <w:szCs w:val="24"/>
        </w:rPr>
        <w:t xml:space="preserve">Prodávající </w:t>
      </w:r>
      <w:r w:rsidR="000C27D0" w:rsidRPr="00583ECF">
        <w:rPr>
          <w:kern w:val="1"/>
          <w:szCs w:val="24"/>
        </w:rPr>
        <w:t>bezodkladně</w:t>
      </w:r>
      <w:r w:rsidR="00754006">
        <w:rPr>
          <w:kern w:val="1"/>
          <w:szCs w:val="24"/>
        </w:rPr>
        <w:t xml:space="preserve"> Kupujícímu</w:t>
      </w:r>
      <w:r w:rsidR="000C27D0" w:rsidRPr="00583ECF">
        <w:rPr>
          <w:kern w:val="1"/>
          <w:szCs w:val="24"/>
        </w:rPr>
        <w:t>.</w:t>
      </w:r>
    </w:p>
    <w:p w14:paraId="58A090B2" w14:textId="631B8C45" w:rsidR="00583ECF" w:rsidRPr="00583ECF" w:rsidRDefault="00754006" w:rsidP="00107B27">
      <w:pPr>
        <w:numPr>
          <w:ilvl w:val="0"/>
          <w:numId w:val="49"/>
        </w:numPr>
        <w:tabs>
          <w:tab w:val="clear" w:pos="720"/>
          <w:tab w:val="left" w:pos="426"/>
        </w:tabs>
        <w:spacing w:before="120" w:line="276" w:lineRule="auto"/>
        <w:ind w:left="426" w:hanging="426"/>
        <w:jc w:val="both"/>
        <w:rPr>
          <w:kern w:val="1"/>
          <w:szCs w:val="24"/>
        </w:rPr>
      </w:pPr>
      <w:r>
        <w:rPr>
          <w:kern w:val="1"/>
          <w:szCs w:val="24"/>
        </w:rPr>
        <w:t xml:space="preserve">Pokud Prodávající </w:t>
      </w:r>
      <w:r w:rsidR="00107B27">
        <w:rPr>
          <w:kern w:val="1"/>
          <w:szCs w:val="24"/>
        </w:rPr>
        <w:t xml:space="preserve">nepřistoupí k odstranění vad předmětu koupě dle podmínek této Kupní smlouvy, </w:t>
      </w:r>
      <w:r w:rsidR="00583ECF" w:rsidRPr="00583ECF">
        <w:rPr>
          <w:kern w:val="1"/>
          <w:szCs w:val="24"/>
        </w:rPr>
        <w:t xml:space="preserve">má </w:t>
      </w:r>
      <w:r w:rsidR="00107B27">
        <w:rPr>
          <w:kern w:val="1"/>
          <w:szCs w:val="24"/>
        </w:rPr>
        <w:t>Kupující</w:t>
      </w:r>
      <w:r w:rsidR="00583ECF" w:rsidRPr="00583ECF">
        <w:rPr>
          <w:kern w:val="1"/>
          <w:szCs w:val="24"/>
        </w:rPr>
        <w:t xml:space="preserve"> právo </w:t>
      </w:r>
      <w:r w:rsidR="00107B27">
        <w:rPr>
          <w:kern w:val="1"/>
          <w:szCs w:val="24"/>
        </w:rPr>
        <w:t xml:space="preserve">samostatně </w:t>
      </w:r>
      <w:r w:rsidR="00583ECF" w:rsidRPr="00583ECF">
        <w:rPr>
          <w:kern w:val="1"/>
          <w:szCs w:val="24"/>
        </w:rPr>
        <w:t xml:space="preserve">zajistit odstranění vad jiným </w:t>
      </w:r>
      <w:r w:rsidR="00107B27" w:rsidRPr="00583ECF">
        <w:rPr>
          <w:kern w:val="1"/>
          <w:szCs w:val="24"/>
        </w:rPr>
        <w:t>odborn</w:t>
      </w:r>
      <w:r w:rsidR="00107B27">
        <w:rPr>
          <w:kern w:val="1"/>
          <w:szCs w:val="24"/>
        </w:rPr>
        <w:t xml:space="preserve">ě způsobilým </w:t>
      </w:r>
      <w:r w:rsidR="00583ECF" w:rsidRPr="00583ECF">
        <w:rPr>
          <w:kern w:val="1"/>
          <w:szCs w:val="24"/>
        </w:rPr>
        <w:t>subjektem</w:t>
      </w:r>
      <w:r w:rsidR="00107B27">
        <w:rPr>
          <w:kern w:val="1"/>
          <w:szCs w:val="24"/>
        </w:rPr>
        <w:t xml:space="preserve"> </w:t>
      </w:r>
      <w:r w:rsidR="00107B27" w:rsidRPr="00583ECF">
        <w:rPr>
          <w:kern w:val="1"/>
          <w:szCs w:val="24"/>
        </w:rPr>
        <w:t xml:space="preserve">na náklady </w:t>
      </w:r>
      <w:r w:rsidR="00107B27">
        <w:rPr>
          <w:kern w:val="1"/>
          <w:szCs w:val="24"/>
        </w:rPr>
        <w:t>Prodávajícího</w:t>
      </w:r>
      <w:r w:rsidR="00583ECF" w:rsidRPr="00583ECF">
        <w:rPr>
          <w:kern w:val="1"/>
          <w:szCs w:val="24"/>
        </w:rPr>
        <w:t>.</w:t>
      </w:r>
    </w:p>
    <w:p w14:paraId="69E5C052" w14:textId="5E36073A" w:rsidR="00583ECF" w:rsidRPr="00494310" w:rsidRDefault="00583ECF" w:rsidP="00583ECF">
      <w:pPr>
        <w:numPr>
          <w:ilvl w:val="0"/>
          <w:numId w:val="49"/>
        </w:numPr>
        <w:tabs>
          <w:tab w:val="clear" w:pos="720"/>
          <w:tab w:val="left" w:pos="426"/>
        </w:tabs>
        <w:spacing w:before="120" w:line="276" w:lineRule="auto"/>
        <w:ind w:left="426" w:hanging="426"/>
        <w:jc w:val="both"/>
        <w:rPr>
          <w:kern w:val="1"/>
          <w:szCs w:val="24"/>
        </w:rPr>
      </w:pPr>
      <w:r w:rsidRPr="00494310">
        <w:rPr>
          <w:kern w:val="1"/>
          <w:szCs w:val="24"/>
        </w:rPr>
        <w:t xml:space="preserve">Reklamaci </w:t>
      </w:r>
      <w:r w:rsidR="000C27D0" w:rsidRPr="00494310">
        <w:rPr>
          <w:kern w:val="1"/>
          <w:szCs w:val="24"/>
        </w:rPr>
        <w:t xml:space="preserve">vad krytých zárukou </w:t>
      </w:r>
      <w:r w:rsidRPr="00494310">
        <w:rPr>
          <w:kern w:val="1"/>
          <w:szCs w:val="24"/>
        </w:rPr>
        <w:t>lze uplatnit nejpozději do posledního dne záruční doby.</w:t>
      </w:r>
    </w:p>
    <w:p w14:paraId="37D7ECE5" w14:textId="40816EFD" w:rsidR="00583ECF" w:rsidRPr="00494310" w:rsidRDefault="00583ECF" w:rsidP="00583ECF">
      <w:pPr>
        <w:numPr>
          <w:ilvl w:val="0"/>
          <w:numId w:val="49"/>
        </w:numPr>
        <w:tabs>
          <w:tab w:val="clear" w:pos="720"/>
          <w:tab w:val="left" w:pos="426"/>
        </w:tabs>
        <w:spacing w:before="120" w:line="276" w:lineRule="auto"/>
        <w:ind w:left="426" w:hanging="426"/>
        <w:jc w:val="both"/>
        <w:rPr>
          <w:kern w:val="1"/>
          <w:szCs w:val="24"/>
        </w:rPr>
      </w:pPr>
      <w:r w:rsidRPr="00494310">
        <w:rPr>
          <w:kern w:val="1"/>
          <w:szCs w:val="24"/>
        </w:rPr>
        <w:t xml:space="preserve">Na provedenou opravu vady poskytne </w:t>
      </w:r>
      <w:r w:rsidR="00754006" w:rsidRPr="00494310">
        <w:rPr>
          <w:kern w:val="1"/>
          <w:szCs w:val="24"/>
        </w:rPr>
        <w:t xml:space="preserve">Prodávající </w:t>
      </w:r>
      <w:r w:rsidRPr="00494310">
        <w:rPr>
          <w:kern w:val="1"/>
          <w:szCs w:val="24"/>
        </w:rPr>
        <w:t>novou záruku za jakost v délce 24 měsíců</w:t>
      </w:r>
      <w:r w:rsidR="00754006" w:rsidRPr="00494310">
        <w:rPr>
          <w:kern w:val="1"/>
          <w:szCs w:val="24"/>
        </w:rPr>
        <w:t>, která bude mít</w:t>
      </w:r>
      <w:r w:rsidRPr="00494310">
        <w:rPr>
          <w:kern w:val="1"/>
          <w:szCs w:val="24"/>
        </w:rPr>
        <w:t xml:space="preserve"> stejný obsah jako záruka za jakost poskytovaná na </w:t>
      </w:r>
      <w:r w:rsidR="00754006" w:rsidRPr="00494310">
        <w:rPr>
          <w:kern w:val="1"/>
          <w:szCs w:val="24"/>
        </w:rPr>
        <w:t>předmět koupě</w:t>
      </w:r>
      <w:r w:rsidRPr="00494310">
        <w:rPr>
          <w:kern w:val="1"/>
          <w:szCs w:val="24"/>
        </w:rPr>
        <w:t xml:space="preserve"> dle </w:t>
      </w:r>
      <w:r w:rsidR="00754006" w:rsidRPr="00494310">
        <w:rPr>
          <w:kern w:val="1"/>
          <w:szCs w:val="24"/>
        </w:rPr>
        <w:t>této Kupní smlouvy</w:t>
      </w:r>
      <w:r w:rsidRPr="00494310">
        <w:rPr>
          <w:kern w:val="1"/>
          <w:szCs w:val="24"/>
        </w:rPr>
        <w:t>.</w:t>
      </w:r>
    </w:p>
    <w:p w14:paraId="54B971E2" w14:textId="6B3901DB" w:rsidR="008D702D" w:rsidRDefault="002401E5" w:rsidP="008D702D">
      <w:pPr>
        <w:numPr>
          <w:ilvl w:val="0"/>
          <w:numId w:val="49"/>
        </w:numPr>
        <w:tabs>
          <w:tab w:val="clear" w:pos="720"/>
          <w:tab w:val="left" w:pos="426"/>
        </w:tabs>
        <w:spacing w:before="120" w:line="276" w:lineRule="auto"/>
        <w:ind w:left="426" w:hanging="426"/>
        <w:jc w:val="both"/>
        <w:rPr>
          <w:kern w:val="1"/>
          <w:szCs w:val="24"/>
        </w:rPr>
      </w:pPr>
      <w:r>
        <w:rPr>
          <w:kern w:val="1"/>
          <w:szCs w:val="24"/>
        </w:rPr>
        <w:t>Prodávající</w:t>
      </w:r>
      <w:r w:rsidRPr="002401E5">
        <w:rPr>
          <w:kern w:val="1"/>
          <w:szCs w:val="24"/>
        </w:rPr>
        <w:t xml:space="preserve"> nahradí v plném rozsahu škodu způsoben</w:t>
      </w:r>
      <w:r>
        <w:rPr>
          <w:kern w:val="1"/>
          <w:szCs w:val="24"/>
        </w:rPr>
        <w:t>ou</w:t>
      </w:r>
      <w:r w:rsidRPr="002401E5">
        <w:rPr>
          <w:kern w:val="1"/>
          <w:szCs w:val="24"/>
        </w:rPr>
        <w:t xml:space="preserve"> vad</w:t>
      </w:r>
      <w:r>
        <w:rPr>
          <w:kern w:val="1"/>
          <w:szCs w:val="24"/>
        </w:rPr>
        <w:t>ami</w:t>
      </w:r>
      <w:r w:rsidRPr="002401E5">
        <w:rPr>
          <w:kern w:val="1"/>
          <w:szCs w:val="24"/>
        </w:rPr>
        <w:t xml:space="preserve"> předmětu </w:t>
      </w:r>
      <w:r>
        <w:rPr>
          <w:kern w:val="1"/>
          <w:szCs w:val="24"/>
        </w:rPr>
        <w:t>koupě</w:t>
      </w:r>
      <w:r w:rsidRPr="002401E5">
        <w:rPr>
          <w:kern w:val="1"/>
          <w:szCs w:val="24"/>
        </w:rPr>
        <w:t>.</w:t>
      </w:r>
    </w:p>
    <w:p w14:paraId="14AC4E48" w14:textId="00437AC7" w:rsidR="002C3763" w:rsidRDefault="002C3763" w:rsidP="008D702D">
      <w:pPr>
        <w:numPr>
          <w:ilvl w:val="0"/>
          <w:numId w:val="49"/>
        </w:numPr>
        <w:tabs>
          <w:tab w:val="clear" w:pos="720"/>
          <w:tab w:val="left" w:pos="426"/>
        </w:tabs>
        <w:spacing w:before="120" w:line="276" w:lineRule="auto"/>
        <w:ind w:left="426" w:hanging="426"/>
        <w:jc w:val="both"/>
        <w:rPr>
          <w:kern w:val="1"/>
          <w:szCs w:val="24"/>
        </w:rPr>
      </w:pPr>
      <w:r>
        <w:rPr>
          <w:rFonts w:cs="Arial"/>
        </w:rPr>
        <w:t xml:space="preserve">Prodávající uhradí škodu i nemajetkovou újmu, jež vzniknou Kupujícímu v důsledku jednání Prodávajícího v rozporu s převzatými závazky </w:t>
      </w:r>
      <w:r w:rsidR="008330BE">
        <w:rPr>
          <w:rFonts w:cs="Arial"/>
        </w:rPr>
        <w:t xml:space="preserve">v oblasti </w:t>
      </w:r>
      <w:r>
        <w:rPr>
          <w:rFonts w:cs="Arial"/>
        </w:rPr>
        <w:t>společensky odpovědn</w:t>
      </w:r>
      <w:r w:rsidR="008330BE">
        <w:rPr>
          <w:rFonts w:cs="Arial"/>
        </w:rPr>
        <w:t>ého</w:t>
      </w:r>
      <w:r>
        <w:rPr>
          <w:rFonts w:cs="Arial"/>
        </w:rPr>
        <w:t xml:space="preserve"> zadávání </w:t>
      </w:r>
      <w:r w:rsidR="008330BE">
        <w:rPr>
          <w:rFonts w:cs="Arial"/>
        </w:rPr>
        <w:t>dle zadávací dokumentace Veřejné zakázky</w:t>
      </w:r>
      <w:r>
        <w:rPr>
          <w:rFonts w:cs="Arial"/>
        </w:rPr>
        <w:t>.</w:t>
      </w:r>
    </w:p>
    <w:p w14:paraId="4F60F294" w14:textId="77777777" w:rsidR="008D702D" w:rsidRPr="008D702D" w:rsidRDefault="008D702D" w:rsidP="008D702D">
      <w:pPr>
        <w:tabs>
          <w:tab w:val="left" w:pos="426"/>
        </w:tabs>
        <w:spacing w:line="276" w:lineRule="auto"/>
        <w:jc w:val="both"/>
        <w:rPr>
          <w:kern w:val="1"/>
          <w:szCs w:val="24"/>
        </w:rPr>
      </w:pPr>
    </w:p>
    <w:p w14:paraId="1807179C" w14:textId="75D2AC07" w:rsidR="005C7EB1" w:rsidRDefault="00AE3A1C">
      <w:pPr>
        <w:pStyle w:val="Textkomente"/>
        <w:keepNext/>
        <w:keepLines/>
        <w:numPr>
          <w:ilvl w:val="0"/>
          <w:numId w:val="8"/>
        </w:numPr>
        <w:tabs>
          <w:tab w:val="clear" w:pos="2732"/>
          <w:tab w:val="left" w:pos="180"/>
          <w:tab w:val="left" w:pos="540"/>
          <w:tab w:val="left" w:pos="606"/>
          <w:tab w:val="num" w:pos="4291"/>
        </w:tabs>
        <w:spacing w:before="240" w:line="276" w:lineRule="auto"/>
        <w:ind w:left="181" w:hanging="181"/>
        <w:jc w:val="center"/>
        <w:rPr>
          <w:b/>
          <w:kern w:val="1"/>
          <w:sz w:val="22"/>
          <w:szCs w:val="24"/>
          <w:lang w:eastAsia="ar-SA"/>
        </w:rPr>
      </w:pPr>
      <w:r>
        <w:rPr>
          <w:b/>
          <w:kern w:val="1"/>
          <w:sz w:val="22"/>
          <w:szCs w:val="24"/>
          <w:lang w:eastAsia="ar-SA"/>
        </w:rPr>
        <w:t>Smluvní pokuty</w:t>
      </w:r>
    </w:p>
    <w:p w14:paraId="3F382567" w14:textId="6C5DF3ED" w:rsidR="006D2745" w:rsidRDefault="00367008" w:rsidP="00367008">
      <w:pPr>
        <w:pStyle w:val="Odstavecseseznamem"/>
        <w:numPr>
          <w:ilvl w:val="0"/>
          <w:numId w:val="47"/>
        </w:numPr>
        <w:tabs>
          <w:tab w:val="left" w:pos="360"/>
          <w:tab w:val="left" w:pos="1133"/>
        </w:tabs>
        <w:spacing w:before="120" w:line="276" w:lineRule="auto"/>
        <w:ind w:left="426"/>
        <w:jc w:val="both"/>
        <w:rPr>
          <w:kern w:val="1"/>
          <w:szCs w:val="24"/>
          <w:lang w:eastAsia="ar-SA"/>
        </w:rPr>
      </w:pPr>
      <w:r>
        <w:rPr>
          <w:kern w:val="1"/>
          <w:szCs w:val="24"/>
          <w:lang w:eastAsia="ar-SA"/>
        </w:rPr>
        <w:t xml:space="preserve"> Bude-li Prodávající v prodlení s dodáním předmětu </w:t>
      </w:r>
      <w:r w:rsidR="00872108">
        <w:rPr>
          <w:kern w:val="1"/>
          <w:szCs w:val="24"/>
          <w:lang w:eastAsia="ar-SA"/>
        </w:rPr>
        <w:t xml:space="preserve">koupě </w:t>
      </w:r>
      <w:r>
        <w:rPr>
          <w:kern w:val="1"/>
          <w:szCs w:val="24"/>
          <w:lang w:eastAsia="ar-SA"/>
        </w:rPr>
        <w:t xml:space="preserve">dle této </w:t>
      </w:r>
      <w:r w:rsidR="00211E9D">
        <w:rPr>
          <w:kern w:val="1"/>
          <w:szCs w:val="24"/>
          <w:lang w:eastAsia="ar-SA"/>
        </w:rPr>
        <w:t xml:space="preserve">Kupní </w:t>
      </w:r>
      <w:r>
        <w:rPr>
          <w:kern w:val="1"/>
          <w:szCs w:val="24"/>
          <w:lang w:eastAsia="ar-SA"/>
        </w:rPr>
        <w:t>smlouvy, je povinen uhradit Kupujícímu na vyzvání smluvní pokutu ve výši 0,5</w:t>
      </w:r>
      <w:r w:rsidR="00DF720D">
        <w:rPr>
          <w:kern w:val="1"/>
          <w:szCs w:val="24"/>
          <w:lang w:eastAsia="ar-SA"/>
        </w:rPr>
        <w:t> </w:t>
      </w:r>
      <w:r>
        <w:rPr>
          <w:kern w:val="1"/>
          <w:szCs w:val="24"/>
          <w:lang w:eastAsia="ar-SA"/>
        </w:rPr>
        <w:t>% z</w:t>
      </w:r>
      <w:r w:rsidR="00211E9D">
        <w:rPr>
          <w:kern w:val="1"/>
          <w:szCs w:val="24"/>
          <w:lang w:eastAsia="ar-SA"/>
        </w:rPr>
        <w:t xml:space="preserve"> celkové kupní </w:t>
      </w:r>
      <w:r>
        <w:rPr>
          <w:kern w:val="1"/>
          <w:szCs w:val="24"/>
          <w:lang w:eastAsia="ar-SA"/>
        </w:rPr>
        <w:t xml:space="preserve">ceny </w:t>
      </w:r>
      <w:r w:rsidR="006D2745">
        <w:rPr>
          <w:kern w:val="1"/>
          <w:szCs w:val="24"/>
          <w:lang w:eastAsia="ar-SA"/>
        </w:rPr>
        <w:t>bez DPH</w:t>
      </w:r>
      <w:r w:rsidR="00211E9D">
        <w:rPr>
          <w:kern w:val="1"/>
          <w:szCs w:val="24"/>
          <w:lang w:eastAsia="ar-SA"/>
        </w:rPr>
        <w:t xml:space="preserve"> dle čl. III. odst. 1 této Kupní smlouvy</w:t>
      </w:r>
      <w:r w:rsidR="006D2745">
        <w:rPr>
          <w:kern w:val="1"/>
          <w:szCs w:val="24"/>
          <w:lang w:eastAsia="ar-SA"/>
        </w:rPr>
        <w:t xml:space="preserve"> za každý započatý den prodlení.</w:t>
      </w:r>
    </w:p>
    <w:p w14:paraId="554E99DE" w14:textId="6BFCF76D" w:rsidR="006D2745" w:rsidRDefault="00211E9D" w:rsidP="00367008">
      <w:pPr>
        <w:pStyle w:val="Odstavecseseznamem"/>
        <w:numPr>
          <w:ilvl w:val="0"/>
          <w:numId w:val="47"/>
        </w:numPr>
        <w:tabs>
          <w:tab w:val="left" w:pos="360"/>
          <w:tab w:val="left" w:pos="1133"/>
        </w:tabs>
        <w:spacing w:before="120" w:line="276" w:lineRule="auto"/>
        <w:ind w:left="426"/>
        <w:jc w:val="both"/>
        <w:rPr>
          <w:kern w:val="1"/>
          <w:szCs w:val="24"/>
          <w:lang w:eastAsia="ar-SA"/>
        </w:rPr>
      </w:pPr>
      <w:r>
        <w:rPr>
          <w:kern w:val="1"/>
          <w:szCs w:val="24"/>
          <w:lang w:eastAsia="ar-SA"/>
        </w:rPr>
        <w:t>V případě</w:t>
      </w:r>
      <w:r w:rsidR="006D2745">
        <w:rPr>
          <w:kern w:val="1"/>
          <w:szCs w:val="24"/>
          <w:lang w:eastAsia="ar-SA"/>
        </w:rPr>
        <w:t xml:space="preserve"> prodlení Kupujícího s úhradou kupní ceny je Kupující povinen na vyzvání uhradit Prodávajícímu smluvní pokutu ve výši 0,5</w:t>
      </w:r>
      <w:r>
        <w:rPr>
          <w:kern w:val="1"/>
          <w:szCs w:val="24"/>
          <w:lang w:eastAsia="ar-SA"/>
        </w:rPr>
        <w:t> </w:t>
      </w:r>
      <w:r w:rsidR="006D2745">
        <w:rPr>
          <w:kern w:val="1"/>
          <w:szCs w:val="24"/>
          <w:lang w:eastAsia="ar-SA"/>
        </w:rPr>
        <w:t>% z dlužné částky za každý den prodlení.</w:t>
      </w:r>
    </w:p>
    <w:p w14:paraId="5C780141" w14:textId="6DD4199B" w:rsidR="006D2745" w:rsidRDefault="003B4928" w:rsidP="00367008">
      <w:pPr>
        <w:pStyle w:val="Odstavecseseznamem"/>
        <w:numPr>
          <w:ilvl w:val="0"/>
          <w:numId w:val="47"/>
        </w:numPr>
        <w:tabs>
          <w:tab w:val="left" w:pos="360"/>
          <w:tab w:val="left" w:pos="1133"/>
        </w:tabs>
        <w:spacing w:before="120" w:line="276" w:lineRule="auto"/>
        <w:ind w:left="426"/>
        <w:jc w:val="both"/>
        <w:rPr>
          <w:kern w:val="1"/>
          <w:szCs w:val="24"/>
          <w:lang w:eastAsia="ar-SA"/>
        </w:rPr>
      </w:pPr>
      <w:r>
        <w:rPr>
          <w:kern w:val="1"/>
          <w:szCs w:val="24"/>
          <w:lang w:eastAsia="ar-SA"/>
        </w:rPr>
        <w:t xml:space="preserve">Smluvní strany výslovně souhlasí, že zaplacením </w:t>
      </w:r>
      <w:r w:rsidR="006D2745">
        <w:rPr>
          <w:kern w:val="1"/>
          <w:szCs w:val="24"/>
          <w:lang w:eastAsia="ar-SA"/>
        </w:rPr>
        <w:t>smluvních pokut nejsou dotčeny nároky Kupujícího na náhradu škody v rozsahu převyšujícím smluvní pokutu.</w:t>
      </w:r>
    </w:p>
    <w:p w14:paraId="36156A32" w14:textId="03168D7B" w:rsidR="00B7074B" w:rsidRDefault="00B7074B" w:rsidP="00367008">
      <w:pPr>
        <w:pStyle w:val="Odstavecseseznamem"/>
        <w:numPr>
          <w:ilvl w:val="0"/>
          <w:numId w:val="47"/>
        </w:numPr>
        <w:tabs>
          <w:tab w:val="left" w:pos="360"/>
          <w:tab w:val="left" w:pos="1133"/>
        </w:tabs>
        <w:spacing w:before="120" w:line="276" w:lineRule="auto"/>
        <w:ind w:left="426"/>
        <w:jc w:val="both"/>
        <w:rPr>
          <w:kern w:val="1"/>
          <w:szCs w:val="24"/>
          <w:lang w:eastAsia="ar-SA"/>
        </w:rPr>
      </w:pPr>
      <w:r w:rsidRPr="00E830F8">
        <w:rPr>
          <w:rFonts w:cs="Arial"/>
        </w:rPr>
        <w:t xml:space="preserve">Smluvní pokuty je </w:t>
      </w:r>
      <w:r>
        <w:rPr>
          <w:rFonts w:cs="Arial"/>
        </w:rPr>
        <w:t>Kupující</w:t>
      </w:r>
      <w:r w:rsidRPr="00E830F8">
        <w:rPr>
          <w:rFonts w:cs="Arial"/>
        </w:rPr>
        <w:t xml:space="preserve"> oprávněn</w:t>
      </w:r>
      <w:r w:rsidR="006641E4">
        <w:rPr>
          <w:rFonts w:cs="Arial"/>
        </w:rPr>
        <w:t xml:space="preserve"> jednostranně</w:t>
      </w:r>
      <w:r w:rsidRPr="00E830F8">
        <w:rPr>
          <w:rFonts w:cs="Arial"/>
        </w:rPr>
        <w:t xml:space="preserve"> započíst proti pohledáv</w:t>
      </w:r>
      <w:r>
        <w:rPr>
          <w:rFonts w:cs="Arial"/>
        </w:rPr>
        <w:t>kám</w:t>
      </w:r>
      <w:r w:rsidRPr="00E830F8">
        <w:rPr>
          <w:rFonts w:cs="Arial"/>
        </w:rPr>
        <w:t xml:space="preserve"> </w:t>
      </w:r>
      <w:r>
        <w:rPr>
          <w:rFonts w:cs="Arial"/>
        </w:rPr>
        <w:t>Prodávajícího, výslovně včetně veškerých pohledávek vyplývajících z této Kupní smlouvy</w:t>
      </w:r>
      <w:r w:rsidRPr="00E830F8">
        <w:rPr>
          <w:rFonts w:cs="Arial"/>
        </w:rPr>
        <w:t>.</w:t>
      </w:r>
    </w:p>
    <w:p w14:paraId="5421E60F" w14:textId="4F163B07" w:rsidR="005C7EB1" w:rsidRDefault="006D2745" w:rsidP="00367008">
      <w:pPr>
        <w:pStyle w:val="Odstavecseseznamem"/>
        <w:numPr>
          <w:ilvl w:val="0"/>
          <w:numId w:val="47"/>
        </w:numPr>
        <w:tabs>
          <w:tab w:val="left" w:pos="360"/>
          <w:tab w:val="left" w:pos="1133"/>
        </w:tabs>
        <w:spacing w:before="120" w:line="276" w:lineRule="auto"/>
        <w:ind w:left="426"/>
        <w:jc w:val="both"/>
        <w:rPr>
          <w:kern w:val="1"/>
          <w:szCs w:val="24"/>
          <w:lang w:eastAsia="ar-SA"/>
        </w:rPr>
      </w:pPr>
      <w:r>
        <w:rPr>
          <w:kern w:val="1"/>
          <w:szCs w:val="24"/>
          <w:lang w:eastAsia="ar-SA"/>
        </w:rPr>
        <w:t xml:space="preserve">Smluvní pokuty jsou splatné do </w:t>
      </w:r>
      <w:r w:rsidR="00D619A7">
        <w:rPr>
          <w:kern w:val="1"/>
          <w:szCs w:val="24"/>
          <w:lang w:eastAsia="ar-SA"/>
        </w:rPr>
        <w:t>5</w:t>
      </w:r>
      <w:r>
        <w:rPr>
          <w:kern w:val="1"/>
          <w:szCs w:val="24"/>
          <w:lang w:eastAsia="ar-SA"/>
        </w:rPr>
        <w:t xml:space="preserve"> dnů ode dne doručení výzvy druhé </w:t>
      </w:r>
      <w:r w:rsidR="00B7074B">
        <w:rPr>
          <w:kern w:val="1"/>
          <w:szCs w:val="24"/>
          <w:lang w:eastAsia="ar-SA"/>
        </w:rPr>
        <w:t xml:space="preserve">Smluvní </w:t>
      </w:r>
      <w:r>
        <w:rPr>
          <w:kern w:val="1"/>
          <w:szCs w:val="24"/>
          <w:lang w:eastAsia="ar-SA"/>
        </w:rPr>
        <w:t>straně.</w:t>
      </w:r>
      <w:r w:rsidR="00367008">
        <w:rPr>
          <w:kern w:val="1"/>
          <w:szCs w:val="24"/>
          <w:lang w:eastAsia="ar-SA"/>
        </w:rPr>
        <w:t xml:space="preserve"> </w:t>
      </w:r>
    </w:p>
    <w:p w14:paraId="7D55E4E7" w14:textId="77777777" w:rsidR="00D619A7" w:rsidRPr="00D619A7" w:rsidRDefault="00D619A7" w:rsidP="00D619A7">
      <w:pPr>
        <w:tabs>
          <w:tab w:val="left" w:pos="360"/>
          <w:tab w:val="left" w:pos="1133"/>
        </w:tabs>
        <w:spacing w:line="276" w:lineRule="auto"/>
        <w:ind w:left="66"/>
        <w:jc w:val="both"/>
        <w:rPr>
          <w:kern w:val="1"/>
          <w:szCs w:val="24"/>
          <w:lang w:eastAsia="ar-SA"/>
        </w:rPr>
      </w:pPr>
    </w:p>
    <w:p w14:paraId="0D5E9347" w14:textId="77777777" w:rsidR="009B505B" w:rsidRDefault="009B505B" w:rsidP="009B505B"/>
    <w:p w14:paraId="0C79D609" w14:textId="77777777" w:rsidR="005C7EB1" w:rsidRDefault="005C7EB1" w:rsidP="00CD726A">
      <w:pPr>
        <w:pStyle w:val="Textkomente"/>
        <w:keepNext/>
        <w:numPr>
          <w:ilvl w:val="0"/>
          <w:numId w:val="8"/>
        </w:numPr>
        <w:tabs>
          <w:tab w:val="clear" w:pos="2732"/>
          <w:tab w:val="left" w:pos="180"/>
          <w:tab w:val="left" w:pos="540"/>
          <w:tab w:val="num" w:pos="4291"/>
        </w:tabs>
        <w:spacing w:before="240" w:line="276" w:lineRule="auto"/>
        <w:ind w:left="181" w:hanging="181"/>
        <w:jc w:val="center"/>
        <w:rPr>
          <w:b/>
          <w:kern w:val="1"/>
          <w:sz w:val="22"/>
          <w:szCs w:val="24"/>
          <w:lang w:eastAsia="ar-SA"/>
        </w:rPr>
      </w:pPr>
      <w:r>
        <w:rPr>
          <w:b/>
          <w:kern w:val="1"/>
          <w:sz w:val="22"/>
          <w:szCs w:val="24"/>
        </w:rPr>
        <w:lastRenderedPageBreak/>
        <w:t>Komunikace mezi Smluvními stranami</w:t>
      </w:r>
    </w:p>
    <w:p w14:paraId="3914C294" w14:textId="77777777" w:rsidR="005C7EB1" w:rsidRPr="00B95C41" w:rsidRDefault="005C7EB1" w:rsidP="00CD726A">
      <w:pPr>
        <w:keepNext/>
        <w:numPr>
          <w:ilvl w:val="0"/>
          <w:numId w:val="12"/>
        </w:numPr>
        <w:tabs>
          <w:tab w:val="clear" w:pos="720"/>
          <w:tab w:val="left" w:pos="284"/>
        </w:tabs>
        <w:spacing w:before="120" w:line="276" w:lineRule="auto"/>
        <w:ind w:left="426" w:hanging="426"/>
        <w:jc w:val="both"/>
        <w:rPr>
          <w:kern w:val="1"/>
          <w:szCs w:val="24"/>
          <w:lang w:eastAsia="ar-SA"/>
        </w:rPr>
      </w:pPr>
      <w:r>
        <w:rPr>
          <w:kern w:val="1"/>
          <w:szCs w:val="24"/>
        </w:rPr>
        <w:tab/>
      </w:r>
      <w:r w:rsidRPr="00B95C41">
        <w:rPr>
          <w:kern w:val="1"/>
          <w:szCs w:val="24"/>
        </w:rPr>
        <w:t>Veškerá oznámení, potvrzení, informace či jiná sdělení zaslaná ve věcech týkajících se této Kupní smlouvy se považují za doručená:</w:t>
      </w:r>
    </w:p>
    <w:p w14:paraId="6C798127" w14:textId="77777777" w:rsidR="005C7EB1" w:rsidRPr="00B95C41" w:rsidRDefault="005C7EB1">
      <w:pPr>
        <w:pStyle w:val="Odstavecseseznamem"/>
        <w:numPr>
          <w:ilvl w:val="0"/>
          <w:numId w:val="30"/>
        </w:numPr>
        <w:tabs>
          <w:tab w:val="left" w:pos="2208"/>
          <w:tab w:val="left" w:pos="2237"/>
        </w:tabs>
        <w:spacing w:before="120" w:line="276" w:lineRule="auto"/>
        <w:ind w:left="851"/>
        <w:jc w:val="both"/>
        <w:rPr>
          <w:kern w:val="1"/>
          <w:szCs w:val="24"/>
          <w:lang w:eastAsia="ar-SA"/>
        </w:rPr>
      </w:pPr>
      <w:r w:rsidRPr="00B95C41">
        <w:rPr>
          <w:kern w:val="1"/>
          <w:szCs w:val="24"/>
        </w:rPr>
        <w:t>dnem, kdy je oprávněný zástupce adresáta osobně převezme. V případě, že oprávněný zástupce adresáta odepře převzetí oznámení, informace či jiného sdělení, považuje se takové odepřené oznámení, informace či sdělení za doručené dnem, kdy k odepření došlo;</w:t>
      </w:r>
    </w:p>
    <w:p w14:paraId="0C5CA9C3" w14:textId="05B26B95" w:rsidR="005C7EB1" w:rsidRPr="00B95C41" w:rsidRDefault="005C7EB1">
      <w:pPr>
        <w:pStyle w:val="Odstavecseseznamem"/>
        <w:numPr>
          <w:ilvl w:val="0"/>
          <w:numId w:val="30"/>
        </w:numPr>
        <w:tabs>
          <w:tab w:val="left" w:pos="2208"/>
          <w:tab w:val="left" w:pos="2237"/>
        </w:tabs>
        <w:spacing w:before="120" w:line="276" w:lineRule="auto"/>
        <w:ind w:left="851"/>
        <w:jc w:val="both"/>
        <w:rPr>
          <w:kern w:val="1"/>
          <w:szCs w:val="24"/>
          <w:lang w:eastAsia="ar-SA"/>
        </w:rPr>
      </w:pPr>
      <w:r w:rsidRPr="00B95C41">
        <w:rPr>
          <w:kern w:val="1"/>
          <w:szCs w:val="24"/>
        </w:rPr>
        <w:t>ke dni prokazatelného odeslání na elektronickou adresu oprávněného zástupce příslušné Smluvní strany, a to za podmínky, že je zpráva opatřena</w:t>
      </w:r>
      <w:r w:rsidR="00BE5747" w:rsidRPr="00B95C41">
        <w:rPr>
          <w:kern w:val="1"/>
          <w:szCs w:val="24"/>
        </w:rPr>
        <w:t xml:space="preserve"> zaručeným,</w:t>
      </w:r>
      <w:r w:rsidR="000048DA" w:rsidRPr="00B95C41">
        <w:rPr>
          <w:kern w:val="1"/>
          <w:szCs w:val="24"/>
        </w:rPr>
        <w:t xml:space="preserve"> uznávaným či kvalifikovaným</w:t>
      </w:r>
      <w:r w:rsidRPr="00B95C41">
        <w:rPr>
          <w:kern w:val="1"/>
          <w:szCs w:val="24"/>
        </w:rPr>
        <w:t xml:space="preserve"> elektronickým podpisem osoby oprávněné ve věci jednat za odesílající Smluvní stranu; to však neplatí v případě zasílání reklamací vad, které je Kupující oprávněn Prodávajícímu zaslat prostřednictvím prosté elektronické zprávy na </w:t>
      </w:r>
      <w:r w:rsidR="00BE5747" w:rsidRPr="00B95C41">
        <w:rPr>
          <w:kern w:val="1"/>
          <w:szCs w:val="24"/>
        </w:rPr>
        <w:t xml:space="preserve">určenou </w:t>
      </w:r>
      <w:r w:rsidRPr="00B95C41">
        <w:rPr>
          <w:kern w:val="1"/>
          <w:szCs w:val="24"/>
        </w:rPr>
        <w:t xml:space="preserve">elektronickou adresu oprávněného zástupce Prodávajícího </w:t>
      </w:r>
      <w:r w:rsidR="00497DB5" w:rsidRPr="00B95C41">
        <w:rPr>
          <w:kern w:val="1"/>
          <w:szCs w:val="24"/>
        </w:rPr>
        <w:t xml:space="preserve">i </w:t>
      </w:r>
      <w:r w:rsidRPr="00B95C41">
        <w:rPr>
          <w:kern w:val="1"/>
          <w:szCs w:val="24"/>
        </w:rPr>
        <w:t xml:space="preserve">bez </w:t>
      </w:r>
      <w:r w:rsidR="005B1270" w:rsidRPr="00B95C41">
        <w:rPr>
          <w:kern w:val="1"/>
          <w:szCs w:val="24"/>
        </w:rPr>
        <w:t xml:space="preserve">připojení </w:t>
      </w:r>
      <w:r w:rsidRPr="00B95C41">
        <w:rPr>
          <w:kern w:val="1"/>
          <w:szCs w:val="24"/>
        </w:rPr>
        <w:t>elektronického podpisu</w:t>
      </w:r>
      <w:r w:rsidR="00BE5747" w:rsidRPr="00B95C41">
        <w:rPr>
          <w:kern w:val="1"/>
          <w:szCs w:val="24"/>
        </w:rPr>
        <w:t xml:space="preserve"> jednající osoby</w:t>
      </w:r>
      <w:r w:rsidR="00BD04B7" w:rsidRPr="00B95C41">
        <w:rPr>
          <w:kern w:val="1"/>
          <w:szCs w:val="24"/>
        </w:rPr>
        <w:t xml:space="preserve"> v některé z uvedených forem</w:t>
      </w:r>
      <w:r w:rsidRPr="00B95C41">
        <w:rPr>
          <w:kern w:val="1"/>
          <w:szCs w:val="24"/>
        </w:rPr>
        <w:t>;</w:t>
      </w:r>
    </w:p>
    <w:p w14:paraId="59E9433A" w14:textId="77777777" w:rsidR="005C7EB1" w:rsidRPr="00CA2F46" w:rsidRDefault="005C7EB1">
      <w:pPr>
        <w:pStyle w:val="Odstavecseseznamem"/>
        <w:numPr>
          <w:ilvl w:val="0"/>
          <w:numId w:val="30"/>
        </w:numPr>
        <w:tabs>
          <w:tab w:val="left" w:pos="2208"/>
          <w:tab w:val="left" w:pos="2237"/>
        </w:tabs>
        <w:spacing w:before="120" w:line="276" w:lineRule="auto"/>
        <w:ind w:left="851"/>
        <w:jc w:val="both"/>
        <w:rPr>
          <w:kern w:val="1"/>
          <w:szCs w:val="24"/>
          <w:lang w:eastAsia="ar-SA"/>
        </w:rPr>
      </w:pPr>
      <w:r w:rsidRPr="00B95C41">
        <w:rPr>
          <w:kern w:val="1"/>
          <w:szCs w:val="24"/>
        </w:rPr>
        <w:t>ke dni stanovenému v souladu s příslušnými právními předpisy jakožto den doručení (</w:t>
      </w:r>
      <w:r w:rsidRPr="00CA2F46">
        <w:rPr>
          <w:kern w:val="1"/>
          <w:szCs w:val="24"/>
        </w:rPr>
        <w:t>nikoliv den dodání) do datové schránky adresáta;</w:t>
      </w:r>
    </w:p>
    <w:p w14:paraId="64C4FA69" w14:textId="77777777" w:rsidR="005C7EB1" w:rsidRPr="00CA2F46" w:rsidRDefault="005C7EB1">
      <w:pPr>
        <w:pStyle w:val="Odstavecseseznamem"/>
        <w:numPr>
          <w:ilvl w:val="0"/>
          <w:numId w:val="30"/>
        </w:numPr>
        <w:tabs>
          <w:tab w:val="left" w:pos="2208"/>
          <w:tab w:val="left" w:pos="2237"/>
        </w:tabs>
        <w:spacing w:before="120" w:line="276" w:lineRule="auto"/>
        <w:ind w:left="851"/>
        <w:jc w:val="both"/>
        <w:rPr>
          <w:kern w:val="1"/>
          <w:szCs w:val="24"/>
          <w:lang w:eastAsia="ar-SA"/>
        </w:rPr>
      </w:pPr>
      <w:r w:rsidRPr="00CA2F46">
        <w:rPr>
          <w:kern w:val="1"/>
          <w:szCs w:val="24"/>
        </w:rPr>
        <w:t>ke dni, kdy je odesílateli potvrzeno vrácením doručenky, že písemnost byla doručena adresátu na níže uvedenou adresu prostřednictvím provozovatelů poštovních či doručovacích služeb.</w:t>
      </w:r>
    </w:p>
    <w:p w14:paraId="73C76F06" w14:textId="012B4763" w:rsidR="005C7EB1" w:rsidRDefault="005C7EB1">
      <w:pPr>
        <w:numPr>
          <w:ilvl w:val="0"/>
          <w:numId w:val="12"/>
        </w:numPr>
        <w:tabs>
          <w:tab w:val="clear" w:pos="720"/>
        </w:tabs>
        <w:spacing w:before="120" w:line="276" w:lineRule="auto"/>
        <w:ind w:left="357" w:hanging="357"/>
        <w:jc w:val="both"/>
        <w:rPr>
          <w:kern w:val="1"/>
          <w:szCs w:val="24"/>
          <w:lang w:eastAsia="ar-SA"/>
        </w:rPr>
      </w:pPr>
      <w:r>
        <w:rPr>
          <w:kern w:val="1"/>
          <w:szCs w:val="24"/>
        </w:rPr>
        <w:t xml:space="preserve">Smluvní strany se dohodly, že veškerá </w:t>
      </w:r>
      <w:r w:rsidR="0038269F">
        <w:rPr>
          <w:kern w:val="1"/>
          <w:szCs w:val="24"/>
        </w:rPr>
        <w:t xml:space="preserve">listinná </w:t>
      </w:r>
      <w:r>
        <w:rPr>
          <w:kern w:val="1"/>
          <w:szCs w:val="24"/>
        </w:rPr>
        <w:t xml:space="preserve">oznámení, potvrzení, informace či jiná sdělení zaslaná ve věcech týkajících se této Kupní smlouvy se doručují na adresu Prodávajícího či Kupujícího stanovenou v záhlaví této </w:t>
      </w:r>
      <w:r w:rsidR="0052237D">
        <w:rPr>
          <w:kern w:val="1"/>
          <w:szCs w:val="24"/>
        </w:rPr>
        <w:t>Kupní s</w:t>
      </w:r>
      <w:r>
        <w:rPr>
          <w:kern w:val="1"/>
          <w:szCs w:val="24"/>
        </w:rPr>
        <w:t xml:space="preserve">mlouvy s tím, že kterákoliv Smluvní strana může kdykoliv písemně oznámit druhé Smluvní straně změnu doručovací adresy. </w:t>
      </w:r>
    </w:p>
    <w:p w14:paraId="04B6AD6E" w14:textId="77777777" w:rsidR="005C7EB1" w:rsidRPr="007D7F9D" w:rsidRDefault="005C7EB1" w:rsidP="005C7EB1">
      <w:pPr>
        <w:spacing w:line="276" w:lineRule="auto"/>
      </w:pPr>
    </w:p>
    <w:p w14:paraId="6F27F5A1" w14:textId="77777777" w:rsidR="005C7EB1" w:rsidRDefault="005C7EB1">
      <w:pPr>
        <w:pStyle w:val="Textkomente"/>
        <w:keepNext/>
        <w:numPr>
          <w:ilvl w:val="0"/>
          <w:numId w:val="8"/>
        </w:numPr>
        <w:tabs>
          <w:tab w:val="clear" w:pos="2732"/>
          <w:tab w:val="left" w:pos="180"/>
          <w:tab w:val="left" w:pos="540"/>
          <w:tab w:val="num" w:pos="4291"/>
        </w:tabs>
        <w:spacing w:before="240" w:line="276" w:lineRule="auto"/>
        <w:ind w:left="181" w:hanging="181"/>
        <w:jc w:val="center"/>
        <w:rPr>
          <w:b/>
          <w:kern w:val="1"/>
          <w:sz w:val="22"/>
          <w:szCs w:val="24"/>
          <w:lang w:eastAsia="ar-SA"/>
        </w:rPr>
      </w:pPr>
      <w:r>
        <w:rPr>
          <w:b/>
          <w:kern w:val="1"/>
          <w:sz w:val="22"/>
          <w:szCs w:val="24"/>
        </w:rPr>
        <w:t>Závěrečná ustanovení</w:t>
      </w:r>
    </w:p>
    <w:p w14:paraId="6B0702D1" w14:textId="5329DF9F" w:rsidR="005C7EB1" w:rsidRDefault="005C7EB1">
      <w:pPr>
        <w:numPr>
          <w:ilvl w:val="0"/>
          <w:numId w:val="34"/>
        </w:numPr>
        <w:tabs>
          <w:tab w:val="left" w:pos="720"/>
        </w:tabs>
        <w:spacing w:before="120" w:line="276" w:lineRule="auto"/>
        <w:ind w:left="357" w:hanging="357"/>
        <w:jc w:val="both"/>
        <w:rPr>
          <w:kern w:val="1"/>
          <w:szCs w:val="24"/>
          <w:lang w:eastAsia="ar-SA"/>
        </w:rPr>
      </w:pPr>
      <w:r>
        <w:rPr>
          <w:kern w:val="1"/>
          <w:szCs w:val="24"/>
        </w:rPr>
        <w:t>Tato Kupní smlouva nabývá platnosti dnem jejího uzavření, jímž je dat</w:t>
      </w:r>
      <w:r w:rsidR="00FF1B21">
        <w:rPr>
          <w:kern w:val="1"/>
          <w:szCs w:val="24"/>
        </w:rPr>
        <w:t>u</w:t>
      </w:r>
      <w:r>
        <w:rPr>
          <w:kern w:val="1"/>
          <w:szCs w:val="24"/>
        </w:rPr>
        <w:t xml:space="preserve">m u podpisů Smluvních stran. Je-li takto označeno více dní, je dnem uzavření této Kupní smlouvy den nejpozdější. Účinnosti </w:t>
      </w:r>
      <w:r w:rsidR="0052237D">
        <w:rPr>
          <w:kern w:val="1"/>
          <w:szCs w:val="24"/>
        </w:rPr>
        <w:t xml:space="preserve">Kupní </w:t>
      </w:r>
      <w:r>
        <w:rPr>
          <w:kern w:val="1"/>
          <w:szCs w:val="24"/>
        </w:rPr>
        <w:t xml:space="preserve">smlouva nabývá dnem </w:t>
      </w:r>
      <w:r w:rsidR="00FD6D74">
        <w:rPr>
          <w:kern w:val="1"/>
          <w:szCs w:val="24"/>
        </w:rPr>
        <w:t xml:space="preserve">jejího </w:t>
      </w:r>
      <w:r w:rsidR="00FD6D74">
        <w:rPr>
          <w:rFonts w:cs="Arial"/>
        </w:rPr>
        <w:t>u</w:t>
      </w:r>
      <w:r w:rsidR="00FD6D74" w:rsidRPr="00212191">
        <w:rPr>
          <w:rFonts w:cs="Arial"/>
        </w:rPr>
        <w:t xml:space="preserve">veřejnění </w:t>
      </w:r>
      <w:r w:rsidRPr="00212191">
        <w:rPr>
          <w:rFonts w:cs="Arial"/>
        </w:rPr>
        <w:t>v registru smluv</w:t>
      </w:r>
      <w:r>
        <w:rPr>
          <w:rFonts w:cs="Arial"/>
        </w:rPr>
        <w:t xml:space="preserve"> dle odst.</w:t>
      </w:r>
      <w:r w:rsidR="00F14123">
        <w:rPr>
          <w:rFonts w:cs="Arial"/>
        </w:rPr>
        <w:t> </w:t>
      </w:r>
      <w:r>
        <w:rPr>
          <w:rFonts w:cs="Arial"/>
        </w:rPr>
        <w:t xml:space="preserve">14 tohoto článku níže. </w:t>
      </w:r>
    </w:p>
    <w:p w14:paraId="07040A55" w14:textId="5ACCE592" w:rsidR="005C7EB1" w:rsidRDefault="005C7EB1">
      <w:pPr>
        <w:numPr>
          <w:ilvl w:val="0"/>
          <w:numId w:val="34"/>
        </w:numPr>
        <w:tabs>
          <w:tab w:val="left" w:pos="720"/>
        </w:tabs>
        <w:spacing w:before="120" w:line="276" w:lineRule="auto"/>
        <w:ind w:left="357" w:hanging="357"/>
        <w:jc w:val="both"/>
        <w:rPr>
          <w:kern w:val="1"/>
          <w:szCs w:val="24"/>
          <w:lang w:eastAsia="ar-SA"/>
        </w:rPr>
      </w:pPr>
      <w:r>
        <w:rPr>
          <w:kern w:val="1"/>
          <w:szCs w:val="24"/>
        </w:rPr>
        <w:t xml:space="preserve">Veškeré změny nebo doplnění této Kupní smlouvy či jakékoliv vedlejší ujednání při této Kupní smlouvě musí být učiněno formou písemného dodatku podepsaného oprávněnými zástupci obou Smluvních stran, jinak je taková změna nebo doplnění Kupní smlouvy neplatné. Ve smyslu ust. § 564 občanského zákoníku Smluvní strany výslovně vylučují možnost změny této Kupní smlouvy ústní dohodou nebo </w:t>
      </w:r>
      <w:r w:rsidR="00625414">
        <w:rPr>
          <w:kern w:val="1"/>
          <w:szCs w:val="24"/>
        </w:rPr>
        <w:t xml:space="preserve">pouze </w:t>
      </w:r>
      <w:r>
        <w:rPr>
          <w:kern w:val="1"/>
          <w:szCs w:val="24"/>
        </w:rPr>
        <w:t>na základě praxe zavedené mezi Smluvními stranami. Smluvní strany se dále dohodly, že k jakékoliv změně této Kupní smlouvy dochází pouze v případě, že smluvní strany dosáhly bezvýhradného, úplného a nepodmíněného konsenzu ve všech aspektech takové změny</w:t>
      </w:r>
      <w:r w:rsidR="00625414">
        <w:rPr>
          <w:kern w:val="1"/>
          <w:szCs w:val="24"/>
        </w:rPr>
        <w:t xml:space="preserve">, </w:t>
      </w:r>
      <w:r>
        <w:rPr>
          <w:kern w:val="1"/>
          <w:szCs w:val="24"/>
        </w:rPr>
        <w:t xml:space="preserve">možnost přijetí návrhu změny, doplnění či úpravy této Kupní smlouvy druhou smluvní stranou s dodatkem či odchylkou ve smyslu ust. § 1740 odst. 3 občanského zákoníku je vyloučena. </w:t>
      </w:r>
    </w:p>
    <w:p w14:paraId="410D22D7" w14:textId="054399CA" w:rsidR="005C7EB1" w:rsidRDefault="005C7EB1">
      <w:pPr>
        <w:numPr>
          <w:ilvl w:val="0"/>
          <w:numId w:val="34"/>
        </w:numPr>
        <w:tabs>
          <w:tab w:val="left" w:pos="720"/>
        </w:tabs>
        <w:spacing w:before="120" w:line="276" w:lineRule="auto"/>
        <w:ind w:left="357" w:hanging="357"/>
        <w:jc w:val="both"/>
        <w:rPr>
          <w:b/>
          <w:i/>
          <w:kern w:val="1"/>
          <w:szCs w:val="24"/>
          <w:lang w:eastAsia="ar-SA"/>
        </w:rPr>
      </w:pPr>
      <w:r>
        <w:rPr>
          <w:kern w:val="1"/>
          <w:szCs w:val="24"/>
        </w:rPr>
        <w:t xml:space="preserve">Právní vztahy z této Kupní smlouvy se řídí </w:t>
      </w:r>
      <w:r w:rsidR="00280860">
        <w:rPr>
          <w:kern w:val="1"/>
          <w:szCs w:val="24"/>
        </w:rPr>
        <w:t xml:space="preserve">právním řádem České </w:t>
      </w:r>
      <w:r w:rsidR="002B74D7">
        <w:rPr>
          <w:kern w:val="1"/>
          <w:szCs w:val="24"/>
        </w:rPr>
        <w:t>republiky</w:t>
      </w:r>
      <w:r>
        <w:rPr>
          <w:kern w:val="1"/>
          <w:szCs w:val="24"/>
        </w:rPr>
        <w:t xml:space="preserve">, a to zejména zákonem č. 89/2012 Sb., občanským zákoníkem, v platném znění. Smluvní strany se </w:t>
      </w:r>
      <w:r>
        <w:rPr>
          <w:kern w:val="1"/>
          <w:szCs w:val="24"/>
        </w:rPr>
        <w:lastRenderedPageBreak/>
        <w:t xml:space="preserve">dohodly, že CISG (Úmluva OSN o smlouvách o mezinárodní koupi zboží), stejně jako Úmluva OSN o promlčení při mezinárodní koupi zboží se na tento smluvní vztah nepoužije. </w:t>
      </w:r>
    </w:p>
    <w:p w14:paraId="2FFE6248" w14:textId="0DD28961" w:rsidR="005C7EB1" w:rsidRDefault="005C7EB1">
      <w:pPr>
        <w:numPr>
          <w:ilvl w:val="0"/>
          <w:numId w:val="34"/>
        </w:numPr>
        <w:tabs>
          <w:tab w:val="left" w:pos="720"/>
        </w:tabs>
        <w:spacing w:before="120" w:line="276" w:lineRule="auto"/>
        <w:ind w:left="357" w:hanging="357"/>
        <w:jc w:val="both"/>
        <w:rPr>
          <w:kern w:val="1"/>
          <w:szCs w:val="24"/>
          <w:lang w:eastAsia="ar-SA"/>
        </w:rPr>
      </w:pPr>
      <w:r>
        <w:rPr>
          <w:kern w:val="1"/>
          <w:szCs w:val="24"/>
        </w:rPr>
        <w:t xml:space="preserve">Všechny spory, které vyplynou z této Kupní smlouvy, budou rozhodovány ve výlučné pravomoci soudů České republiky, jejichž </w:t>
      </w:r>
      <w:r w:rsidR="000F189E">
        <w:rPr>
          <w:kern w:val="1"/>
          <w:szCs w:val="24"/>
        </w:rPr>
        <w:t xml:space="preserve">místní </w:t>
      </w:r>
      <w:r>
        <w:rPr>
          <w:kern w:val="1"/>
          <w:szCs w:val="24"/>
        </w:rPr>
        <w:t xml:space="preserve">příslušnost </w:t>
      </w:r>
      <w:r w:rsidR="000F189E">
        <w:rPr>
          <w:kern w:val="1"/>
          <w:szCs w:val="24"/>
        </w:rPr>
        <w:t xml:space="preserve">je dle § 89a zákona č. 99/1963 Sb., občanský soudní řád, v platném znění, </w:t>
      </w:r>
      <w:r>
        <w:rPr>
          <w:kern w:val="1"/>
          <w:szCs w:val="24"/>
        </w:rPr>
        <w:t>určena podle sídla Kupujícího uvedeného v záhlaví této Kupní smlouvy.</w:t>
      </w:r>
    </w:p>
    <w:p w14:paraId="4D0D2545" w14:textId="77777777" w:rsidR="005C7EB1" w:rsidRDefault="005C7EB1">
      <w:pPr>
        <w:numPr>
          <w:ilvl w:val="0"/>
          <w:numId w:val="34"/>
        </w:numPr>
        <w:tabs>
          <w:tab w:val="left" w:pos="720"/>
        </w:tabs>
        <w:spacing w:before="120" w:line="276" w:lineRule="auto"/>
        <w:ind w:left="357" w:hanging="357"/>
        <w:jc w:val="both"/>
        <w:rPr>
          <w:kern w:val="1"/>
          <w:szCs w:val="24"/>
          <w:lang w:eastAsia="ar-SA"/>
        </w:rPr>
      </w:pPr>
      <w:r>
        <w:rPr>
          <w:kern w:val="1"/>
          <w:szCs w:val="24"/>
        </w:rPr>
        <w:t>Veškerá komunikace mezi Smluvními stranami dle této Kupní smlouvy bude probíhat v českém jazyce, nedohodnou-li se Smluvní strany jinak.</w:t>
      </w:r>
    </w:p>
    <w:p w14:paraId="0C5B9BFD" w14:textId="0D18FD38" w:rsidR="005C7EB1" w:rsidRDefault="005C7EB1">
      <w:pPr>
        <w:numPr>
          <w:ilvl w:val="0"/>
          <w:numId w:val="34"/>
        </w:numPr>
        <w:tabs>
          <w:tab w:val="left" w:pos="720"/>
        </w:tabs>
        <w:spacing w:before="120" w:line="276" w:lineRule="auto"/>
        <w:ind w:left="357" w:hanging="357"/>
        <w:jc w:val="both"/>
        <w:rPr>
          <w:kern w:val="1"/>
          <w:szCs w:val="24"/>
          <w:lang w:eastAsia="ar-SA"/>
        </w:rPr>
      </w:pPr>
      <w:r>
        <w:rPr>
          <w:kern w:val="1"/>
          <w:szCs w:val="24"/>
        </w:rPr>
        <w:t>Smluvní strany vycházejí z úmyslu vykládat ustanovení této Kupní smlouvy, kdykoli to bude možné, jako platná, účinná a vynutitelná v souladu se závaznými právními předpisy. Bude-li některé ustanovení této Kupní smlouvy shledáno neplatným, neúčinným nebo zdánlivým nebo nevymahatelným, taková neplatnost, neúčinnost, zdánlivost nebo nevymahatelnost nezpůsobí neplatnost, neúčinnost, zdánlivost či nevymahatelnost celé Kupní smlouvy s</w:t>
      </w:r>
      <w:r w:rsidR="00F12114">
        <w:rPr>
          <w:kern w:val="1"/>
          <w:szCs w:val="24"/>
        </w:rPr>
        <w:t> </w:t>
      </w:r>
      <w:r>
        <w:rPr>
          <w:kern w:val="1"/>
          <w:szCs w:val="24"/>
        </w:rPr>
        <w:t>tím, že v takovém případě bude celá Kupní smlouva vykládána tak, jako by neobsahovala jednotlivá neplatná, neúčinná, zdánlivá nebo nevymahatelná ustanovení, a v tomto smyslu budou vykládána a vymáhána i práva Smluvních stran vyplývající z této Kupní smlouvy. Smluvní strany se dále zavazují, že budou navzájem spolupracovat s cílem nahradit takové neplatné, neúčinné, zdánlivé nebo nevymahatelné ustanovení platným, účinným a vymahatelným ustanovením, jímž bude dosaženo stejného ekonomického výsledku (v</w:t>
      </w:r>
      <w:r w:rsidR="00F12114">
        <w:rPr>
          <w:kern w:val="1"/>
          <w:szCs w:val="24"/>
        </w:rPr>
        <w:t> </w:t>
      </w:r>
      <w:r>
        <w:rPr>
          <w:kern w:val="1"/>
          <w:szCs w:val="24"/>
        </w:rPr>
        <w:t>maximálním možném rozsahu v souladu s právními předpisy), jako bylo zamýšleno ustanovením, jež bylo shledáno neplatným, neúčinným, zdánlivým či nevymahatelným.</w:t>
      </w:r>
    </w:p>
    <w:p w14:paraId="317BFD2C" w14:textId="12484E39" w:rsidR="005C7EB1" w:rsidRDefault="005C7EB1">
      <w:pPr>
        <w:numPr>
          <w:ilvl w:val="0"/>
          <w:numId w:val="34"/>
        </w:numPr>
        <w:tabs>
          <w:tab w:val="left" w:pos="720"/>
        </w:tabs>
        <w:spacing w:before="120" w:line="276" w:lineRule="auto"/>
        <w:ind w:left="357" w:hanging="357"/>
        <w:jc w:val="both"/>
        <w:rPr>
          <w:kern w:val="1"/>
          <w:szCs w:val="24"/>
          <w:lang w:eastAsia="ar-SA"/>
        </w:rPr>
      </w:pPr>
      <w:r>
        <w:rPr>
          <w:kern w:val="1"/>
          <w:szCs w:val="24"/>
        </w:rPr>
        <w:t xml:space="preserve">Smluvní strany se dohodly, že tato Kupní smlouva a veškerá dispozitivní ustanovení použitelného práva budou mít přednost před jakoukoliv praxí vytvořenou mezi Smluvními stranami </w:t>
      </w:r>
      <w:r w:rsidR="00AC0B92">
        <w:rPr>
          <w:kern w:val="1"/>
          <w:szCs w:val="24"/>
        </w:rPr>
        <w:t xml:space="preserve">i běžnou </w:t>
      </w:r>
      <w:r>
        <w:rPr>
          <w:kern w:val="1"/>
          <w:szCs w:val="24"/>
        </w:rPr>
        <w:t>praxí udržovanou v relevantním odvětví. Smluvní strany se dále dohodly, že ustanovení § 557 občanského zákoníku se na výklad této Kupní smlouvy a jednání Smluvních stran v souvislosti s touto Kupní smlouvou nepoužijí.</w:t>
      </w:r>
    </w:p>
    <w:p w14:paraId="7CAC46AA" w14:textId="77777777" w:rsidR="005C7EB1" w:rsidRDefault="005C7EB1">
      <w:pPr>
        <w:numPr>
          <w:ilvl w:val="0"/>
          <w:numId w:val="34"/>
        </w:numPr>
        <w:tabs>
          <w:tab w:val="left" w:pos="720"/>
        </w:tabs>
        <w:spacing w:before="120" w:line="276" w:lineRule="auto"/>
        <w:ind w:left="357" w:hanging="357"/>
        <w:jc w:val="both"/>
        <w:rPr>
          <w:kern w:val="1"/>
          <w:szCs w:val="24"/>
          <w:lang w:eastAsia="ar-SA"/>
        </w:rPr>
      </w:pPr>
      <w:r>
        <w:rPr>
          <w:kern w:val="1"/>
          <w:szCs w:val="24"/>
        </w:rPr>
        <w:t>Smluvní strany se dohodly, že ve vztazích mezi Smluvními stranami založenými nebo souvisejícími s touto Kupní smlouvou se neaplikuje ust. § 1793 odst. 1 občanského zákoníku. Každá ze smluvních stran prohlašuje, že plnění, které poskytuje druhé straně, není v nepoměru k plnění, které je jí druhou stranou poskytnuto. Každá ze stran prohlašuje, že jí nejsou známy okolnosti a skutečnosti, které by zakládaly nepoměr vzájemných plnění. Smluvní strany pro vyloučení pochybností prohlašují a potvrzují, že přistoupily k uzavření této Kupní smlouvy po pečlivém uvážení, při vědomí všech svých zákonných a smluvních povinností, tuto Kupní smlouvu uzavírají jako plně informovaní profesionálové a vzájemná plnění, resp. vzájemné závazky dle této Kupní smlouvy považují za adekvátní situaci, ve které je tato Kupní smlouva uzavírána.</w:t>
      </w:r>
    </w:p>
    <w:p w14:paraId="781FE51C" w14:textId="7AEDA1C7" w:rsidR="005C7EB1" w:rsidRDefault="005C7EB1">
      <w:pPr>
        <w:numPr>
          <w:ilvl w:val="0"/>
          <w:numId w:val="34"/>
        </w:numPr>
        <w:tabs>
          <w:tab w:val="left" w:pos="720"/>
        </w:tabs>
        <w:spacing w:before="120" w:line="276" w:lineRule="auto"/>
        <w:ind w:left="357" w:hanging="357"/>
        <w:jc w:val="both"/>
        <w:rPr>
          <w:kern w:val="1"/>
          <w:szCs w:val="24"/>
          <w:lang w:eastAsia="ar-SA"/>
        </w:rPr>
      </w:pPr>
      <w:r>
        <w:rPr>
          <w:kern w:val="1"/>
          <w:szCs w:val="24"/>
        </w:rPr>
        <w:t xml:space="preserve">Jakékoliv písemnosti předvídané v této Kupní smlouvě, musí být učiněny, není-li v Kupní smlouvě výslovně stanoven opak, písemně </w:t>
      </w:r>
      <w:r w:rsidR="003823CC">
        <w:rPr>
          <w:kern w:val="1"/>
          <w:szCs w:val="24"/>
        </w:rPr>
        <w:t xml:space="preserve">a </w:t>
      </w:r>
      <w:r>
        <w:rPr>
          <w:kern w:val="1"/>
          <w:szCs w:val="24"/>
        </w:rPr>
        <w:t>v listinné podobě a musí být řádně podepsané oprávněnými osobami</w:t>
      </w:r>
      <w:r w:rsidR="00FD6D74">
        <w:rPr>
          <w:kern w:val="1"/>
          <w:szCs w:val="24"/>
        </w:rPr>
        <w:t xml:space="preserve">, mimo případy dle § 566 </w:t>
      </w:r>
      <w:r w:rsidR="00DF3C95">
        <w:rPr>
          <w:kern w:val="1"/>
          <w:szCs w:val="24"/>
        </w:rPr>
        <w:t xml:space="preserve">odst. 2 </w:t>
      </w:r>
      <w:r w:rsidR="00FD6D74">
        <w:rPr>
          <w:kern w:val="1"/>
          <w:szCs w:val="24"/>
        </w:rPr>
        <w:t>občanského zákoníku</w:t>
      </w:r>
      <w:r>
        <w:rPr>
          <w:kern w:val="1"/>
          <w:szCs w:val="24"/>
        </w:rPr>
        <w:t xml:space="preserve">. </w:t>
      </w:r>
    </w:p>
    <w:p w14:paraId="7AA55F06" w14:textId="09645947" w:rsidR="005C7EB1" w:rsidRDefault="005C7EB1">
      <w:pPr>
        <w:numPr>
          <w:ilvl w:val="0"/>
          <w:numId w:val="34"/>
        </w:numPr>
        <w:tabs>
          <w:tab w:val="left" w:pos="720"/>
        </w:tabs>
        <w:spacing w:before="120" w:line="276" w:lineRule="auto"/>
        <w:ind w:left="357" w:hanging="357"/>
        <w:jc w:val="both"/>
        <w:rPr>
          <w:kern w:val="1"/>
          <w:szCs w:val="24"/>
          <w:lang w:eastAsia="ar-SA"/>
        </w:rPr>
      </w:pPr>
      <w:r>
        <w:rPr>
          <w:kern w:val="1"/>
          <w:szCs w:val="24"/>
        </w:rPr>
        <w:t>Každá Smluvní strana nese vlastní náklady či jiné výdaje, které jí vznikly v souvislosti se sjednáním a uzavřením této Kupní smlouvy, jakož i plněním svých závazků či výkonem jakýchkoli práv z ní vyplývajících. Tím není dotčeno právo na náhradu škody.</w:t>
      </w:r>
    </w:p>
    <w:p w14:paraId="353B7320" w14:textId="77777777" w:rsidR="005C7EB1" w:rsidRDefault="005C7EB1">
      <w:pPr>
        <w:numPr>
          <w:ilvl w:val="0"/>
          <w:numId w:val="34"/>
        </w:numPr>
        <w:tabs>
          <w:tab w:val="left" w:pos="720"/>
        </w:tabs>
        <w:spacing w:before="120" w:line="276" w:lineRule="auto"/>
        <w:ind w:left="357" w:hanging="357"/>
        <w:jc w:val="both"/>
        <w:rPr>
          <w:kern w:val="1"/>
          <w:szCs w:val="24"/>
          <w:lang w:eastAsia="ar-SA"/>
        </w:rPr>
      </w:pPr>
      <w:r>
        <w:rPr>
          <w:kern w:val="1"/>
          <w:szCs w:val="24"/>
        </w:rPr>
        <w:t>Neuplatnění</w:t>
      </w:r>
      <w:r>
        <w:rPr>
          <w:color w:val="000000"/>
          <w:kern w:val="1"/>
          <w:szCs w:val="24"/>
        </w:rPr>
        <w:t xml:space="preserve"> jakéhokoli práva upraveného v této Kupní smlouvě ani jakýkoli odklad nebo prodloužení lhůty pro vykonání takového práva kteroukoli Smluvní stranou nebude </w:t>
      </w:r>
      <w:r>
        <w:rPr>
          <w:color w:val="000000"/>
          <w:kern w:val="1"/>
          <w:szCs w:val="24"/>
        </w:rPr>
        <w:lastRenderedPageBreak/>
        <w:t>považováno za vzdání se práva. Jakékoliv vzdání se práva, prominutí dluhu nebo uznání závazku je platné pouze za předpokladu, že bude učiněno dohodou Smluvních stran uzavřenou v listinné podobě a podepsanou oprávněnými zástupci obou Smluvních stran.</w:t>
      </w:r>
    </w:p>
    <w:p w14:paraId="44BC5589" w14:textId="45EF2541" w:rsidR="005C7EB1" w:rsidRDefault="005C7EB1">
      <w:pPr>
        <w:numPr>
          <w:ilvl w:val="0"/>
          <w:numId w:val="34"/>
        </w:numPr>
        <w:tabs>
          <w:tab w:val="left" w:pos="720"/>
        </w:tabs>
        <w:spacing w:before="120" w:line="276" w:lineRule="auto"/>
        <w:ind w:left="357" w:hanging="357"/>
        <w:jc w:val="both"/>
        <w:rPr>
          <w:kern w:val="1"/>
          <w:szCs w:val="24"/>
          <w:lang w:eastAsia="ar-SA"/>
        </w:rPr>
      </w:pPr>
      <w:r>
        <w:rPr>
          <w:kern w:val="1"/>
          <w:szCs w:val="24"/>
        </w:rPr>
        <w:t xml:space="preserve">Prodávající nemá právo na náhradu škody vzniklou </w:t>
      </w:r>
      <w:r w:rsidR="00690FFB">
        <w:rPr>
          <w:kern w:val="1"/>
          <w:szCs w:val="24"/>
        </w:rPr>
        <w:t xml:space="preserve">v souvislosti s </w:t>
      </w:r>
      <w:r>
        <w:rPr>
          <w:kern w:val="1"/>
          <w:szCs w:val="24"/>
        </w:rPr>
        <w:t xml:space="preserve">tím, že Kupující oprávněně započetl svou pohledávku vůči pohledávce Prodávajícího, Smluvní strany </w:t>
      </w:r>
      <w:r w:rsidR="003823CC">
        <w:rPr>
          <w:kern w:val="1"/>
          <w:szCs w:val="24"/>
        </w:rPr>
        <w:t xml:space="preserve">výslovně </w:t>
      </w:r>
      <w:r>
        <w:rPr>
          <w:kern w:val="1"/>
          <w:szCs w:val="24"/>
        </w:rPr>
        <w:t>vylučují ust. § 1990 občanského zákoníku</w:t>
      </w:r>
      <w:r w:rsidR="00A03AE8">
        <w:rPr>
          <w:kern w:val="1"/>
          <w:szCs w:val="24"/>
        </w:rPr>
        <w:t xml:space="preserve"> pro závazky z této Kupní smlouvy</w:t>
      </w:r>
      <w:r>
        <w:rPr>
          <w:kern w:val="1"/>
          <w:szCs w:val="24"/>
        </w:rPr>
        <w:t>.</w:t>
      </w:r>
    </w:p>
    <w:p w14:paraId="082A4A7B" w14:textId="0A00FF15" w:rsidR="005C7EB1" w:rsidRDefault="005C7EB1">
      <w:pPr>
        <w:numPr>
          <w:ilvl w:val="0"/>
          <w:numId w:val="34"/>
        </w:numPr>
        <w:tabs>
          <w:tab w:val="left" w:pos="720"/>
        </w:tabs>
        <w:spacing w:before="120" w:line="276" w:lineRule="auto"/>
        <w:ind w:left="357" w:hanging="357"/>
        <w:jc w:val="both"/>
        <w:rPr>
          <w:kern w:val="1"/>
          <w:szCs w:val="24"/>
          <w:lang w:eastAsia="ar-SA"/>
        </w:rPr>
      </w:pPr>
      <w:r>
        <w:rPr>
          <w:kern w:val="1"/>
          <w:szCs w:val="24"/>
        </w:rPr>
        <w:t>Tato Kupní smlouva představuje úplnou dohodu Smluvních stran o jejím předmětu a </w:t>
      </w:r>
      <w:r>
        <w:rPr>
          <w:color w:val="000000"/>
          <w:kern w:val="1"/>
          <w:szCs w:val="24"/>
        </w:rPr>
        <w:t>nahrazuje</w:t>
      </w:r>
      <w:r>
        <w:rPr>
          <w:kern w:val="1"/>
          <w:szCs w:val="24"/>
        </w:rPr>
        <w:t xml:space="preserve"> jakákoliv předchozí ujednání Smluvních stran o otázkách, které jsou jejím předmětem</w:t>
      </w:r>
      <w:r w:rsidR="00AA526F">
        <w:rPr>
          <w:kern w:val="1"/>
          <w:szCs w:val="24"/>
        </w:rPr>
        <w:t>.</w:t>
      </w:r>
    </w:p>
    <w:p w14:paraId="5977FEC3" w14:textId="5A4DF7B9" w:rsidR="005C7EB1" w:rsidRDefault="005C7EB1">
      <w:pPr>
        <w:numPr>
          <w:ilvl w:val="0"/>
          <w:numId w:val="34"/>
        </w:numPr>
        <w:tabs>
          <w:tab w:val="left" w:pos="720"/>
        </w:tabs>
        <w:spacing w:before="120" w:line="276" w:lineRule="auto"/>
        <w:ind w:left="357" w:hanging="357"/>
        <w:jc w:val="both"/>
        <w:rPr>
          <w:rFonts w:cs="Arial"/>
        </w:rPr>
      </w:pPr>
      <w:r w:rsidRPr="00212191">
        <w:rPr>
          <w:kern w:val="1"/>
          <w:szCs w:val="24"/>
        </w:rPr>
        <w:t>Prodávající</w:t>
      </w:r>
      <w:r w:rsidRPr="00212191">
        <w:rPr>
          <w:rFonts w:cs="Arial"/>
        </w:rPr>
        <w:t xml:space="preserve"> je srozuměn s tím a bere na vědomí, že tato </w:t>
      </w:r>
      <w:r w:rsidR="00A67B5C">
        <w:rPr>
          <w:rFonts w:cs="Arial"/>
        </w:rPr>
        <w:t xml:space="preserve">Kupní </w:t>
      </w:r>
      <w:r w:rsidRPr="00212191">
        <w:rPr>
          <w:rFonts w:cs="Arial"/>
        </w:rPr>
        <w:t xml:space="preserve">smlouva podléhá povinnosti </w:t>
      </w:r>
      <w:r w:rsidR="003823CC">
        <w:rPr>
          <w:rFonts w:cs="Arial"/>
        </w:rPr>
        <w:t>u</w:t>
      </w:r>
      <w:r w:rsidR="003823CC" w:rsidRPr="00212191">
        <w:rPr>
          <w:rFonts w:cs="Arial"/>
        </w:rPr>
        <w:t xml:space="preserve">veřejnění </w:t>
      </w:r>
      <w:r w:rsidRPr="00212191">
        <w:rPr>
          <w:rFonts w:cs="Arial"/>
        </w:rPr>
        <w:t xml:space="preserve">v registru smluv </w:t>
      </w:r>
      <w:r w:rsidR="003823CC">
        <w:rPr>
          <w:rFonts w:cs="Arial"/>
        </w:rPr>
        <w:t>spravovaném</w:t>
      </w:r>
      <w:r w:rsidR="003823CC" w:rsidRPr="00212191">
        <w:rPr>
          <w:rFonts w:cs="Arial"/>
        </w:rPr>
        <w:t xml:space="preserve"> </w:t>
      </w:r>
      <w:r w:rsidRPr="00212191">
        <w:rPr>
          <w:rFonts w:cs="Arial"/>
        </w:rPr>
        <w:t>Ministerstvem vnitra ČR dle zákona č. 340/2015 Sb., o zvláštních podmínkách účinnost</w:t>
      </w:r>
      <w:r w:rsidR="003823CC">
        <w:rPr>
          <w:rFonts w:cs="Arial"/>
        </w:rPr>
        <w:t>i</w:t>
      </w:r>
      <w:r w:rsidRPr="00212191">
        <w:rPr>
          <w:rFonts w:cs="Arial"/>
        </w:rPr>
        <w:t xml:space="preserve"> některých smluv, uve</w:t>
      </w:r>
      <w:r>
        <w:rPr>
          <w:rFonts w:cs="Arial"/>
        </w:rPr>
        <w:t xml:space="preserve">řejňování těchto smluv </w:t>
      </w:r>
      <w:r w:rsidR="003823CC">
        <w:rPr>
          <w:rFonts w:cs="Arial"/>
        </w:rPr>
        <w:t xml:space="preserve">a o registru smluv </w:t>
      </w:r>
      <w:r>
        <w:rPr>
          <w:rFonts w:cs="Arial"/>
        </w:rPr>
        <w:t>(zákon o </w:t>
      </w:r>
      <w:r w:rsidRPr="00212191">
        <w:rPr>
          <w:rFonts w:cs="Arial"/>
        </w:rPr>
        <w:t>registru smluv), ve znění pozdějších předpisů, a bude včetně všech jejích příloh uveřejněna v souladu s tímto zákonem v registru smluv.</w:t>
      </w:r>
    </w:p>
    <w:p w14:paraId="6B7573E0" w14:textId="64BD1D2E" w:rsidR="005C7EB1" w:rsidRPr="005E55BD" w:rsidRDefault="005C7EB1">
      <w:pPr>
        <w:pStyle w:val="Odstavecseseznamem"/>
        <w:numPr>
          <w:ilvl w:val="0"/>
          <w:numId w:val="34"/>
        </w:numPr>
        <w:suppressAutoHyphens/>
        <w:overflowPunct w:val="0"/>
        <w:autoSpaceDE w:val="0"/>
        <w:spacing w:before="120" w:after="120" w:line="276" w:lineRule="auto"/>
        <w:jc w:val="both"/>
        <w:textAlignment w:val="baseline"/>
        <w:rPr>
          <w:rFonts w:cs="Arial"/>
        </w:rPr>
      </w:pPr>
      <w:r w:rsidRPr="005E55BD">
        <w:rPr>
          <w:rFonts w:cs="Arial"/>
        </w:rPr>
        <w:t xml:space="preserve">Smluvní strany si nejpozději při uzavření této Kupní smlouvy vzájemně sdělí údaje v Kupní smlouvě, které jsou chráněny zvláštními zákony (obchodní, bankovní tajemství, osobní údaje, …) a nemohou být </w:t>
      </w:r>
      <w:r w:rsidR="003823CC">
        <w:rPr>
          <w:rFonts w:cs="Arial"/>
        </w:rPr>
        <w:t>u</w:t>
      </w:r>
      <w:r w:rsidR="003823CC" w:rsidRPr="005E55BD">
        <w:rPr>
          <w:rFonts w:cs="Arial"/>
        </w:rPr>
        <w:t xml:space="preserve">veřejněny </w:t>
      </w:r>
      <w:r w:rsidRPr="005E55BD">
        <w:rPr>
          <w:rFonts w:cs="Arial"/>
        </w:rPr>
        <w:t xml:space="preserve">či poskytnuty třetí osobě. Takto označené údaje musí splňovat zákonné znaky údajů s tímto zvláštním režimem. Smluvní strana, která </w:t>
      </w:r>
      <w:r w:rsidR="007738BB">
        <w:rPr>
          <w:rFonts w:cs="Arial"/>
        </w:rPr>
        <w:t xml:space="preserve">Kupní </w:t>
      </w:r>
      <w:r w:rsidRPr="005E55BD">
        <w:rPr>
          <w:rFonts w:cs="Arial"/>
        </w:rPr>
        <w:t xml:space="preserve">smlouvu </w:t>
      </w:r>
      <w:r w:rsidR="003823CC">
        <w:rPr>
          <w:rFonts w:cs="Arial"/>
        </w:rPr>
        <w:t>u</w:t>
      </w:r>
      <w:r w:rsidR="003823CC" w:rsidRPr="005E55BD">
        <w:rPr>
          <w:rFonts w:cs="Arial"/>
        </w:rPr>
        <w:t>veřejní</w:t>
      </w:r>
      <w:r w:rsidRPr="005E55BD">
        <w:rPr>
          <w:rFonts w:cs="Arial"/>
        </w:rPr>
        <w:t xml:space="preserve">, za </w:t>
      </w:r>
      <w:r w:rsidR="003823CC">
        <w:rPr>
          <w:rFonts w:cs="Arial"/>
        </w:rPr>
        <w:t>u</w:t>
      </w:r>
      <w:r w:rsidR="003823CC" w:rsidRPr="005E55BD">
        <w:rPr>
          <w:rFonts w:cs="Arial"/>
        </w:rPr>
        <w:t xml:space="preserve">veřejnění </w:t>
      </w:r>
      <w:r w:rsidRPr="005E55BD">
        <w:rPr>
          <w:rFonts w:cs="Arial"/>
        </w:rPr>
        <w:t>neoznačených údajů podle předešlé věty nenese žádnou odpovědnost.</w:t>
      </w:r>
    </w:p>
    <w:p w14:paraId="13EB4DF1" w14:textId="77777777" w:rsidR="005C7EB1" w:rsidRPr="00215CD4" w:rsidRDefault="005C7EB1">
      <w:pPr>
        <w:pStyle w:val="Odstavecseseznamem"/>
        <w:widowControl w:val="0"/>
        <w:numPr>
          <w:ilvl w:val="0"/>
          <w:numId w:val="34"/>
        </w:numPr>
        <w:suppressAutoHyphens/>
        <w:spacing w:after="120" w:line="276" w:lineRule="auto"/>
        <w:jc w:val="both"/>
        <w:rPr>
          <w:lang w:eastAsia="en-US"/>
        </w:rPr>
      </w:pPr>
      <w:r>
        <w:rPr>
          <w:lang w:eastAsia="en-US"/>
        </w:rPr>
        <w:t>Prodávající</w:t>
      </w:r>
      <w:r w:rsidRPr="00215CD4">
        <w:rPr>
          <w:lang w:eastAsia="en-US"/>
        </w:rPr>
        <w:t xml:space="preserve"> dále bere na vědomí, že </w:t>
      </w:r>
      <w:r>
        <w:rPr>
          <w:lang w:eastAsia="en-US"/>
        </w:rPr>
        <w:t>Kupující</w:t>
      </w:r>
      <w:r w:rsidRPr="00215CD4">
        <w:rPr>
          <w:lang w:eastAsia="en-US"/>
        </w:rPr>
        <w:t xml:space="preserve"> je povinen na žádost třetí osoby poskytovat informace podle zákona č. 106/1999 Sb., o svobodném přístupu k informacím a bere na vědomí, že informace týkající se plnění této </w:t>
      </w:r>
      <w:r>
        <w:rPr>
          <w:lang w:eastAsia="en-US"/>
        </w:rPr>
        <w:t>Kupní s</w:t>
      </w:r>
      <w:r w:rsidRPr="00215CD4">
        <w:rPr>
          <w:lang w:eastAsia="en-US"/>
        </w:rPr>
        <w:t>mlouvy mohou být poskytnuty třetím osobám za podmínek stanovených zákonem č. 106/1999 Sb., o svobodném přístupu k informacím.</w:t>
      </w:r>
    </w:p>
    <w:p w14:paraId="4519C9E0" w14:textId="77777777" w:rsidR="005C7EB1" w:rsidRPr="00215CD4" w:rsidRDefault="005C7EB1">
      <w:pPr>
        <w:pStyle w:val="Odstavecseseznamem"/>
        <w:numPr>
          <w:ilvl w:val="0"/>
          <w:numId w:val="34"/>
        </w:numPr>
        <w:suppressAutoHyphens/>
        <w:overflowPunct w:val="0"/>
        <w:autoSpaceDE w:val="0"/>
        <w:spacing w:before="120" w:after="120" w:line="276" w:lineRule="auto"/>
        <w:jc w:val="both"/>
        <w:textAlignment w:val="baseline"/>
        <w:rPr>
          <w:rFonts w:cs="Arial"/>
        </w:rPr>
      </w:pPr>
      <w:r w:rsidRPr="00215CD4">
        <w:rPr>
          <w:rFonts w:cs="Arial"/>
        </w:rPr>
        <w:t xml:space="preserve">Smluvní strany berou na vědomí, že plnění podle této </w:t>
      </w:r>
      <w:r>
        <w:rPr>
          <w:rFonts w:cs="Arial"/>
        </w:rPr>
        <w:t xml:space="preserve">Kupní </w:t>
      </w:r>
      <w:r w:rsidRPr="00215CD4">
        <w:rPr>
          <w:rFonts w:cs="Arial"/>
        </w:rPr>
        <w:t xml:space="preserve">smlouvy poskytnutá před její účinností jsou plnění bez právního důvodu a </w:t>
      </w:r>
      <w:r>
        <w:rPr>
          <w:rFonts w:cs="Arial"/>
        </w:rPr>
        <w:t>Smluvní s</w:t>
      </w:r>
      <w:r w:rsidRPr="00215CD4">
        <w:rPr>
          <w:rFonts w:cs="Arial"/>
        </w:rPr>
        <w:t xml:space="preserve">trana, která by plnila před účinností této </w:t>
      </w:r>
      <w:r>
        <w:rPr>
          <w:rFonts w:cs="Arial"/>
        </w:rPr>
        <w:t xml:space="preserve">Kupní </w:t>
      </w:r>
      <w:r w:rsidRPr="00215CD4">
        <w:rPr>
          <w:rFonts w:cs="Arial"/>
        </w:rPr>
        <w:t xml:space="preserve">smlouvy, nese veškerou odpovědnost za případné škody takového plnění bez právního důvodu, a to i v případě, že druhá </w:t>
      </w:r>
      <w:r>
        <w:rPr>
          <w:rFonts w:cs="Arial"/>
        </w:rPr>
        <w:t xml:space="preserve">Smluvní </w:t>
      </w:r>
      <w:r w:rsidRPr="00215CD4">
        <w:rPr>
          <w:rFonts w:cs="Arial"/>
        </w:rPr>
        <w:t>strana takové plnění přijme a potvrdí jeho přijetí.</w:t>
      </w:r>
    </w:p>
    <w:p w14:paraId="0962807A" w14:textId="1F68708E" w:rsidR="005C7EB1" w:rsidRPr="00215CD4" w:rsidRDefault="005C7EB1">
      <w:pPr>
        <w:pStyle w:val="Odstavecseseznamem"/>
        <w:numPr>
          <w:ilvl w:val="0"/>
          <w:numId w:val="34"/>
        </w:numPr>
        <w:suppressAutoHyphens/>
        <w:overflowPunct w:val="0"/>
        <w:autoSpaceDE w:val="0"/>
        <w:spacing w:before="120" w:after="120" w:line="276" w:lineRule="auto"/>
        <w:jc w:val="both"/>
        <w:textAlignment w:val="baseline"/>
        <w:rPr>
          <w:rFonts w:cs="Arial"/>
        </w:rPr>
      </w:pPr>
      <w:r w:rsidRPr="00215CD4">
        <w:rPr>
          <w:rFonts w:cs="Arial"/>
        </w:rPr>
        <w:t xml:space="preserve">Tato </w:t>
      </w:r>
      <w:r>
        <w:rPr>
          <w:rFonts w:cs="Arial"/>
        </w:rPr>
        <w:t xml:space="preserve">Kupní </w:t>
      </w:r>
      <w:r w:rsidRPr="00215CD4">
        <w:rPr>
          <w:rFonts w:cs="Arial"/>
        </w:rPr>
        <w:t xml:space="preserve">smlouva je sepsána ve </w:t>
      </w:r>
      <w:r w:rsidR="00AA526F">
        <w:rPr>
          <w:rFonts w:cs="Arial"/>
        </w:rPr>
        <w:t>dvou</w:t>
      </w:r>
      <w:r w:rsidRPr="00215CD4">
        <w:rPr>
          <w:rFonts w:cs="Arial"/>
        </w:rPr>
        <w:t xml:space="preserve"> vyhotoveních, z nichž každá </w:t>
      </w:r>
      <w:r>
        <w:rPr>
          <w:rFonts w:cs="Arial"/>
        </w:rPr>
        <w:t>S</w:t>
      </w:r>
      <w:r w:rsidRPr="00215CD4">
        <w:rPr>
          <w:rFonts w:cs="Arial"/>
        </w:rPr>
        <w:t xml:space="preserve">mluvní strana obdrží </w:t>
      </w:r>
      <w:r w:rsidR="00AA526F">
        <w:rPr>
          <w:rFonts w:cs="Arial"/>
        </w:rPr>
        <w:t>jeden</w:t>
      </w:r>
      <w:r w:rsidRPr="00215CD4">
        <w:rPr>
          <w:rFonts w:cs="Arial"/>
        </w:rPr>
        <w:t xml:space="preserve"> originální výtis</w:t>
      </w:r>
      <w:r w:rsidR="00AA526F">
        <w:rPr>
          <w:rFonts w:cs="Arial"/>
        </w:rPr>
        <w:t>k</w:t>
      </w:r>
      <w:r w:rsidRPr="00215CD4">
        <w:rPr>
          <w:rFonts w:cs="Arial"/>
        </w:rPr>
        <w:t xml:space="preserve">. </w:t>
      </w:r>
    </w:p>
    <w:p w14:paraId="22E78397" w14:textId="77777777" w:rsidR="005C7EB1" w:rsidRPr="00215CD4" w:rsidRDefault="005C7EB1">
      <w:pPr>
        <w:pStyle w:val="Odstavecseseznamem"/>
        <w:widowControl w:val="0"/>
        <w:numPr>
          <w:ilvl w:val="0"/>
          <w:numId w:val="34"/>
        </w:numPr>
        <w:suppressAutoHyphens/>
        <w:spacing w:line="276" w:lineRule="auto"/>
        <w:jc w:val="both"/>
        <w:rPr>
          <w:bCs/>
          <w:lang w:val="fr-FR" w:eastAsia="en-US"/>
        </w:rPr>
      </w:pPr>
      <w:r w:rsidRPr="00215CD4">
        <w:rPr>
          <w:bCs/>
          <w:lang w:val="fr-FR" w:eastAsia="en-US"/>
        </w:rPr>
        <w:t xml:space="preserve">Každá ze </w:t>
      </w:r>
      <w:r>
        <w:rPr>
          <w:bCs/>
          <w:lang w:val="fr-FR" w:eastAsia="en-US"/>
        </w:rPr>
        <w:t>S</w:t>
      </w:r>
      <w:r w:rsidRPr="00215CD4">
        <w:rPr>
          <w:bCs/>
          <w:lang w:val="fr-FR" w:eastAsia="en-US"/>
        </w:rPr>
        <w:t>mluvních stran se zavazuje, že:</w:t>
      </w:r>
    </w:p>
    <w:p w14:paraId="26B00555" w14:textId="77777777" w:rsidR="005C7EB1" w:rsidRPr="00215CD4" w:rsidRDefault="005C7EB1" w:rsidP="00BD2CB3">
      <w:pPr>
        <w:widowControl w:val="0"/>
        <w:numPr>
          <w:ilvl w:val="0"/>
          <w:numId w:val="42"/>
        </w:numPr>
        <w:suppressAutoHyphens/>
        <w:spacing w:line="276" w:lineRule="auto"/>
        <w:ind w:left="709" w:hanging="283"/>
        <w:jc w:val="both"/>
        <w:rPr>
          <w:bCs/>
          <w:lang w:eastAsia="en-US"/>
        </w:rPr>
      </w:pPr>
      <w:r w:rsidRPr="00215CD4">
        <w:rPr>
          <w:bCs/>
          <w:lang w:eastAsia="en-US"/>
        </w:rPr>
        <w:t xml:space="preserve">neposkytne, nenabídne ani neslíbí úplatek jinému nebo pro jiného v souvislosti se svojí činností za účelem ovlivnění nebo odměnění poskytnuté služby; </w:t>
      </w:r>
    </w:p>
    <w:p w14:paraId="49C960AD" w14:textId="77777777" w:rsidR="005C7EB1" w:rsidRPr="00215CD4" w:rsidRDefault="005C7EB1" w:rsidP="00BD2CB3">
      <w:pPr>
        <w:widowControl w:val="0"/>
        <w:numPr>
          <w:ilvl w:val="0"/>
          <w:numId w:val="42"/>
        </w:numPr>
        <w:suppressAutoHyphens/>
        <w:spacing w:line="276" w:lineRule="auto"/>
        <w:ind w:left="709" w:hanging="283"/>
        <w:jc w:val="both"/>
        <w:rPr>
          <w:bCs/>
          <w:lang w:eastAsia="en-US"/>
        </w:rPr>
      </w:pPr>
      <w:r w:rsidRPr="00215CD4">
        <w:rPr>
          <w:bCs/>
          <w:lang w:eastAsia="en-US"/>
        </w:rPr>
        <w:t>nepřijme, nebude vyžadovat, ani si nedá slíbit úplatek, ať už pro sebe nebo pro jiného v souvislosti se svojí činností za účelem ovlivnění nebo odměnění poskytnuté služby;</w:t>
      </w:r>
    </w:p>
    <w:p w14:paraId="4D8E9BAC" w14:textId="77777777" w:rsidR="005C7EB1" w:rsidRPr="00215CD4" w:rsidRDefault="005C7EB1" w:rsidP="00BD2CB3">
      <w:pPr>
        <w:widowControl w:val="0"/>
        <w:numPr>
          <w:ilvl w:val="0"/>
          <w:numId w:val="42"/>
        </w:numPr>
        <w:suppressAutoHyphens/>
        <w:spacing w:line="276" w:lineRule="auto"/>
        <w:ind w:left="709" w:hanging="283"/>
        <w:jc w:val="both"/>
        <w:rPr>
          <w:bCs/>
          <w:lang w:eastAsia="en-US"/>
        </w:rPr>
      </w:pPr>
      <w:r w:rsidRPr="00215CD4">
        <w:rPr>
          <w:bCs/>
          <w:lang w:eastAsia="en-US"/>
        </w:rPr>
        <w:t>učiní všechna opatření k tomu, aby se ony ani její zaměstnanci či zástupci nedopustili jakékoliv formy korupčního jednání, zejména jednání spočívajícího v úplatkářství, které by mohlo naplnit znaky skutkové podstaty trestného činu dle zákona č. 40/2009 Sb., trestní zákoník, ve znění pozdějších předpisů (dále jen „TZ“), a to trestného činu přijetí úplatku dle § 331 TZ, trestného činu podplácení dle § 332 TZ, trestného činu nepřímého úplatkářství dle § 333 TZ, či jiného trestného činu spojeného s korupcí dle TZ;</w:t>
      </w:r>
    </w:p>
    <w:p w14:paraId="06C68F23" w14:textId="28D5D872" w:rsidR="005C7EB1" w:rsidRPr="009666DF" w:rsidRDefault="005C7EB1" w:rsidP="00BD2CB3">
      <w:pPr>
        <w:widowControl w:val="0"/>
        <w:numPr>
          <w:ilvl w:val="0"/>
          <w:numId w:val="42"/>
        </w:numPr>
        <w:suppressAutoHyphens/>
        <w:spacing w:line="276" w:lineRule="auto"/>
        <w:ind w:left="709" w:hanging="283"/>
        <w:jc w:val="both"/>
        <w:rPr>
          <w:lang w:eastAsia="en-US"/>
        </w:rPr>
      </w:pPr>
      <w:r w:rsidRPr="00215CD4">
        <w:rPr>
          <w:lang w:eastAsia="en-US"/>
        </w:rPr>
        <w:t>nebude tolerovat jakoukoli formu korupce</w:t>
      </w:r>
      <w:r w:rsidR="005A0B98">
        <w:rPr>
          <w:lang w:eastAsia="en-US"/>
        </w:rPr>
        <w:t xml:space="preserve"> </w:t>
      </w:r>
      <w:r w:rsidR="005A0B98" w:rsidRPr="00215CD4">
        <w:rPr>
          <w:lang w:eastAsia="en-US"/>
        </w:rPr>
        <w:t>ani u svých obchodních partnerů</w:t>
      </w:r>
      <w:r w:rsidRPr="00215CD4">
        <w:rPr>
          <w:lang w:eastAsia="en-US"/>
        </w:rPr>
        <w:t>.</w:t>
      </w:r>
    </w:p>
    <w:p w14:paraId="0A6DEF62" w14:textId="77777777" w:rsidR="005C7EB1" w:rsidRPr="00215CD4" w:rsidRDefault="005C7EB1">
      <w:pPr>
        <w:pStyle w:val="Odstavecseseznamem"/>
        <w:keepNext/>
        <w:widowControl w:val="0"/>
        <w:numPr>
          <w:ilvl w:val="0"/>
          <w:numId w:val="34"/>
        </w:numPr>
        <w:tabs>
          <w:tab w:val="left" w:pos="426"/>
        </w:tabs>
        <w:suppressAutoHyphens/>
        <w:spacing w:before="120" w:line="276" w:lineRule="auto"/>
        <w:jc w:val="both"/>
        <w:outlineLvl w:val="0"/>
        <w:rPr>
          <w:bCs/>
          <w:lang w:val="fr-FR" w:eastAsia="en-US"/>
        </w:rPr>
      </w:pPr>
      <w:r w:rsidRPr="00215CD4">
        <w:rPr>
          <w:bCs/>
          <w:lang w:val="fr-FR" w:eastAsia="en-US"/>
        </w:rPr>
        <w:lastRenderedPageBreak/>
        <w:t xml:space="preserve">Každá ze </w:t>
      </w:r>
      <w:r>
        <w:rPr>
          <w:bCs/>
          <w:lang w:val="fr-FR" w:eastAsia="en-US"/>
        </w:rPr>
        <w:t>S</w:t>
      </w:r>
      <w:r w:rsidRPr="00215CD4">
        <w:rPr>
          <w:bCs/>
          <w:lang w:val="fr-FR" w:eastAsia="en-US"/>
        </w:rPr>
        <w:t>mluvních stran prohlašuje, že:</w:t>
      </w:r>
    </w:p>
    <w:p w14:paraId="368548E3" w14:textId="77777777" w:rsidR="005C7EB1" w:rsidRPr="00215CD4" w:rsidRDefault="005C7EB1" w:rsidP="00BD2CB3">
      <w:pPr>
        <w:keepNext/>
        <w:widowControl w:val="0"/>
        <w:numPr>
          <w:ilvl w:val="0"/>
          <w:numId w:val="41"/>
        </w:numPr>
        <w:suppressAutoHyphens/>
        <w:spacing w:line="276" w:lineRule="auto"/>
        <w:ind w:left="709" w:hanging="283"/>
        <w:jc w:val="both"/>
        <w:outlineLvl w:val="0"/>
        <w:rPr>
          <w:bCs/>
          <w:lang w:eastAsia="en-US"/>
        </w:rPr>
      </w:pPr>
      <w:r w:rsidRPr="00215CD4">
        <w:rPr>
          <w:bCs/>
          <w:lang w:eastAsia="en-US"/>
        </w:rPr>
        <w:t>se nepodílela a nepodílí na páchání trestné činnosti ve smyslu zákona č. 418/2011 Sb. o trestní odpovědnosti právnických osob a řízení proti nim, ve znění pozdějších předpisů (dále jen jako „ZTOPO“);</w:t>
      </w:r>
    </w:p>
    <w:p w14:paraId="3249EE7A" w14:textId="77777777" w:rsidR="005C7EB1" w:rsidRPr="00215CD4" w:rsidRDefault="005C7EB1" w:rsidP="00BD2CB3">
      <w:pPr>
        <w:keepNext/>
        <w:widowControl w:val="0"/>
        <w:numPr>
          <w:ilvl w:val="0"/>
          <w:numId w:val="41"/>
        </w:numPr>
        <w:suppressAutoHyphens/>
        <w:spacing w:line="276" w:lineRule="auto"/>
        <w:ind w:left="709" w:hanging="283"/>
        <w:jc w:val="both"/>
        <w:outlineLvl w:val="0"/>
        <w:rPr>
          <w:bCs/>
          <w:lang w:eastAsia="en-US"/>
        </w:rPr>
      </w:pPr>
      <w:r w:rsidRPr="00215CD4">
        <w:rPr>
          <w:bCs/>
          <w:lang w:eastAsia="en-US"/>
        </w:rPr>
        <w:t>zavedla náležitá kontrolní a jiná obdobná opatření nad činností svých zaměstnanců a dalších odpovědných osob dle ust. § 8 ZTOPO;</w:t>
      </w:r>
    </w:p>
    <w:p w14:paraId="594E9922" w14:textId="77777777" w:rsidR="005C7EB1" w:rsidRPr="00215CD4" w:rsidRDefault="005C7EB1" w:rsidP="00BD2CB3">
      <w:pPr>
        <w:keepNext/>
        <w:widowControl w:val="0"/>
        <w:numPr>
          <w:ilvl w:val="0"/>
          <w:numId w:val="41"/>
        </w:numPr>
        <w:suppressAutoHyphens/>
        <w:spacing w:line="276" w:lineRule="auto"/>
        <w:ind w:left="709" w:hanging="283"/>
        <w:jc w:val="both"/>
        <w:outlineLvl w:val="0"/>
        <w:rPr>
          <w:bCs/>
          <w:lang w:eastAsia="en-US"/>
        </w:rPr>
      </w:pPr>
      <w:r w:rsidRPr="00215CD4">
        <w:rPr>
          <w:bCs/>
          <w:lang w:eastAsia="en-US"/>
        </w:rPr>
        <w:t>učinila nezbytná opatření k předcházení vzniku své trestní odpovědnosti a zamezení nebo odvrácení případných následků spáchání trestného činu;</w:t>
      </w:r>
    </w:p>
    <w:p w14:paraId="37558CE3" w14:textId="77777777" w:rsidR="005C7EB1" w:rsidRDefault="005C7EB1" w:rsidP="00BD2CB3">
      <w:pPr>
        <w:keepNext/>
        <w:widowControl w:val="0"/>
        <w:numPr>
          <w:ilvl w:val="0"/>
          <w:numId w:val="41"/>
        </w:numPr>
        <w:suppressAutoHyphens/>
        <w:spacing w:after="120" w:line="276" w:lineRule="auto"/>
        <w:ind w:left="709" w:hanging="283"/>
        <w:jc w:val="both"/>
        <w:outlineLvl w:val="0"/>
        <w:rPr>
          <w:bCs/>
          <w:lang w:eastAsia="en-US"/>
        </w:rPr>
      </w:pPr>
      <w:r w:rsidRPr="00215CD4">
        <w:rPr>
          <w:bCs/>
          <w:lang w:eastAsia="en-US"/>
        </w:rPr>
        <w:t xml:space="preserve">z hlediska prevence trestní odpovědnosti právnických osob učinila vše, co po ní lze ve smyslu ZTOPO spravedlivě požadovat, přičemž </w:t>
      </w:r>
      <w:r>
        <w:rPr>
          <w:bCs/>
          <w:lang w:eastAsia="en-US"/>
        </w:rPr>
        <w:t>Kupující</w:t>
      </w:r>
      <w:r w:rsidRPr="00215CD4">
        <w:rPr>
          <w:bCs/>
          <w:lang w:eastAsia="en-US"/>
        </w:rPr>
        <w:t xml:space="preserve"> proklamuje, že za tímto účelem přijal a aktivně aplikuje zejména Program předcházení trestné činnosti a Etický kodex.</w:t>
      </w:r>
    </w:p>
    <w:p w14:paraId="680AAAA4" w14:textId="77777777" w:rsidR="005C7EB1" w:rsidRPr="00AF21B3" w:rsidRDefault="005C7EB1">
      <w:pPr>
        <w:pStyle w:val="Odstavecseseznamem"/>
        <w:keepNext/>
        <w:widowControl w:val="0"/>
        <w:numPr>
          <w:ilvl w:val="0"/>
          <w:numId w:val="34"/>
        </w:numPr>
        <w:tabs>
          <w:tab w:val="left" w:pos="426"/>
        </w:tabs>
        <w:suppressAutoHyphens/>
        <w:spacing w:before="120" w:after="120" w:line="276" w:lineRule="auto"/>
        <w:jc w:val="both"/>
        <w:outlineLvl w:val="0"/>
        <w:rPr>
          <w:rFonts w:cs="Arial"/>
        </w:rPr>
      </w:pPr>
      <w:r w:rsidRPr="008E47B0">
        <w:rPr>
          <w:lang w:eastAsia="en-US"/>
        </w:rPr>
        <w:t xml:space="preserve">Každá ze </w:t>
      </w:r>
      <w:r>
        <w:rPr>
          <w:lang w:eastAsia="en-US"/>
        </w:rPr>
        <w:t>S</w:t>
      </w:r>
      <w:r w:rsidRPr="008E47B0">
        <w:rPr>
          <w:lang w:eastAsia="en-US"/>
        </w:rPr>
        <w:t xml:space="preserve">mluvních stran se zavazuje dodržovat právní předpisy a jednak tak, aby její jednání nevzbudilo důvodné podezření ze spáchání trestného činu, přičitatelného jedné nebo oběma </w:t>
      </w:r>
      <w:r>
        <w:rPr>
          <w:lang w:eastAsia="en-US"/>
        </w:rPr>
        <w:t>S</w:t>
      </w:r>
      <w:r w:rsidRPr="008E47B0">
        <w:rPr>
          <w:lang w:eastAsia="en-US"/>
        </w:rPr>
        <w:t>mluvním stranám ve smyslu ZTOPO.</w:t>
      </w:r>
    </w:p>
    <w:p w14:paraId="7C414F09" w14:textId="77777777" w:rsidR="005C7EB1" w:rsidRPr="00AF21B3" w:rsidRDefault="005C7EB1">
      <w:pPr>
        <w:pStyle w:val="Odstavecseseznamem"/>
        <w:numPr>
          <w:ilvl w:val="0"/>
          <w:numId w:val="34"/>
        </w:numPr>
        <w:tabs>
          <w:tab w:val="left" w:pos="720"/>
        </w:tabs>
        <w:spacing w:before="120" w:line="276" w:lineRule="auto"/>
        <w:jc w:val="both"/>
        <w:rPr>
          <w:kern w:val="1"/>
          <w:szCs w:val="24"/>
          <w:lang w:eastAsia="ar-SA"/>
        </w:rPr>
      </w:pPr>
      <w:r w:rsidRPr="00AF21B3">
        <w:rPr>
          <w:kern w:val="1"/>
          <w:szCs w:val="24"/>
        </w:rPr>
        <w:t xml:space="preserve">Nedílnou součást této </w:t>
      </w:r>
      <w:r>
        <w:rPr>
          <w:kern w:val="1"/>
          <w:szCs w:val="24"/>
        </w:rPr>
        <w:t xml:space="preserve">Kupní </w:t>
      </w:r>
      <w:r w:rsidRPr="00AF21B3">
        <w:rPr>
          <w:kern w:val="1"/>
          <w:szCs w:val="24"/>
        </w:rPr>
        <w:t>smlouvy tvoří:</w:t>
      </w:r>
    </w:p>
    <w:p w14:paraId="44EC54BF" w14:textId="5E5B8387" w:rsidR="005C7EB1" w:rsidRDefault="005C7EB1" w:rsidP="00BD2CB3">
      <w:pPr>
        <w:tabs>
          <w:tab w:val="left" w:pos="11"/>
          <w:tab w:val="left" w:pos="295"/>
          <w:tab w:val="left" w:pos="360"/>
          <w:tab w:val="left" w:pos="1843"/>
        </w:tabs>
        <w:spacing w:before="60" w:line="276" w:lineRule="auto"/>
        <w:ind w:left="567" w:hanging="567"/>
        <w:jc w:val="both"/>
        <w:rPr>
          <w:kern w:val="1"/>
          <w:szCs w:val="24"/>
        </w:rPr>
      </w:pPr>
      <w:r>
        <w:rPr>
          <w:kern w:val="1"/>
          <w:szCs w:val="24"/>
        </w:rPr>
        <w:t xml:space="preserve">      </w:t>
      </w:r>
      <w:r w:rsidRPr="00396F6E">
        <w:rPr>
          <w:kern w:val="1"/>
          <w:szCs w:val="24"/>
        </w:rPr>
        <w:t xml:space="preserve">Příloha č. 1 – </w:t>
      </w:r>
      <w:r w:rsidR="007E1329">
        <w:rPr>
          <w:kern w:val="1"/>
          <w:szCs w:val="24"/>
        </w:rPr>
        <w:t xml:space="preserve"> Schéma dodávané kolejové konstrukce </w:t>
      </w:r>
    </w:p>
    <w:p w14:paraId="63A5F7A3" w14:textId="7A782842" w:rsidR="005C7EB1" w:rsidRPr="008E47B0" w:rsidRDefault="005C7EB1">
      <w:pPr>
        <w:pStyle w:val="Odstavecseseznamem"/>
        <w:keepNext/>
        <w:widowControl w:val="0"/>
        <w:numPr>
          <w:ilvl w:val="0"/>
          <w:numId w:val="34"/>
        </w:numPr>
        <w:tabs>
          <w:tab w:val="left" w:pos="426"/>
        </w:tabs>
        <w:suppressAutoHyphens/>
        <w:spacing w:before="120" w:after="120" w:line="276" w:lineRule="auto"/>
        <w:jc w:val="both"/>
        <w:outlineLvl w:val="0"/>
        <w:rPr>
          <w:rFonts w:cs="Arial"/>
        </w:rPr>
      </w:pPr>
      <w:r w:rsidRPr="008E47B0">
        <w:rPr>
          <w:rFonts w:cs="Arial"/>
        </w:rPr>
        <w:t xml:space="preserve">Každá ze </w:t>
      </w:r>
      <w:r>
        <w:rPr>
          <w:rFonts w:cs="Arial"/>
        </w:rPr>
        <w:t>S</w:t>
      </w:r>
      <w:r w:rsidRPr="008E47B0">
        <w:rPr>
          <w:rFonts w:cs="Arial"/>
        </w:rPr>
        <w:t xml:space="preserve">mluvních stran prohlašuje, že tuto </w:t>
      </w:r>
      <w:r>
        <w:rPr>
          <w:rFonts w:cs="Arial"/>
        </w:rPr>
        <w:t xml:space="preserve">Kupní </w:t>
      </w:r>
      <w:r w:rsidRPr="008E47B0">
        <w:rPr>
          <w:rFonts w:cs="Arial"/>
        </w:rPr>
        <w:t>smlouvu uzavírá svobodně a vážně,</w:t>
      </w:r>
      <w:r w:rsidRPr="008E47B0">
        <w:rPr>
          <w:lang w:eastAsia="en-US"/>
        </w:rPr>
        <w:t xml:space="preserve"> nikoli v tísni či za jinak nápadně nevýhodných podmínek, </w:t>
      </w:r>
      <w:r w:rsidRPr="008E47B0">
        <w:rPr>
          <w:rFonts w:cs="Arial"/>
        </w:rPr>
        <w:t xml:space="preserve">že obsah této </w:t>
      </w:r>
      <w:r>
        <w:rPr>
          <w:rFonts w:cs="Arial"/>
        </w:rPr>
        <w:t>Kupní s</w:t>
      </w:r>
      <w:r w:rsidRPr="008E47B0">
        <w:rPr>
          <w:rFonts w:cs="Arial"/>
        </w:rPr>
        <w:t xml:space="preserve">mlouvy </w:t>
      </w:r>
      <w:r w:rsidR="004209B3">
        <w:rPr>
          <w:rFonts w:cs="Arial"/>
        </w:rPr>
        <w:t xml:space="preserve">má </w:t>
      </w:r>
      <w:r w:rsidRPr="008E47B0">
        <w:rPr>
          <w:rFonts w:cs="Arial"/>
        </w:rPr>
        <w:t>za určitý a srozumitelný</w:t>
      </w:r>
      <w:r w:rsidR="00DD5340">
        <w:rPr>
          <w:rFonts w:cs="Arial"/>
        </w:rPr>
        <w:t>,</w:t>
      </w:r>
      <w:r w:rsidRPr="008E47B0">
        <w:rPr>
          <w:rFonts w:cs="Arial"/>
        </w:rPr>
        <w:t xml:space="preserve"> že jsou jí známy veškeré skutečnosti, jež jsou pro uzavření této </w:t>
      </w:r>
      <w:r>
        <w:rPr>
          <w:rFonts w:cs="Arial"/>
        </w:rPr>
        <w:t xml:space="preserve">Kupní </w:t>
      </w:r>
      <w:r w:rsidRPr="008E47B0">
        <w:rPr>
          <w:rFonts w:cs="Arial"/>
        </w:rPr>
        <w:t>smlouvy rozhodující</w:t>
      </w:r>
      <w:r w:rsidR="00DD5340">
        <w:rPr>
          <w:rFonts w:cs="Arial"/>
        </w:rPr>
        <w:t xml:space="preserve"> a že je oprávněna a způsobilá splnit veškeré závazky, které jí z této Kupní smlouvy vyplývají</w:t>
      </w:r>
      <w:r w:rsidRPr="008E47B0">
        <w:rPr>
          <w:rFonts w:cs="Arial"/>
        </w:rPr>
        <w:t xml:space="preserve">. Na důkaz </w:t>
      </w:r>
      <w:r w:rsidR="00DD5340">
        <w:rPr>
          <w:rFonts w:cs="Arial"/>
        </w:rPr>
        <w:t>to</w:t>
      </w:r>
      <w:r w:rsidR="005F0947">
        <w:rPr>
          <w:rFonts w:cs="Arial"/>
        </w:rPr>
        <w:t>h</w:t>
      </w:r>
      <w:r w:rsidR="00DD5340">
        <w:rPr>
          <w:rFonts w:cs="Arial"/>
        </w:rPr>
        <w:t>o</w:t>
      </w:r>
      <w:r w:rsidR="00DD5340" w:rsidRPr="008E47B0">
        <w:rPr>
          <w:rFonts w:cs="Arial"/>
        </w:rPr>
        <w:t xml:space="preserve"> </w:t>
      </w:r>
      <w:r w:rsidRPr="008E47B0">
        <w:rPr>
          <w:rFonts w:cs="Arial"/>
        </w:rPr>
        <w:t xml:space="preserve">připojují </w:t>
      </w:r>
      <w:r>
        <w:rPr>
          <w:rFonts w:cs="Arial"/>
        </w:rPr>
        <w:t>S</w:t>
      </w:r>
      <w:r w:rsidRPr="008E47B0">
        <w:rPr>
          <w:rFonts w:cs="Arial"/>
        </w:rPr>
        <w:t xml:space="preserve">mluvní strany k této </w:t>
      </w:r>
      <w:r>
        <w:rPr>
          <w:rFonts w:cs="Arial"/>
        </w:rPr>
        <w:t xml:space="preserve">Kupní </w:t>
      </w:r>
      <w:r w:rsidRPr="008E47B0">
        <w:rPr>
          <w:rFonts w:cs="Arial"/>
        </w:rPr>
        <w:t>smlouvě své podpisy.</w:t>
      </w:r>
    </w:p>
    <w:p w14:paraId="711A2378" w14:textId="77777777" w:rsidR="005C7EB1" w:rsidRPr="00362A8F" w:rsidRDefault="005C7EB1" w:rsidP="005C7EB1">
      <w:pPr>
        <w:spacing w:line="276" w:lineRule="auto"/>
        <w:rPr>
          <w:rFonts w:cs="Arial"/>
          <w:sz w:val="16"/>
          <w:szCs w:val="16"/>
        </w:rPr>
      </w:pPr>
    </w:p>
    <w:p w14:paraId="12CFAB15" w14:textId="6F54A97A" w:rsidR="005C7EB1" w:rsidRPr="00215CD4" w:rsidRDefault="005C7EB1" w:rsidP="005C7EB1">
      <w:pPr>
        <w:spacing w:line="276" w:lineRule="auto"/>
        <w:jc w:val="both"/>
        <w:rPr>
          <w:rFonts w:cs="Arial"/>
        </w:rPr>
      </w:pPr>
      <w:r>
        <w:rPr>
          <w:rFonts w:cs="Arial"/>
        </w:rPr>
        <w:t xml:space="preserve">       </w:t>
      </w:r>
      <w:r w:rsidRPr="00215CD4">
        <w:rPr>
          <w:rFonts w:cs="Arial"/>
        </w:rPr>
        <w:t>V </w:t>
      </w:r>
      <w:r w:rsidRPr="00215CD4">
        <w:rPr>
          <w:rFonts w:cs="Arial"/>
          <w:highlight w:val="yellow"/>
        </w:rPr>
        <w:t>[DOPLNÍ ÚČASTNÍK]</w:t>
      </w:r>
      <w:r>
        <w:rPr>
          <w:rFonts w:cs="Arial"/>
        </w:rPr>
        <w:t xml:space="preserve"> dne</w:t>
      </w:r>
      <w:r w:rsidR="00873C2D">
        <w:rPr>
          <w:rFonts w:cs="Arial"/>
        </w:rPr>
        <w:t xml:space="preserve"> </w:t>
      </w:r>
      <w:r w:rsidRPr="00215CD4">
        <w:rPr>
          <w:rFonts w:cs="Arial"/>
          <w:highlight w:val="yellow"/>
        </w:rPr>
        <w:t>[DOPLNÍ ÚČASTNÍK]</w:t>
      </w:r>
      <w:r w:rsidRPr="00215CD4">
        <w:rPr>
          <w:rFonts w:cs="Arial"/>
        </w:rPr>
        <w:t xml:space="preserve">     V Liberci dne </w:t>
      </w:r>
    </w:p>
    <w:p w14:paraId="43E2FB1A" w14:textId="77777777" w:rsidR="005C7EB1" w:rsidRPr="00215CD4" w:rsidRDefault="005C7EB1" w:rsidP="005C7EB1">
      <w:pPr>
        <w:spacing w:line="276" w:lineRule="auto"/>
        <w:jc w:val="both"/>
        <w:rPr>
          <w:rFonts w:cs="Arial"/>
          <w:b/>
        </w:rPr>
      </w:pPr>
      <w:r>
        <w:rPr>
          <w:rFonts w:cs="Arial"/>
        </w:rPr>
        <w:t xml:space="preserve">      </w:t>
      </w:r>
    </w:p>
    <w:p w14:paraId="75C7F04E" w14:textId="77777777" w:rsidR="005C7EB1" w:rsidRPr="00215CD4" w:rsidRDefault="005C7EB1" w:rsidP="005C7EB1">
      <w:pPr>
        <w:spacing w:before="60" w:line="276" w:lineRule="auto"/>
        <w:jc w:val="both"/>
        <w:rPr>
          <w:rFonts w:cs="Arial"/>
        </w:rPr>
      </w:pPr>
      <w:r>
        <w:rPr>
          <w:rFonts w:cs="Arial"/>
          <w:b/>
        </w:rPr>
        <w:t xml:space="preserve">       </w:t>
      </w:r>
      <w:r w:rsidRPr="00215CD4">
        <w:rPr>
          <w:rFonts w:cs="Arial"/>
          <w:b/>
        </w:rPr>
        <w:t xml:space="preserve">Za </w:t>
      </w:r>
      <w:r>
        <w:rPr>
          <w:rFonts w:cs="Arial"/>
          <w:b/>
        </w:rPr>
        <w:t>Prodávajícího</w:t>
      </w:r>
      <w:r w:rsidRPr="00215CD4">
        <w:rPr>
          <w:rFonts w:cs="Arial"/>
          <w:b/>
        </w:rPr>
        <w:t>:</w:t>
      </w:r>
      <w:r w:rsidRPr="00215CD4">
        <w:rPr>
          <w:rFonts w:cs="Arial"/>
          <w:b/>
        </w:rPr>
        <w:tab/>
      </w:r>
      <w:r w:rsidRPr="00215CD4">
        <w:rPr>
          <w:rFonts w:cs="Arial"/>
          <w:b/>
        </w:rPr>
        <w:tab/>
      </w:r>
      <w:r w:rsidRPr="00215CD4">
        <w:rPr>
          <w:rFonts w:cs="Arial"/>
          <w:b/>
        </w:rPr>
        <w:tab/>
      </w:r>
      <w:r w:rsidRPr="00215CD4">
        <w:rPr>
          <w:rFonts w:cs="Arial"/>
          <w:b/>
        </w:rPr>
        <w:tab/>
      </w:r>
      <w:r w:rsidRPr="00215CD4">
        <w:rPr>
          <w:rFonts w:cs="Arial"/>
          <w:b/>
        </w:rPr>
        <w:tab/>
        <w:t xml:space="preserve">Za </w:t>
      </w:r>
      <w:r>
        <w:rPr>
          <w:rFonts w:cs="Arial"/>
          <w:b/>
        </w:rPr>
        <w:t>Kupujícího</w:t>
      </w:r>
      <w:r w:rsidRPr="00215CD4">
        <w:rPr>
          <w:rFonts w:cs="Arial"/>
          <w:b/>
        </w:rPr>
        <w:t>:</w:t>
      </w:r>
    </w:p>
    <w:p w14:paraId="125AD4B4" w14:textId="003CC09E" w:rsidR="005C7EB1" w:rsidRDefault="005C7EB1" w:rsidP="005C7EB1">
      <w:pPr>
        <w:spacing w:line="276" w:lineRule="auto"/>
        <w:jc w:val="both"/>
        <w:rPr>
          <w:rFonts w:cs="Arial"/>
        </w:rPr>
      </w:pPr>
    </w:p>
    <w:p w14:paraId="35B60FF1" w14:textId="77777777" w:rsidR="00C66B3E" w:rsidRPr="003B6C3F" w:rsidRDefault="00C66B3E" w:rsidP="005C7EB1">
      <w:pPr>
        <w:spacing w:line="276" w:lineRule="auto"/>
        <w:jc w:val="both"/>
      </w:pPr>
    </w:p>
    <w:p w14:paraId="419EB450" w14:textId="77777777" w:rsidR="005C7EB1" w:rsidRPr="00362A8F" w:rsidRDefault="005C7EB1" w:rsidP="005C7EB1">
      <w:pPr>
        <w:spacing w:line="276" w:lineRule="auto"/>
        <w:jc w:val="both"/>
        <w:rPr>
          <w:rFonts w:cs="Arial"/>
          <w:sz w:val="16"/>
          <w:szCs w:val="16"/>
        </w:rPr>
      </w:pPr>
    </w:p>
    <w:p w14:paraId="00784060" w14:textId="592061B7" w:rsidR="005C7EB1" w:rsidRPr="00215CD4" w:rsidRDefault="005C7EB1" w:rsidP="005C7EB1">
      <w:pPr>
        <w:spacing w:before="60" w:line="276" w:lineRule="auto"/>
        <w:jc w:val="both"/>
        <w:rPr>
          <w:rFonts w:cs="Arial"/>
        </w:rPr>
      </w:pPr>
      <w:r>
        <w:rPr>
          <w:rFonts w:cs="Arial"/>
        </w:rPr>
        <w:t xml:space="preserve">       </w:t>
      </w:r>
      <w:r w:rsidRPr="00215CD4">
        <w:rPr>
          <w:rFonts w:cs="Arial"/>
        </w:rPr>
        <w:t>………………………………</w:t>
      </w:r>
      <w:r w:rsidRPr="00215CD4">
        <w:rPr>
          <w:rFonts w:cs="Arial"/>
        </w:rPr>
        <w:tab/>
      </w:r>
      <w:r w:rsidRPr="00215CD4">
        <w:rPr>
          <w:rFonts w:cs="Arial"/>
        </w:rPr>
        <w:tab/>
      </w:r>
      <w:r w:rsidRPr="00215CD4">
        <w:rPr>
          <w:rFonts w:cs="Arial"/>
        </w:rPr>
        <w:tab/>
      </w:r>
      <w:r>
        <w:rPr>
          <w:rFonts w:cs="Arial"/>
        </w:rPr>
        <w:t xml:space="preserve">    </w:t>
      </w:r>
      <w:r w:rsidRPr="00215CD4">
        <w:rPr>
          <w:rFonts w:cs="Arial"/>
        </w:rPr>
        <w:t>………….…...........</w:t>
      </w:r>
      <w:r>
        <w:rPr>
          <w:rFonts w:cs="Arial"/>
        </w:rPr>
        <w:t>.........</w:t>
      </w:r>
      <w:r w:rsidR="001347E6">
        <w:rPr>
          <w:rFonts w:cs="Arial"/>
        </w:rPr>
        <w:t>.........</w:t>
      </w:r>
      <w:r w:rsidRPr="00215CD4">
        <w:rPr>
          <w:rFonts w:cs="Arial"/>
        </w:rPr>
        <w:tab/>
      </w:r>
    </w:p>
    <w:p w14:paraId="26704F25" w14:textId="61DD8A14" w:rsidR="001347E6" w:rsidRDefault="005C7EB1" w:rsidP="00E836B1">
      <w:pPr>
        <w:ind w:left="4254" w:hanging="4254"/>
        <w:jc w:val="both"/>
        <w:rPr>
          <w:rFonts w:cs="Arial"/>
        </w:rPr>
      </w:pPr>
      <w:r w:rsidRPr="000E10EF">
        <w:rPr>
          <w:rFonts w:cs="Arial"/>
        </w:rPr>
        <w:t xml:space="preserve">       </w:t>
      </w:r>
      <w:r w:rsidRPr="00215CD4">
        <w:rPr>
          <w:rFonts w:cs="Arial"/>
          <w:highlight w:val="yellow"/>
        </w:rPr>
        <w:t>[DOPLNÍ ÚČASTNÍK]</w:t>
      </w:r>
      <w:r w:rsidRPr="00215CD4">
        <w:rPr>
          <w:rFonts w:cs="Arial"/>
        </w:rPr>
        <w:t xml:space="preserve">               </w:t>
      </w:r>
      <w:r w:rsidRPr="00215CD4">
        <w:rPr>
          <w:rFonts w:cs="Arial"/>
        </w:rPr>
        <w:tab/>
      </w:r>
      <w:r w:rsidRPr="00215CD4">
        <w:rPr>
          <w:rFonts w:cs="Arial"/>
        </w:rPr>
        <w:tab/>
        <w:t xml:space="preserve">     </w:t>
      </w:r>
      <w:r w:rsidR="001347E6">
        <w:rPr>
          <w:rFonts w:cs="Arial"/>
        </w:rPr>
        <w:t xml:space="preserve">       </w:t>
      </w:r>
      <w:r w:rsidRPr="00215CD4">
        <w:rPr>
          <w:rFonts w:cs="Arial"/>
        </w:rPr>
        <w:t xml:space="preserve">  Ing. </w:t>
      </w:r>
      <w:r w:rsidR="001347E6">
        <w:rPr>
          <w:rFonts w:cs="Arial"/>
        </w:rPr>
        <w:t xml:space="preserve">Václav Sosna </w:t>
      </w:r>
    </w:p>
    <w:p w14:paraId="204A5827" w14:textId="08A8E5D9" w:rsidR="005C7EB1" w:rsidRDefault="001347E6" w:rsidP="00E836B1">
      <w:pPr>
        <w:ind w:left="4254" w:hanging="4254"/>
        <w:jc w:val="both"/>
        <w:rPr>
          <w:rFonts w:cs="Arial"/>
        </w:rPr>
      </w:pPr>
      <w:r>
        <w:rPr>
          <w:rFonts w:cs="Arial"/>
        </w:rPr>
        <w:t xml:space="preserve">                                                                      místopředseda představenstva </w:t>
      </w:r>
      <w:r w:rsidR="005C7EB1">
        <w:rPr>
          <w:rFonts w:cs="Arial"/>
        </w:rPr>
        <w:t xml:space="preserve">spol. </w:t>
      </w:r>
      <w:r w:rsidR="005C7EB1" w:rsidRPr="0024579D">
        <w:rPr>
          <w:rFonts w:cs="Arial"/>
        </w:rPr>
        <w:t>Dopravní podnik měst Liberce a Jablonce nad Nisou, a.s.</w:t>
      </w:r>
      <w:r w:rsidR="005C7EB1" w:rsidRPr="00215CD4">
        <w:rPr>
          <w:rFonts w:cs="Arial"/>
        </w:rPr>
        <w:tab/>
      </w:r>
      <w:r w:rsidR="005C7EB1" w:rsidRPr="00215CD4">
        <w:rPr>
          <w:rFonts w:cs="Arial"/>
        </w:rPr>
        <w:tab/>
      </w:r>
      <w:r w:rsidR="005C7EB1" w:rsidRPr="00215CD4">
        <w:rPr>
          <w:rFonts w:cs="Arial"/>
        </w:rPr>
        <w:tab/>
      </w:r>
      <w:r w:rsidR="005C7EB1" w:rsidRPr="00215CD4">
        <w:rPr>
          <w:rFonts w:cs="Arial"/>
        </w:rPr>
        <w:tab/>
      </w:r>
      <w:r w:rsidR="005C7EB1" w:rsidRPr="00215CD4">
        <w:rPr>
          <w:rFonts w:cs="Arial"/>
        </w:rPr>
        <w:tab/>
      </w:r>
      <w:r w:rsidR="005C7EB1" w:rsidRPr="00215CD4">
        <w:rPr>
          <w:rFonts w:cs="Arial"/>
        </w:rPr>
        <w:tab/>
      </w:r>
      <w:r w:rsidR="005C7EB1" w:rsidRPr="00215CD4">
        <w:rPr>
          <w:rFonts w:cs="Arial"/>
        </w:rPr>
        <w:tab/>
      </w:r>
      <w:r w:rsidR="005C7EB1" w:rsidRPr="00215CD4">
        <w:rPr>
          <w:rFonts w:cs="Arial"/>
        </w:rPr>
        <w:tab/>
        <w:t xml:space="preserve"> </w:t>
      </w:r>
      <w:r w:rsidR="005C7EB1" w:rsidRPr="00215CD4">
        <w:rPr>
          <w:rFonts w:cs="Arial"/>
        </w:rPr>
        <w:tab/>
      </w:r>
    </w:p>
    <w:p w14:paraId="6058FE9F" w14:textId="4A02220F" w:rsidR="00C66B3E" w:rsidRDefault="00C66B3E" w:rsidP="00E836B1">
      <w:pPr>
        <w:ind w:left="4254" w:hanging="4254"/>
        <w:jc w:val="both"/>
        <w:rPr>
          <w:rFonts w:cs="Arial"/>
        </w:rPr>
      </w:pPr>
    </w:p>
    <w:p w14:paraId="4EE18532" w14:textId="77777777" w:rsidR="00C66B3E" w:rsidRPr="00215CD4" w:rsidRDefault="00C66B3E" w:rsidP="00E836B1">
      <w:pPr>
        <w:ind w:left="4254" w:hanging="4254"/>
        <w:jc w:val="both"/>
        <w:rPr>
          <w:rFonts w:cs="Arial"/>
        </w:rPr>
      </w:pPr>
    </w:p>
    <w:p w14:paraId="5F248943" w14:textId="197C0270" w:rsidR="005C7EB1" w:rsidRPr="00215CD4" w:rsidRDefault="005C7EB1" w:rsidP="005C7EB1">
      <w:pPr>
        <w:spacing w:before="60" w:line="276" w:lineRule="auto"/>
        <w:jc w:val="both"/>
        <w:rPr>
          <w:rFonts w:cs="Arial"/>
        </w:rPr>
      </w:pPr>
      <w:r w:rsidRPr="00215CD4">
        <w:rPr>
          <w:rFonts w:cs="Arial"/>
        </w:rPr>
        <w:t xml:space="preserve">                                                                                </w:t>
      </w:r>
      <w:r>
        <w:rPr>
          <w:rFonts w:cs="Arial"/>
        </w:rPr>
        <w:t xml:space="preserve">   </w:t>
      </w:r>
      <w:r w:rsidR="00BE0AAB">
        <w:rPr>
          <w:rFonts w:cs="Arial"/>
        </w:rPr>
        <w:t xml:space="preserve">  </w:t>
      </w:r>
      <w:r w:rsidRPr="00215CD4">
        <w:rPr>
          <w:rFonts w:cs="Arial"/>
        </w:rPr>
        <w:t xml:space="preserve"> ……………….…...........</w:t>
      </w:r>
      <w:r w:rsidR="00BE0AAB">
        <w:rPr>
          <w:rFonts w:cs="Arial"/>
        </w:rPr>
        <w:t>...........</w:t>
      </w:r>
      <w:r w:rsidRPr="00215CD4">
        <w:rPr>
          <w:rFonts w:cs="Arial"/>
        </w:rPr>
        <w:tab/>
      </w:r>
    </w:p>
    <w:p w14:paraId="17B2C46B" w14:textId="4A182CBD" w:rsidR="005C7EB1" w:rsidRPr="00215CD4" w:rsidRDefault="005C7EB1" w:rsidP="005C7EB1">
      <w:pPr>
        <w:jc w:val="both"/>
        <w:rPr>
          <w:rFonts w:cs="Arial"/>
        </w:rPr>
      </w:pPr>
      <w:r w:rsidRPr="00215CD4">
        <w:rPr>
          <w:rFonts w:cs="Arial"/>
        </w:rPr>
        <w:t xml:space="preserve">                                                                                </w:t>
      </w:r>
      <w:r>
        <w:rPr>
          <w:rFonts w:cs="Arial"/>
        </w:rPr>
        <w:t xml:space="preserve"> </w:t>
      </w:r>
      <w:r w:rsidR="00935AB3">
        <w:rPr>
          <w:rFonts w:cs="Arial"/>
        </w:rPr>
        <w:t xml:space="preserve">     </w:t>
      </w:r>
      <w:r>
        <w:rPr>
          <w:rFonts w:cs="Arial"/>
        </w:rPr>
        <w:t xml:space="preserve">  </w:t>
      </w:r>
      <w:r w:rsidR="00BE0AAB">
        <w:rPr>
          <w:rFonts w:cs="Arial"/>
        </w:rPr>
        <w:t xml:space="preserve">      </w:t>
      </w:r>
      <w:r w:rsidRPr="00215CD4">
        <w:rPr>
          <w:rFonts w:cs="Arial"/>
        </w:rPr>
        <w:t xml:space="preserve"> </w:t>
      </w:r>
      <w:r w:rsidR="00BE0AAB">
        <w:rPr>
          <w:rFonts w:cs="Arial"/>
        </w:rPr>
        <w:t>Bc. Martin Hettner</w:t>
      </w:r>
    </w:p>
    <w:p w14:paraId="28422798" w14:textId="6A92A329" w:rsidR="00E836B1" w:rsidRDefault="005C7EB1" w:rsidP="00E836B1">
      <w:pPr>
        <w:jc w:val="both"/>
        <w:outlineLvl w:val="0"/>
        <w:rPr>
          <w:rFonts w:cs="Arial"/>
        </w:rPr>
      </w:pPr>
      <w:r>
        <w:rPr>
          <w:rFonts w:cs="Arial"/>
        </w:rPr>
        <w:t xml:space="preserve">           </w:t>
      </w:r>
      <w:r w:rsidR="00E836B1">
        <w:rPr>
          <w:rFonts w:cs="Arial"/>
        </w:rPr>
        <w:t xml:space="preserve">                                                            </w:t>
      </w:r>
      <w:r>
        <w:rPr>
          <w:rFonts w:cs="Arial"/>
        </w:rPr>
        <w:t xml:space="preserve"> </w:t>
      </w:r>
      <w:r w:rsidR="00BE0AAB">
        <w:rPr>
          <w:rFonts w:cs="Arial"/>
        </w:rPr>
        <w:t xml:space="preserve">         člen </w:t>
      </w:r>
      <w:r w:rsidRPr="00215CD4">
        <w:rPr>
          <w:rFonts w:cs="Arial"/>
        </w:rPr>
        <w:t xml:space="preserve">představenstva </w:t>
      </w:r>
      <w:r>
        <w:rPr>
          <w:rFonts w:cs="Arial"/>
        </w:rPr>
        <w:t xml:space="preserve">spol. </w:t>
      </w:r>
      <w:r w:rsidRPr="0024579D">
        <w:rPr>
          <w:rFonts w:cs="Arial"/>
        </w:rPr>
        <w:t xml:space="preserve">Dopravní </w:t>
      </w:r>
    </w:p>
    <w:p w14:paraId="61131EDC" w14:textId="4B773A92" w:rsidR="005C7EB1" w:rsidRPr="00A602DE" w:rsidRDefault="00E836B1" w:rsidP="00E836B1">
      <w:pPr>
        <w:jc w:val="both"/>
        <w:outlineLvl w:val="0"/>
        <w:rPr>
          <w:rFonts w:cs="Arial"/>
        </w:rPr>
      </w:pPr>
      <w:r>
        <w:rPr>
          <w:rFonts w:cs="Arial"/>
        </w:rPr>
        <w:t xml:space="preserve">                                                                        </w:t>
      </w:r>
      <w:r w:rsidR="005C7EB1" w:rsidRPr="0024579D">
        <w:rPr>
          <w:rFonts w:cs="Arial"/>
        </w:rPr>
        <w:t>podnik měst Liberce a Jablonce nad Nisou, a.s.</w:t>
      </w:r>
    </w:p>
    <w:sectPr w:rsidR="005C7EB1" w:rsidRPr="00A602DE" w:rsidSect="008B36D4">
      <w:headerReference w:type="even" r:id="rId8"/>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79BE5" w14:textId="77777777" w:rsidR="00C42B7C" w:rsidRDefault="00C42B7C">
      <w:r>
        <w:separator/>
      </w:r>
    </w:p>
  </w:endnote>
  <w:endnote w:type="continuationSeparator" w:id="0">
    <w:p w14:paraId="744B7AD8" w14:textId="77777777" w:rsidR="00C42B7C" w:rsidRDefault="00C42B7C">
      <w:r>
        <w:continuationSeparator/>
      </w:r>
    </w:p>
  </w:endnote>
  <w:endnote w:type="continuationNotice" w:id="1">
    <w:p w14:paraId="423B8711" w14:textId="77777777" w:rsidR="00C42B7C" w:rsidRDefault="00C42B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Segoe UI Symbol"/>
    <w:charset w:val="02"/>
    <w:family w:val="auto"/>
    <w:pitch w:val="default"/>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00000007" w:usb1="00000000" w:usb2="00000000" w:usb3="00000000" w:csb0="00000093" w:csb1="00000000"/>
  </w:font>
  <w:font w:name="EngraversGothic BT">
    <w:charset w:val="00"/>
    <w:family w:val="swiss"/>
    <w:pitch w:val="variable"/>
    <w:sig w:usb0="00000087" w:usb1="00000000" w:usb2="00000000" w:usb3="00000000" w:csb0="0000001B" w:csb1="00000000"/>
  </w:font>
  <w:font w:name="CD Fedra Book">
    <w:charset w:val="EE"/>
    <w:family w:val="auto"/>
    <w:pitch w:val="variable"/>
    <w:sig w:usb0="0000000F" w:usb1="10002013"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669125"/>
      <w:docPartObj>
        <w:docPartGallery w:val="Page Numbers (Bottom of Page)"/>
        <w:docPartUnique/>
      </w:docPartObj>
    </w:sdtPr>
    <w:sdtContent>
      <w:sdt>
        <w:sdtPr>
          <w:id w:val="-1769616900"/>
          <w:docPartObj>
            <w:docPartGallery w:val="Page Numbers (Top of Page)"/>
            <w:docPartUnique/>
          </w:docPartObj>
        </w:sdtPr>
        <w:sdtContent>
          <w:p w14:paraId="1E5118A5" w14:textId="0791F112" w:rsidR="00692F28" w:rsidRDefault="00692F28">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354242">
              <w:rPr>
                <w:b/>
                <w:bCs/>
                <w:noProof/>
              </w:rPr>
              <w:t>5</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54242">
              <w:rPr>
                <w:b/>
                <w:bCs/>
                <w:noProof/>
              </w:rPr>
              <w:t>22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B44B4" w14:textId="77777777" w:rsidR="00C42B7C" w:rsidRDefault="00C42B7C">
      <w:r>
        <w:separator/>
      </w:r>
    </w:p>
  </w:footnote>
  <w:footnote w:type="continuationSeparator" w:id="0">
    <w:p w14:paraId="7BA7A3BD" w14:textId="77777777" w:rsidR="00C42B7C" w:rsidRDefault="00C42B7C">
      <w:r>
        <w:continuationSeparator/>
      </w:r>
    </w:p>
  </w:footnote>
  <w:footnote w:type="continuationNotice" w:id="1">
    <w:p w14:paraId="0E9E1FB6" w14:textId="77777777" w:rsidR="00C42B7C" w:rsidRDefault="00C42B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2CBD" w14:textId="77777777" w:rsidR="00692F28" w:rsidRPr="00921BF1" w:rsidRDefault="00692F28" w:rsidP="00D0594C">
    <w:pPr>
      <w:pStyle w:val="Zhlav"/>
      <w:spacing w:after="120"/>
      <w:jc w:val="right"/>
      <w:rPr>
        <w:i/>
      </w:rPr>
    </w:pPr>
    <w:r>
      <w:rPr>
        <w:i/>
      </w:rPr>
      <w:t xml:space="preserve">Příloha č. 2 </w:t>
    </w:r>
    <w:r w:rsidRPr="00921BF1">
      <w:rPr>
        <w:i/>
      </w:rPr>
      <w:t>Zadávací dokumentace</w:t>
    </w:r>
  </w:p>
  <w:tbl>
    <w:tblPr>
      <w:tblW w:w="0" w:type="auto"/>
      <w:tblLayout w:type="fixed"/>
      <w:tblLook w:val="01E0" w:firstRow="1" w:lastRow="1" w:firstColumn="1" w:lastColumn="1" w:noHBand="0" w:noVBand="0"/>
    </w:tblPr>
    <w:tblGrid>
      <w:gridCol w:w="6140"/>
      <w:gridCol w:w="3070"/>
    </w:tblGrid>
    <w:tr w:rsidR="00692F28" w14:paraId="5582C6C0" w14:textId="77777777" w:rsidTr="006F4DD5">
      <w:tc>
        <w:tcPr>
          <w:tcW w:w="6140" w:type="dxa"/>
          <w:vAlign w:val="center"/>
        </w:tcPr>
        <w:p w14:paraId="661E2A4C" w14:textId="77777777" w:rsidR="00692F28" w:rsidRPr="00737E5E" w:rsidRDefault="00692F28" w:rsidP="006F4DD5">
          <w:pPr>
            <w:pStyle w:val="Zhlav"/>
            <w:widowControl w:val="0"/>
            <w:suppressAutoHyphens/>
            <w:ind w:left="-57"/>
          </w:pPr>
          <w:r>
            <w:rPr>
              <w:noProof/>
            </w:rPr>
            <w:drawing>
              <wp:inline distT="0" distB="0" distL="0" distR="0" wp14:anchorId="0E07DE6C" wp14:editId="5EEC9200">
                <wp:extent cx="1457325" cy="247650"/>
                <wp:effectExtent l="0" t="0" r="9525" b="0"/>
                <wp:docPr id="8" name="Obrázek 8" descr="Cd_lg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d_lg_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247650"/>
                        </a:xfrm>
                        <a:prstGeom prst="rect">
                          <a:avLst/>
                        </a:prstGeom>
                        <a:noFill/>
                        <a:ln>
                          <a:noFill/>
                        </a:ln>
                      </pic:spPr>
                    </pic:pic>
                  </a:graphicData>
                </a:graphic>
              </wp:inline>
            </w:drawing>
          </w:r>
        </w:p>
      </w:tc>
      <w:tc>
        <w:tcPr>
          <w:tcW w:w="3070" w:type="dxa"/>
          <w:vAlign w:val="center"/>
        </w:tcPr>
        <w:p w14:paraId="2E498512" w14:textId="77777777" w:rsidR="00692F28" w:rsidRDefault="00692F28" w:rsidP="006F4DD5">
          <w:pPr>
            <w:pStyle w:val="Zhlav"/>
            <w:widowControl w:val="0"/>
            <w:suppressAutoHyphens/>
            <w:jc w:val="right"/>
          </w:pPr>
        </w:p>
      </w:tc>
    </w:tr>
  </w:tbl>
  <w:p w14:paraId="150F8AF8" w14:textId="77777777" w:rsidR="00692F28" w:rsidRDefault="00692F2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B42782"/>
    <w:lvl w:ilvl="0">
      <w:start w:val="1"/>
      <w:numFmt w:val="decimal"/>
      <w:pStyle w:val="slovanseznam5"/>
      <w:lvlText w:val="%1."/>
      <w:lvlJc w:val="left"/>
      <w:pPr>
        <w:tabs>
          <w:tab w:val="num" w:pos="3600"/>
        </w:tabs>
        <w:ind w:left="3600" w:hanging="720"/>
      </w:pPr>
      <w:rPr>
        <w:rFonts w:hint="default"/>
      </w:rPr>
    </w:lvl>
  </w:abstractNum>
  <w:abstractNum w:abstractNumId="1" w15:restartNumberingAfterBreak="0">
    <w:nsid w:val="FFFFFF7D"/>
    <w:multiLevelType w:val="singleLevel"/>
    <w:tmpl w:val="636ED76C"/>
    <w:lvl w:ilvl="0">
      <w:start w:val="1"/>
      <w:numFmt w:val="decimal"/>
      <w:pStyle w:val="slovanseznam4"/>
      <w:lvlText w:val="%1."/>
      <w:lvlJc w:val="left"/>
      <w:pPr>
        <w:tabs>
          <w:tab w:val="num" w:pos="2880"/>
        </w:tabs>
        <w:ind w:left="2880" w:hanging="720"/>
      </w:pPr>
      <w:rPr>
        <w:rFonts w:hint="default"/>
      </w:rPr>
    </w:lvl>
  </w:abstractNum>
  <w:abstractNum w:abstractNumId="2" w15:restartNumberingAfterBreak="0">
    <w:nsid w:val="FFFFFF7E"/>
    <w:multiLevelType w:val="singleLevel"/>
    <w:tmpl w:val="8D8009BE"/>
    <w:lvl w:ilvl="0">
      <w:start w:val="1"/>
      <w:numFmt w:val="decimal"/>
      <w:pStyle w:val="slovanseznam3"/>
      <w:lvlText w:val="%1."/>
      <w:lvlJc w:val="left"/>
      <w:pPr>
        <w:tabs>
          <w:tab w:val="num" w:pos="2160"/>
        </w:tabs>
        <w:ind w:left="2160" w:hanging="720"/>
      </w:pPr>
      <w:rPr>
        <w:rFonts w:hint="default"/>
      </w:rPr>
    </w:lvl>
  </w:abstractNum>
  <w:abstractNum w:abstractNumId="3" w15:restartNumberingAfterBreak="0">
    <w:nsid w:val="FFFFFF7F"/>
    <w:multiLevelType w:val="singleLevel"/>
    <w:tmpl w:val="6180E744"/>
    <w:lvl w:ilvl="0">
      <w:start w:val="1"/>
      <w:numFmt w:val="decimal"/>
      <w:pStyle w:val="slovanseznam2"/>
      <w:lvlText w:val="%1."/>
      <w:lvlJc w:val="left"/>
      <w:pPr>
        <w:tabs>
          <w:tab w:val="num" w:pos="1440"/>
        </w:tabs>
        <w:ind w:left="1440" w:hanging="720"/>
      </w:pPr>
      <w:rPr>
        <w:rFonts w:hint="default"/>
      </w:rPr>
    </w:lvl>
  </w:abstractNum>
  <w:abstractNum w:abstractNumId="4" w15:restartNumberingAfterBreak="0">
    <w:nsid w:val="FFFFFF80"/>
    <w:multiLevelType w:val="singleLevel"/>
    <w:tmpl w:val="BF2688CE"/>
    <w:lvl w:ilvl="0">
      <w:start w:val="1"/>
      <w:numFmt w:val="bullet"/>
      <w:pStyle w:val="Seznamsodrkami5"/>
      <w:lvlText w:val=""/>
      <w:lvlJc w:val="left"/>
      <w:pPr>
        <w:tabs>
          <w:tab w:val="num" w:pos="3600"/>
        </w:tabs>
        <w:ind w:left="3600" w:hanging="720"/>
      </w:pPr>
      <w:rPr>
        <w:rFonts w:ascii="Symbol" w:hAnsi="Symbol" w:hint="default"/>
      </w:rPr>
    </w:lvl>
  </w:abstractNum>
  <w:abstractNum w:abstractNumId="5" w15:restartNumberingAfterBreak="0">
    <w:nsid w:val="FFFFFF81"/>
    <w:multiLevelType w:val="singleLevel"/>
    <w:tmpl w:val="FDD8CC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9ED688"/>
    <w:lvl w:ilvl="0">
      <w:start w:val="1"/>
      <w:numFmt w:val="bullet"/>
      <w:pStyle w:val="Seznamsodrkami3"/>
      <w:lvlText w:val=""/>
      <w:lvlJc w:val="left"/>
      <w:pPr>
        <w:tabs>
          <w:tab w:val="num" w:pos="2160"/>
        </w:tabs>
        <w:ind w:left="2160" w:hanging="720"/>
      </w:pPr>
      <w:rPr>
        <w:rFonts w:ascii="Symbol" w:hAnsi="Symbol" w:hint="default"/>
      </w:rPr>
    </w:lvl>
  </w:abstractNum>
  <w:abstractNum w:abstractNumId="7" w15:restartNumberingAfterBreak="0">
    <w:nsid w:val="FFFFFF83"/>
    <w:multiLevelType w:val="singleLevel"/>
    <w:tmpl w:val="0A56F042"/>
    <w:lvl w:ilvl="0">
      <w:start w:val="1"/>
      <w:numFmt w:val="bullet"/>
      <w:pStyle w:val="Seznamsodrkami2"/>
      <w:lvlText w:val=""/>
      <w:lvlJc w:val="left"/>
      <w:pPr>
        <w:tabs>
          <w:tab w:val="num" w:pos="1440"/>
        </w:tabs>
        <w:ind w:left="1440" w:hanging="720"/>
      </w:pPr>
      <w:rPr>
        <w:rFonts w:ascii="Symbol" w:hAnsi="Symbol" w:hint="default"/>
      </w:rPr>
    </w:lvl>
  </w:abstractNum>
  <w:abstractNum w:abstractNumId="8" w15:restartNumberingAfterBreak="0">
    <w:nsid w:val="FFFFFF88"/>
    <w:multiLevelType w:val="singleLevel"/>
    <w:tmpl w:val="1624D140"/>
    <w:lvl w:ilvl="0">
      <w:start w:val="1"/>
      <w:numFmt w:val="decimal"/>
      <w:pStyle w:val="slovanseznam"/>
      <w:lvlText w:val="%1."/>
      <w:lvlJc w:val="left"/>
      <w:pPr>
        <w:tabs>
          <w:tab w:val="num" w:pos="720"/>
        </w:tabs>
        <w:ind w:left="720" w:hanging="720"/>
      </w:pPr>
      <w:rPr>
        <w:rFonts w:hint="default"/>
      </w:rPr>
    </w:lvl>
  </w:abstractNum>
  <w:abstractNum w:abstractNumId="9" w15:restartNumberingAfterBreak="0">
    <w:nsid w:val="00000002"/>
    <w:multiLevelType w:val="multilevel"/>
    <w:tmpl w:val="00000002"/>
    <w:lvl w:ilvl="0">
      <w:start w:val="1"/>
      <w:numFmt w:val="none"/>
      <w:pStyle w:val="Textodst1sl"/>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0" w15:restartNumberingAfterBreak="0">
    <w:nsid w:val="00F7456A"/>
    <w:multiLevelType w:val="multilevel"/>
    <w:tmpl w:val="8D1E5D8A"/>
    <w:name w:val="WW8Num33"/>
    <w:lvl w:ilvl="0">
      <w:start w:val="9"/>
      <w:numFmt w:val="decimal"/>
      <w:lvlText w:val="%1"/>
      <w:lvlJc w:val="left"/>
      <w:pPr>
        <w:tabs>
          <w:tab w:val="num" w:pos="555"/>
        </w:tabs>
        <w:ind w:left="555" w:hanging="555"/>
      </w:pPr>
      <w:rPr>
        <w:rFonts w:cs="Times New Roman" w:hint="default"/>
      </w:rPr>
    </w:lvl>
    <w:lvl w:ilvl="1">
      <w:start w:val="3"/>
      <w:numFmt w:val="decimal"/>
      <w:lvlText w:val="%1.%2"/>
      <w:lvlJc w:val="left"/>
      <w:pPr>
        <w:tabs>
          <w:tab w:val="num" w:pos="555"/>
        </w:tabs>
        <w:ind w:left="555" w:hanging="555"/>
      </w:pPr>
      <w:rPr>
        <w:rFonts w:cs="Times New Roman" w:hint="default"/>
        <w:color w:val="00B050"/>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1BE03F8"/>
    <w:multiLevelType w:val="hybridMultilevel"/>
    <w:tmpl w:val="0F629320"/>
    <w:name w:val="WW8Num3"/>
    <w:lvl w:ilvl="0" w:tplc="FC70F182">
      <w:start w:val="1"/>
      <w:numFmt w:val="decimal"/>
      <w:lvlText w:val="%1."/>
      <w:lvlJc w:val="left"/>
      <w:pPr>
        <w:tabs>
          <w:tab w:val="num" w:pos="1077"/>
        </w:tabs>
        <w:ind w:left="1077" w:hanging="363"/>
      </w:pPr>
      <w:rPr>
        <w:rFonts w:ascii="Arial" w:hAnsi="Arial" w:hint="default"/>
        <w:sz w:val="22"/>
        <w:szCs w:val="22"/>
      </w:rPr>
    </w:lvl>
    <w:lvl w:ilvl="1" w:tplc="89DAE1F4">
      <w:start w:val="1"/>
      <w:numFmt w:val="lowerLetter"/>
      <w:lvlText w:val="%2)"/>
      <w:lvlJc w:val="left"/>
      <w:pPr>
        <w:tabs>
          <w:tab w:val="num" w:pos="1797"/>
        </w:tabs>
        <w:ind w:left="1797" w:hanging="360"/>
      </w:pPr>
      <w:rPr>
        <w:rFonts w:hint="default"/>
        <w:sz w:val="22"/>
        <w:szCs w:val="22"/>
      </w:rPr>
    </w:lvl>
    <w:lvl w:ilvl="2" w:tplc="0FB2A392" w:tentative="1">
      <w:start w:val="1"/>
      <w:numFmt w:val="lowerRoman"/>
      <w:lvlText w:val="%3."/>
      <w:lvlJc w:val="right"/>
      <w:pPr>
        <w:tabs>
          <w:tab w:val="num" w:pos="2517"/>
        </w:tabs>
        <w:ind w:left="2517" w:hanging="180"/>
      </w:pPr>
    </w:lvl>
    <w:lvl w:ilvl="3" w:tplc="AE9AE05C" w:tentative="1">
      <w:start w:val="1"/>
      <w:numFmt w:val="decimal"/>
      <w:lvlText w:val="%4."/>
      <w:lvlJc w:val="left"/>
      <w:pPr>
        <w:tabs>
          <w:tab w:val="num" w:pos="3237"/>
        </w:tabs>
        <w:ind w:left="3237" w:hanging="360"/>
      </w:pPr>
    </w:lvl>
    <w:lvl w:ilvl="4" w:tplc="BC1E5DCC" w:tentative="1">
      <w:start w:val="1"/>
      <w:numFmt w:val="lowerLetter"/>
      <w:lvlText w:val="%5."/>
      <w:lvlJc w:val="left"/>
      <w:pPr>
        <w:tabs>
          <w:tab w:val="num" w:pos="3957"/>
        </w:tabs>
        <w:ind w:left="3957" w:hanging="360"/>
      </w:pPr>
    </w:lvl>
    <w:lvl w:ilvl="5" w:tplc="B030A798" w:tentative="1">
      <w:start w:val="1"/>
      <w:numFmt w:val="lowerRoman"/>
      <w:lvlText w:val="%6."/>
      <w:lvlJc w:val="right"/>
      <w:pPr>
        <w:tabs>
          <w:tab w:val="num" w:pos="4677"/>
        </w:tabs>
        <w:ind w:left="4677" w:hanging="180"/>
      </w:pPr>
    </w:lvl>
    <w:lvl w:ilvl="6" w:tplc="1114742E" w:tentative="1">
      <w:start w:val="1"/>
      <w:numFmt w:val="decimal"/>
      <w:lvlText w:val="%7."/>
      <w:lvlJc w:val="left"/>
      <w:pPr>
        <w:tabs>
          <w:tab w:val="num" w:pos="5397"/>
        </w:tabs>
        <w:ind w:left="5397" w:hanging="360"/>
      </w:pPr>
    </w:lvl>
    <w:lvl w:ilvl="7" w:tplc="9C168D9E" w:tentative="1">
      <w:start w:val="1"/>
      <w:numFmt w:val="lowerLetter"/>
      <w:lvlText w:val="%8."/>
      <w:lvlJc w:val="left"/>
      <w:pPr>
        <w:tabs>
          <w:tab w:val="num" w:pos="6117"/>
        </w:tabs>
        <w:ind w:left="6117" w:hanging="360"/>
      </w:pPr>
    </w:lvl>
    <w:lvl w:ilvl="8" w:tplc="8A44E0EE" w:tentative="1">
      <w:start w:val="1"/>
      <w:numFmt w:val="lowerRoman"/>
      <w:lvlText w:val="%9."/>
      <w:lvlJc w:val="right"/>
      <w:pPr>
        <w:tabs>
          <w:tab w:val="num" w:pos="6837"/>
        </w:tabs>
        <w:ind w:left="6837" w:hanging="180"/>
      </w:pPr>
    </w:lvl>
  </w:abstractNum>
  <w:abstractNum w:abstractNumId="12" w15:restartNumberingAfterBreak="0">
    <w:nsid w:val="033D6A13"/>
    <w:multiLevelType w:val="hybridMultilevel"/>
    <w:tmpl w:val="4B28D620"/>
    <w:lvl w:ilvl="0" w:tplc="04050003">
      <w:start w:val="1"/>
      <w:numFmt w:val="decimal"/>
      <w:lvlText w:val="%1."/>
      <w:lvlJc w:val="left"/>
      <w:pPr>
        <w:tabs>
          <w:tab w:val="num" w:pos="720"/>
        </w:tabs>
        <w:ind w:left="720" w:hanging="363"/>
      </w:pPr>
      <w:rPr>
        <w:rFonts w:ascii="Arial" w:hAnsi="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3B61ECA"/>
    <w:multiLevelType w:val="hybridMultilevel"/>
    <w:tmpl w:val="48D80DB2"/>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03D37705"/>
    <w:multiLevelType w:val="multilevel"/>
    <w:tmpl w:val="177E7F7E"/>
    <w:name w:val="02 LOLglOther"/>
    <w:lvl w:ilvl="0">
      <w:start w:val="1"/>
      <w:numFmt w:val="upperLetter"/>
      <w:pStyle w:val="02LOLglOther1"/>
      <w:lvlText w:val="%1."/>
      <w:lvlJc w:val="left"/>
      <w:pPr>
        <w:tabs>
          <w:tab w:val="num" w:pos="0"/>
        </w:tabs>
        <w:ind w:left="425" w:hanging="425"/>
      </w:pPr>
      <w:rPr>
        <w:rFonts w:ascii="Times New Roman" w:hAnsi="Times New Roman" w:cs="Times New Roman" w:hint="default"/>
        <w:b/>
        <w:i w:val="0"/>
        <w:caps/>
        <w:smallCaps w:val="0"/>
        <w:strike w:val="0"/>
        <w:dstrike w:val="0"/>
        <w:vanish w:val="0"/>
        <w:color w:val="000000"/>
        <w:sz w:val="28"/>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2LOLglOther2"/>
      <w:lvlText w:val="%2."/>
      <w:lvlJc w:val="left"/>
      <w:pPr>
        <w:tabs>
          <w:tab w:val="num" w:pos="0"/>
        </w:tabs>
        <w:ind w:left="425" w:hanging="425"/>
      </w:pPr>
      <w:rPr>
        <w:rFonts w:ascii="Times New Roman" w:hAnsi="Times New Roman" w:cs="Times New Roman" w:hint="default"/>
        <w:b/>
        <w:i w:val="0"/>
        <w:caps w:val="0"/>
        <w:strike w:val="0"/>
        <w:dstrike w:val="0"/>
        <w:vanish w:val="0"/>
        <w:color w:val="000000"/>
        <w:sz w:val="22"/>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2LOLglOther3"/>
      <w:lvlText w:val="%2.%3"/>
      <w:lvlJc w:val="left"/>
      <w:pPr>
        <w:tabs>
          <w:tab w:val="num" w:pos="1163"/>
        </w:tabs>
        <w:ind w:left="1872" w:hanging="596"/>
      </w:pPr>
      <w:rPr>
        <w:rFonts w:ascii="Times New Roman" w:hAnsi="Times New Roman" w:cs="Times New Roman" w:hint="default"/>
        <w:b w:val="0"/>
        <w:i w:val="0"/>
        <w:caps w:val="0"/>
        <w:strike w:val="0"/>
        <w:dstrike w:val="0"/>
        <w:vanish w:val="0"/>
        <w:color w:val="000000"/>
        <w:sz w:val="22"/>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02LOLglOther4"/>
      <w:lvlText w:val="(%4)"/>
      <w:lvlJc w:val="left"/>
      <w:pPr>
        <w:tabs>
          <w:tab w:val="num" w:pos="0"/>
        </w:tabs>
        <w:ind w:left="2419" w:hanging="720"/>
      </w:pPr>
      <w:rPr>
        <w:rFonts w:ascii="Times New Roman" w:hAnsi="Times New Roman" w:cs="Times New Roman" w:hint="default"/>
        <w:b w:val="0"/>
        <w:i w:val="0"/>
        <w:caps w:val="0"/>
        <w:strike w:val="0"/>
        <w:dstrike w:val="0"/>
        <w:vanish w:val="0"/>
        <w:color w:val="000000"/>
        <w:sz w:val="22"/>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02LOLglOther5"/>
      <w:lvlText w:val="(%5)"/>
      <w:lvlJc w:val="left"/>
      <w:pPr>
        <w:tabs>
          <w:tab w:val="num" w:pos="0"/>
        </w:tabs>
        <w:ind w:left="3139"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02LOLglOther6"/>
      <w:lvlText w:val="(%6)"/>
      <w:lvlJc w:val="left"/>
      <w:pPr>
        <w:tabs>
          <w:tab w:val="num" w:pos="0"/>
        </w:tabs>
        <w:ind w:left="3859"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02LOLglOther7"/>
      <w:lvlText w:val="(%7)"/>
      <w:lvlJc w:val="left"/>
      <w:pPr>
        <w:tabs>
          <w:tab w:val="num" w:pos="0"/>
        </w:tabs>
        <w:ind w:left="4579"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02LOLglOther8"/>
      <w:lvlText w:val=""/>
      <w:lvlJc w:val="left"/>
      <w:pPr>
        <w:tabs>
          <w:tab w:val="num" w:pos="0"/>
        </w:tabs>
        <w:ind w:left="72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02LOLglOther9"/>
      <w:lvlText w:val=""/>
      <w:lvlJc w:val="left"/>
      <w:pPr>
        <w:tabs>
          <w:tab w:val="num" w:pos="0"/>
        </w:tabs>
        <w:ind w:left="720" w:hanging="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0406098B"/>
    <w:multiLevelType w:val="hybridMultilevel"/>
    <w:tmpl w:val="B478F4F0"/>
    <w:name w:val="WW8Num6"/>
    <w:lvl w:ilvl="0" w:tplc="FD9292A0">
      <w:start w:val="1"/>
      <w:numFmt w:val="bullet"/>
      <w:lvlText w:val=""/>
      <w:lvlJc w:val="left"/>
      <w:pPr>
        <w:tabs>
          <w:tab w:val="num" w:pos="720"/>
        </w:tabs>
        <w:ind w:left="720" w:hanging="360"/>
      </w:pPr>
      <w:rPr>
        <w:rFonts w:ascii="Symbol" w:hAnsi="Symbol" w:hint="default"/>
      </w:rPr>
    </w:lvl>
    <w:lvl w:ilvl="1" w:tplc="9E3E55F0" w:tentative="1">
      <w:start w:val="1"/>
      <w:numFmt w:val="bullet"/>
      <w:lvlText w:val="o"/>
      <w:lvlJc w:val="left"/>
      <w:pPr>
        <w:tabs>
          <w:tab w:val="num" w:pos="1440"/>
        </w:tabs>
        <w:ind w:left="1440" w:hanging="360"/>
      </w:pPr>
      <w:rPr>
        <w:rFonts w:ascii="Courier New" w:hAnsi="Courier New" w:cs="Courier New" w:hint="default"/>
      </w:rPr>
    </w:lvl>
    <w:lvl w:ilvl="2" w:tplc="549E9B3E" w:tentative="1">
      <w:start w:val="1"/>
      <w:numFmt w:val="bullet"/>
      <w:lvlText w:val=""/>
      <w:lvlJc w:val="left"/>
      <w:pPr>
        <w:tabs>
          <w:tab w:val="num" w:pos="2160"/>
        </w:tabs>
        <w:ind w:left="2160" w:hanging="360"/>
      </w:pPr>
      <w:rPr>
        <w:rFonts w:ascii="Wingdings" w:hAnsi="Wingdings" w:hint="default"/>
      </w:rPr>
    </w:lvl>
    <w:lvl w:ilvl="3" w:tplc="0C28AC2E" w:tentative="1">
      <w:start w:val="1"/>
      <w:numFmt w:val="bullet"/>
      <w:lvlText w:val=""/>
      <w:lvlJc w:val="left"/>
      <w:pPr>
        <w:tabs>
          <w:tab w:val="num" w:pos="2880"/>
        </w:tabs>
        <w:ind w:left="2880" w:hanging="360"/>
      </w:pPr>
      <w:rPr>
        <w:rFonts w:ascii="Symbol" w:hAnsi="Symbol" w:hint="default"/>
      </w:rPr>
    </w:lvl>
    <w:lvl w:ilvl="4" w:tplc="0876E5A6" w:tentative="1">
      <w:start w:val="1"/>
      <w:numFmt w:val="bullet"/>
      <w:lvlText w:val="o"/>
      <w:lvlJc w:val="left"/>
      <w:pPr>
        <w:tabs>
          <w:tab w:val="num" w:pos="3600"/>
        </w:tabs>
        <w:ind w:left="3600" w:hanging="360"/>
      </w:pPr>
      <w:rPr>
        <w:rFonts w:ascii="Courier New" w:hAnsi="Courier New" w:cs="Courier New" w:hint="default"/>
      </w:rPr>
    </w:lvl>
    <w:lvl w:ilvl="5" w:tplc="A796A104" w:tentative="1">
      <w:start w:val="1"/>
      <w:numFmt w:val="bullet"/>
      <w:lvlText w:val=""/>
      <w:lvlJc w:val="left"/>
      <w:pPr>
        <w:tabs>
          <w:tab w:val="num" w:pos="4320"/>
        </w:tabs>
        <w:ind w:left="4320" w:hanging="360"/>
      </w:pPr>
      <w:rPr>
        <w:rFonts w:ascii="Wingdings" w:hAnsi="Wingdings" w:hint="default"/>
      </w:rPr>
    </w:lvl>
    <w:lvl w:ilvl="6" w:tplc="B20C29EA" w:tentative="1">
      <w:start w:val="1"/>
      <w:numFmt w:val="bullet"/>
      <w:lvlText w:val=""/>
      <w:lvlJc w:val="left"/>
      <w:pPr>
        <w:tabs>
          <w:tab w:val="num" w:pos="5040"/>
        </w:tabs>
        <w:ind w:left="5040" w:hanging="360"/>
      </w:pPr>
      <w:rPr>
        <w:rFonts w:ascii="Symbol" w:hAnsi="Symbol" w:hint="default"/>
      </w:rPr>
    </w:lvl>
    <w:lvl w:ilvl="7" w:tplc="53462356" w:tentative="1">
      <w:start w:val="1"/>
      <w:numFmt w:val="bullet"/>
      <w:lvlText w:val="o"/>
      <w:lvlJc w:val="left"/>
      <w:pPr>
        <w:tabs>
          <w:tab w:val="num" w:pos="5760"/>
        </w:tabs>
        <w:ind w:left="5760" w:hanging="360"/>
      </w:pPr>
      <w:rPr>
        <w:rFonts w:ascii="Courier New" w:hAnsi="Courier New" w:cs="Courier New" w:hint="default"/>
      </w:rPr>
    </w:lvl>
    <w:lvl w:ilvl="8" w:tplc="F1C0ED6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6C67F88"/>
    <w:multiLevelType w:val="hybridMultilevel"/>
    <w:tmpl w:val="5856536C"/>
    <w:lvl w:ilvl="0" w:tplc="FFFFFFFF">
      <w:start w:val="1"/>
      <w:numFmt w:val="decimal"/>
      <w:lvlText w:val="%1."/>
      <w:lvlJc w:val="left"/>
      <w:pPr>
        <w:tabs>
          <w:tab w:val="num" w:pos="1065"/>
        </w:tabs>
        <w:ind w:left="106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081E27DE"/>
    <w:multiLevelType w:val="singleLevel"/>
    <w:tmpl w:val="199276D2"/>
    <w:lvl w:ilvl="0">
      <w:start w:val="1"/>
      <w:numFmt w:val="upperLetter"/>
      <w:pStyle w:val="Seznam"/>
      <w:lvlText w:val="%1."/>
      <w:lvlJc w:val="left"/>
      <w:pPr>
        <w:tabs>
          <w:tab w:val="num" w:pos="720"/>
        </w:tabs>
        <w:ind w:left="720" w:hanging="720"/>
      </w:pPr>
      <w:rPr>
        <w:rFonts w:hint="default"/>
      </w:rPr>
    </w:lvl>
  </w:abstractNum>
  <w:abstractNum w:abstractNumId="18" w15:restartNumberingAfterBreak="0">
    <w:nsid w:val="083517DB"/>
    <w:multiLevelType w:val="hybridMultilevel"/>
    <w:tmpl w:val="919A6A72"/>
    <w:lvl w:ilvl="0" w:tplc="F2680AD2">
      <w:start w:val="1"/>
      <w:numFmt w:val="lowerLetter"/>
      <w:lvlText w:val="%1)"/>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0EFC0287"/>
    <w:multiLevelType w:val="hybridMultilevel"/>
    <w:tmpl w:val="1640FD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3862D97"/>
    <w:multiLevelType w:val="singleLevel"/>
    <w:tmpl w:val="EF2AE17C"/>
    <w:lvl w:ilvl="0">
      <w:start w:val="1"/>
      <w:numFmt w:val="upperLetter"/>
      <w:pStyle w:val="Seznam5"/>
      <w:lvlText w:val="%1."/>
      <w:lvlJc w:val="left"/>
      <w:pPr>
        <w:tabs>
          <w:tab w:val="num" w:pos="3600"/>
        </w:tabs>
        <w:ind w:left="3600" w:hanging="720"/>
      </w:pPr>
      <w:rPr>
        <w:rFonts w:hint="default"/>
      </w:rPr>
    </w:lvl>
  </w:abstractNum>
  <w:abstractNum w:abstractNumId="21" w15:restartNumberingAfterBreak="0">
    <w:nsid w:val="168A50DD"/>
    <w:multiLevelType w:val="hybridMultilevel"/>
    <w:tmpl w:val="AFF4CEB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8CA41C4"/>
    <w:multiLevelType w:val="hybridMultilevel"/>
    <w:tmpl w:val="9528C2BC"/>
    <w:lvl w:ilvl="0" w:tplc="C6042336">
      <w:start w:val="1"/>
      <w:numFmt w:val="decimal"/>
      <w:lvlText w:val="%1."/>
      <w:lvlJc w:val="left"/>
      <w:pPr>
        <w:tabs>
          <w:tab w:val="num" w:pos="720"/>
        </w:tabs>
        <w:ind w:left="720" w:hanging="363"/>
      </w:pPr>
      <w:rPr>
        <w:rFonts w:ascii="Arial" w:hAnsi="Arial"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EAF4796"/>
    <w:multiLevelType w:val="hybridMultilevel"/>
    <w:tmpl w:val="1C4CCF76"/>
    <w:lvl w:ilvl="0" w:tplc="F2680AD2">
      <w:start w:val="1"/>
      <w:numFmt w:val="decimal"/>
      <w:lvlText w:val="%1."/>
      <w:lvlJc w:val="left"/>
      <w:pPr>
        <w:tabs>
          <w:tab w:val="num" w:pos="720"/>
        </w:tabs>
        <w:ind w:left="720" w:hanging="360"/>
      </w:pPr>
    </w:lvl>
    <w:lvl w:ilvl="1" w:tplc="04050003">
      <w:start w:val="1"/>
      <w:numFmt w:val="decimal"/>
      <w:lvlText w:val="%2."/>
      <w:lvlJc w:val="left"/>
      <w:pPr>
        <w:tabs>
          <w:tab w:val="num" w:pos="720"/>
        </w:tabs>
        <w:ind w:left="720" w:hanging="363"/>
      </w:pPr>
      <w:rPr>
        <w:rFonts w:ascii="Arial" w:hAnsi="Arial" w:hint="default"/>
        <w:sz w:val="22"/>
        <w:szCs w:val="22"/>
      </w:r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4" w15:restartNumberingAfterBreak="0">
    <w:nsid w:val="2030044B"/>
    <w:multiLevelType w:val="hybridMultilevel"/>
    <w:tmpl w:val="1B2235CA"/>
    <w:lvl w:ilvl="0" w:tplc="F2680AD2">
      <w:start w:val="1"/>
      <w:numFmt w:val="decimal"/>
      <w:lvlText w:val="%1."/>
      <w:lvlJc w:val="left"/>
      <w:pPr>
        <w:tabs>
          <w:tab w:val="num" w:pos="720"/>
        </w:tabs>
        <w:ind w:left="720" w:hanging="360"/>
      </w:pPr>
    </w:lvl>
    <w:lvl w:ilvl="1" w:tplc="04050003">
      <w:start w:val="1"/>
      <w:numFmt w:val="decimal"/>
      <w:lvlText w:val="%2."/>
      <w:lvlJc w:val="left"/>
      <w:pPr>
        <w:tabs>
          <w:tab w:val="num" w:pos="720"/>
        </w:tabs>
        <w:ind w:left="720" w:hanging="363"/>
      </w:pPr>
      <w:rPr>
        <w:rFonts w:ascii="Arial" w:hAnsi="Arial" w:hint="default"/>
        <w:sz w:val="22"/>
        <w:szCs w:val="22"/>
      </w:rPr>
    </w:lvl>
    <w:lvl w:ilvl="2" w:tplc="182475BE">
      <w:numFmt w:val="bullet"/>
      <w:lvlText w:val="-"/>
      <w:lvlJc w:val="left"/>
      <w:pPr>
        <w:ind w:left="2340" w:hanging="360"/>
      </w:pPr>
      <w:rPr>
        <w:rFonts w:ascii="Arial" w:eastAsia="Times New Roman" w:hAnsi="Arial" w:cs="Arial" w:hint="default"/>
      </w:r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5" w15:restartNumberingAfterBreak="0">
    <w:nsid w:val="26123F5C"/>
    <w:multiLevelType w:val="hybridMultilevel"/>
    <w:tmpl w:val="A8FAF9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7F1033C"/>
    <w:multiLevelType w:val="hybridMultilevel"/>
    <w:tmpl w:val="73D05C76"/>
    <w:lvl w:ilvl="0" w:tplc="EE62B870">
      <w:start w:val="1"/>
      <w:numFmt w:val="decimal"/>
      <w:lvlRestart w:val="0"/>
      <w:pStyle w:val="BodyTextNumbered"/>
      <w:lvlText w:val="%1."/>
      <w:lvlJc w:val="left"/>
      <w:pPr>
        <w:tabs>
          <w:tab w:val="num" w:pos="2880"/>
        </w:tabs>
        <w:ind w:left="720" w:firstLine="144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2C282839"/>
    <w:multiLevelType w:val="hybridMultilevel"/>
    <w:tmpl w:val="99922088"/>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28" w15:restartNumberingAfterBreak="0">
    <w:nsid w:val="2D60002D"/>
    <w:multiLevelType w:val="hybridMultilevel"/>
    <w:tmpl w:val="919A6A72"/>
    <w:lvl w:ilvl="0" w:tplc="F2680AD2">
      <w:start w:val="1"/>
      <w:numFmt w:val="lowerLetter"/>
      <w:lvlText w:val="%1)"/>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2F062F21"/>
    <w:multiLevelType w:val="singleLevel"/>
    <w:tmpl w:val="993C11AE"/>
    <w:lvl w:ilvl="0">
      <w:start w:val="1"/>
      <w:numFmt w:val="upperLetter"/>
      <w:pStyle w:val="Seznam3"/>
      <w:lvlText w:val="%1."/>
      <w:lvlJc w:val="left"/>
      <w:pPr>
        <w:tabs>
          <w:tab w:val="num" w:pos="2160"/>
        </w:tabs>
        <w:ind w:left="2160" w:hanging="720"/>
      </w:pPr>
      <w:rPr>
        <w:rFonts w:hint="default"/>
      </w:rPr>
    </w:lvl>
  </w:abstractNum>
  <w:abstractNum w:abstractNumId="30" w15:restartNumberingAfterBreak="0">
    <w:nsid w:val="305B4A32"/>
    <w:multiLevelType w:val="hybridMultilevel"/>
    <w:tmpl w:val="6CD2418E"/>
    <w:lvl w:ilvl="0" w:tplc="A5729E32">
      <w:start w:val="47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27D2E9F"/>
    <w:multiLevelType w:val="hybridMultilevel"/>
    <w:tmpl w:val="6D9ED400"/>
    <w:lvl w:ilvl="0" w:tplc="944CB8B6">
      <w:start w:val="1"/>
      <w:numFmt w:val="decimal"/>
      <w:pStyle w:val="SoDtext"/>
      <w:lvlText w:val="%1."/>
      <w:lvlJc w:val="left"/>
      <w:pPr>
        <w:tabs>
          <w:tab w:val="num" w:pos="361"/>
        </w:tabs>
        <w:ind w:left="361" w:hanging="360"/>
      </w:pPr>
      <w:rPr>
        <w:rFonts w:hint="default"/>
      </w:rPr>
    </w:lvl>
    <w:lvl w:ilvl="1" w:tplc="43D6E2D0">
      <w:start w:val="4"/>
      <w:numFmt w:val="upperRoman"/>
      <w:lvlText w:val="%2."/>
      <w:lvlJc w:val="left"/>
      <w:pPr>
        <w:tabs>
          <w:tab w:val="num" w:pos="1441"/>
        </w:tabs>
        <w:ind w:left="1441" w:hanging="720"/>
      </w:pPr>
      <w:rPr>
        <w:rFonts w:hint="default"/>
      </w:rPr>
    </w:lvl>
    <w:lvl w:ilvl="2" w:tplc="0405001B">
      <w:start w:val="1"/>
      <w:numFmt w:val="lowerRoman"/>
      <w:lvlText w:val="%3."/>
      <w:lvlJc w:val="right"/>
      <w:pPr>
        <w:tabs>
          <w:tab w:val="num" w:pos="1801"/>
        </w:tabs>
        <w:ind w:left="1801" w:hanging="180"/>
      </w:pPr>
    </w:lvl>
    <w:lvl w:ilvl="3" w:tplc="0405000F" w:tentative="1">
      <w:start w:val="1"/>
      <w:numFmt w:val="decimal"/>
      <w:lvlText w:val="%4."/>
      <w:lvlJc w:val="left"/>
      <w:pPr>
        <w:tabs>
          <w:tab w:val="num" w:pos="2521"/>
        </w:tabs>
        <w:ind w:left="2521" w:hanging="360"/>
      </w:pPr>
    </w:lvl>
    <w:lvl w:ilvl="4" w:tplc="04050019" w:tentative="1">
      <w:start w:val="1"/>
      <w:numFmt w:val="lowerLetter"/>
      <w:lvlText w:val="%5."/>
      <w:lvlJc w:val="left"/>
      <w:pPr>
        <w:tabs>
          <w:tab w:val="num" w:pos="3241"/>
        </w:tabs>
        <w:ind w:left="3241" w:hanging="360"/>
      </w:pPr>
    </w:lvl>
    <w:lvl w:ilvl="5" w:tplc="0405001B" w:tentative="1">
      <w:start w:val="1"/>
      <w:numFmt w:val="lowerRoman"/>
      <w:lvlText w:val="%6."/>
      <w:lvlJc w:val="right"/>
      <w:pPr>
        <w:tabs>
          <w:tab w:val="num" w:pos="3961"/>
        </w:tabs>
        <w:ind w:left="3961" w:hanging="180"/>
      </w:pPr>
    </w:lvl>
    <w:lvl w:ilvl="6" w:tplc="0405000F" w:tentative="1">
      <w:start w:val="1"/>
      <w:numFmt w:val="decimal"/>
      <w:lvlText w:val="%7."/>
      <w:lvlJc w:val="left"/>
      <w:pPr>
        <w:tabs>
          <w:tab w:val="num" w:pos="4681"/>
        </w:tabs>
        <w:ind w:left="4681" w:hanging="360"/>
      </w:pPr>
    </w:lvl>
    <w:lvl w:ilvl="7" w:tplc="04050019" w:tentative="1">
      <w:start w:val="1"/>
      <w:numFmt w:val="lowerLetter"/>
      <w:lvlText w:val="%8."/>
      <w:lvlJc w:val="left"/>
      <w:pPr>
        <w:tabs>
          <w:tab w:val="num" w:pos="5401"/>
        </w:tabs>
        <w:ind w:left="5401" w:hanging="360"/>
      </w:pPr>
    </w:lvl>
    <w:lvl w:ilvl="8" w:tplc="0405001B" w:tentative="1">
      <w:start w:val="1"/>
      <w:numFmt w:val="lowerRoman"/>
      <w:lvlText w:val="%9."/>
      <w:lvlJc w:val="right"/>
      <w:pPr>
        <w:tabs>
          <w:tab w:val="num" w:pos="6121"/>
        </w:tabs>
        <w:ind w:left="6121" w:hanging="180"/>
      </w:pPr>
    </w:lvl>
  </w:abstractNum>
  <w:abstractNum w:abstractNumId="32" w15:restartNumberingAfterBreak="0">
    <w:nsid w:val="33CD0749"/>
    <w:multiLevelType w:val="hybridMultilevel"/>
    <w:tmpl w:val="30C8CC66"/>
    <w:lvl w:ilvl="0" w:tplc="0405000F">
      <w:start w:val="1"/>
      <w:numFmt w:val="decimal"/>
      <w:lvlText w:val="%1."/>
      <w:lvlJc w:val="left"/>
      <w:pPr>
        <w:ind w:left="720" w:hanging="360"/>
      </w:pPr>
    </w:lvl>
    <w:lvl w:ilvl="1" w:tplc="F26CE38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65F25C0"/>
    <w:multiLevelType w:val="multilevel"/>
    <w:tmpl w:val="463A8254"/>
    <w:lvl w:ilvl="0">
      <w:start w:val="1"/>
      <w:numFmt w:val="upperRoman"/>
      <w:lvlText w:val="%1."/>
      <w:lvlJc w:val="right"/>
      <w:pPr>
        <w:tabs>
          <w:tab w:val="num" w:pos="2732"/>
        </w:tabs>
        <w:ind w:left="2732" w:hanging="180"/>
      </w:pPr>
      <w:rPr>
        <w:rFonts w:hint="default"/>
        <w:b/>
        <w:i w:val="0"/>
        <w:iCs w:val="0"/>
        <w:color w:val="auto"/>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38246F9C"/>
    <w:multiLevelType w:val="hybridMultilevel"/>
    <w:tmpl w:val="1C4CCF76"/>
    <w:lvl w:ilvl="0" w:tplc="F2680AD2">
      <w:start w:val="1"/>
      <w:numFmt w:val="decimal"/>
      <w:lvlText w:val="%1."/>
      <w:lvlJc w:val="left"/>
      <w:pPr>
        <w:tabs>
          <w:tab w:val="num" w:pos="720"/>
        </w:tabs>
        <w:ind w:left="720" w:hanging="360"/>
      </w:pPr>
    </w:lvl>
    <w:lvl w:ilvl="1" w:tplc="04050003">
      <w:start w:val="1"/>
      <w:numFmt w:val="decimal"/>
      <w:lvlText w:val="%2."/>
      <w:lvlJc w:val="left"/>
      <w:pPr>
        <w:tabs>
          <w:tab w:val="num" w:pos="720"/>
        </w:tabs>
        <w:ind w:left="720" w:hanging="363"/>
      </w:pPr>
      <w:rPr>
        <w:rFonts w:ascii="Arial" w:hAnsi="Arial" w:hint="default"/>
        <w:sz w:val="22"/>
        <w:szCs w:val="22"/>
      </w:r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5" w15:restartNumberingAfterBreak="0">
    <w:nsid w:val="3CAC63F2"/>
    <w:multiLevelType w:val="multilevel"/>
    <w:tmpl w:val="C47AF976"/>
    <w:lvl w:ilvl="0">
      <w:start w:val="1"/>
      <w:numFmt w:val="decimal"/>
      <w:lvlText w:val="%1."/>
      <w:lvlJc w:val="left"/>
      <w:pPr>
        <w:ind w:left="360" w:hanging="360"/>
      </w:pPr>
      <w:rPr>
        <w:b/>
        <w:sz w:val="22"/>
        <w:szCs w:val="22"/>
      </w:rPr>
    </w:lvl>
    <w:lvl w:ilvl="1">
      <w:start w:val="1"/>
      <w:numFmt w:val="decimal"/>
      <w:pStyle w:val="VOPNADPIS2"/>
      <w:lvlText w:val="%1.%2."/>
      <w:lvlJc w:val="left"/>
      <w:pPr>
        <w:ind w:left="1850"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VOPNADPIS3"/>
      <w:lvlText w:val="%1.%2.%3."/>
      <w:lvlJc w:val="left"/>
      <w:pPr>
        <w:ind w:left="1497" w:hanging="504"/>
      </w:pPr>
      <w:rPr>
        <w:b/>
        <w:i w:val="0"/>
        <w:sz w:val="20"/>
        <w:szCs w:val="20"/>
      </w:rPr>
    </w:lvl>
    <w:lvl w:ilvl="3">
      <w:start w:val="1"/>
      <w:numFmt w:val="decimal"/>
      <w:lvlText w:val="%1.%2.%3.%4."/>
      <w:lvlJc w:val="left"/>
      <w:pPr>
        <w:ind w:left="1728" w:hanging="648"/>
      </w:pPr>
      <w:rPr>
        <w:b/>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F5E3BA9"/>
    <w:multiLevelType w:val="multilevel"/>
    <w:tmpl w:val="F03CE318"/>
    <w:lvl w:ilvl="0">
      <w:start w:val="1"/>
      <w:numFmt w:val="bullet"/>
      <w:lvlText w:val=""/>
      <w:lvlJc w:val="left"/>
      <w:pPr>
        <w:ind w:left="420" w:hanging="420"/>
      </w:pPr>
      <w:rPr>
        <w:rFonts w:ascii="Symbol" w:hAnsi="Symbol"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8B75A7D"/>
    <w:multiLevelType w:val="hybridMultilevel"/>
    <w:tmpl w:val="748A6480"/>
    <w:lvl w:ilvl="0" w:tplc="10BC4D86">
      <w:start w:val="1"/>
      <w:numFmt w:val="decimal"/>
      <w:lvlText w:val="%1."/>
      <w:lvlJc w:val="left"/>
      <w:pPr>
        <w:tabs>
          <w:tab w:val="num" w:pos="720"/>
        </w:tabs>
        <w:ind w:left="720" w:hanging="360"/>
      </w:pPr>
    </w:lvl>
    <w:lvl w:ilvl="1" w:tplc="6FEE7D82">
      <w:start w:val="1"/>
      <w:numFmt w:val="decimal"/>
      <w:lvlText w:val="%2."/>
      <w:lvlJc w:val="left"/>
      <w:pPr>
        <w:tabs>
          <w:tab w:val="num" w:pos="1443"/>
        </w:tabs>
        <w:ind w:left="1443" w:hanging="363"/>
      </w:pPr>
      <w:rPr>
        <w:rFonts w:ascii="Arial" w:hAnsi="Arial" w:hint="default"/>
        <w:sz w:val="22"/>
        <w:szCs w:val="22"/>
      </w:rPr>
    </w:lvl>
    <w:lvl w:ilvl="2" w:tplc="651C7056" w:tentative="1">
      <w:start w:val="1"/>
      <w:numFmt w:val="lowerRoman"/>
      <w:lvlText w:val="%3."/>
      <w:lvlJc w:val="right"/>
      <w:pPr>
        <w:tabs>
          <w:tab w:val="num" w:pos="2160"/>
        </w:tabs>
        <w:ind w:left="2160" w:hanging="180"/>
      </w:pPr>
    </w:lvl>
    <w:lvl w:ilvl="3" w:tplc="06E2545C" w:tentative="1">
      <w:start w:val="1"/>
      <w:numFmt w:val="decimal"/>
      <w:lvlText w:val="%4."/>
      <w:lvlJc w:val="left"/>
      <w:pPr>
        <w:tabs>
          <w:tab w:val="num" w:pos="2880"/>
        </w:tabs>
        <w:ind w:left="2880" w:hanging="360"/>
      </w:pPr>
    </w:lvl>
    <w:lvl w:ilvl="4" w:tplc="B67A0FC2" w:tentative="1">
      <w:start w:val="1"/>
      <w:numFmt w:val="lowerLetter"/>
      <w:lvlText w:val="%5."/>
      <w:lvlJc w:val="left"/>
      <w:pPr>
        <w:tabs>
          <w:tab w:val="num" w:pos="3600"/>
        </w:tabs>
        <w:ind w:left="3600" w:hanging="360"/>
      </w:pPr>
    </w:lvl>
    <w:lvl w:ilvl="5" w:tplc="049AC5D0" w:tentative="1">
      <w:start w:val="1"/>
      <w:numFmt w:val="lowerRoman"/>
      <w:lvlText w:val="%6."/>
      <w:lvlJc w:val="right"/>
      <w:pPr>
        <w:tabs>
          <w:tab w:val="num" w:pos="4320"/>
        </w:tabs>
        <w:ind w:left="4320" w:hanging="180"/>
      </w:pPr>
    </w:lvl>
    <w:lvl w:ilvl="6" w:tplc="4D90F778" w:tentative="1">
      <w:start w:val="1"/>
      <w:numFmt w:val="decimal"/>
      <w:lvlText w:val="%7."/>
      <w:lvlJc w:val="left"/>
      <w:pPr>
        <w:tabs>
          <w:tab w:val="num" w:pos="5040"/>
        </w:tabs>
        <w:ind w:left="5040" w:hanging="360"/>
      </w:pPr>
    </w:lvl>
    <w:lvl w:ilvl="7" w:tplc="82602498" w:tentative="1">
      <w:start w:val="1"/>
      <w:numFmt w:val="lowerLetter"/>
      <w:lvlText w:val="%8."/>
      <w:lvlJc w:val="left"/>
      <w:pPr>
        <w:tabs>
          <w:tab w:val="num" w:pos="5760"/>
        </w:tabs>
        <w:ind w:left="5760" w:hanging="360"/>
      </w:pPr>
    </w:lvl>
    <w:lvl w:ilvl="8" w:tplc="45B47710" w:tentative="1">
      <w:start w:val="1"/>
      <w:numFmt w:val="lowerRoman"/>
      <w:lvlText w:val="%9."/>
      <w:lvlJc w:val="right"/>
      <w:pPr>
        <w:tabs>
          <w:tab w:val="num" w:pos="6480"/>
        </w:tabs>
        <w:ind w:left="6480" w:hanging="180"/>
      </w:pPr>
    </w:lvl>
  </w:abstractNum>
  <w:abstractNum w:abstractNumId="38" w15:restartNumberingAfterBreak="0">
    <w:nsid w:val="48EB26BC"/>
    <w:multiLevelType w:val="hybridMultilevel"/>
    <w:tmpl w:val="61243C5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D237276"/>
    <w:multiLevelType w:val="hybridMultilevel"/>
    <w:tmpl w:val="61243C54"/>
    <w:lvl w:ilvl="0" w:tplc="BC28F6CE">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C8055C8"/>
    <w:multiLevelType w:val="hybridMultilevel"/>
    <w:tmpl w:val="919A6A72"/>
    <w:lvl w:ilvl="0" w:tplc="F2680AD2">
      <w:start w:val="1"/>
      <w:numFmt w:val="lowerLetter"/>
      <w:lvlText w:val="%1)"/>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1" w15:restartNumberingAfterBreak="0">
    <w:nsid w:val="5D705D4C"/>
    <w:multiLevelType w:val="hybridMultilevel"/>
    <w:tmpl w:val="5712BF9E"/>
    <w:lvl w:ilvl="0" w:tplc="A7B43C86">
      <w:start w:val="1"/>
      <w:numFmt w:val="lowerLetter"/>
      <w:pStyle w:val="VZanadpis4"/>
      <w:lvlText w:val="%1)"/>
      <w:lvlJc w:val="left"/>
      <w:pPr>
        <w:tabs>
          <w:tab w:val="num" w:pos="2880"/>
        </w:tabs>
        <w:ind w:left="2880" w:hanging="360"/>
      </w:pPr>
      <w:rPr>
        <w:rFonts w:cs="Times New Roman"/>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42" w15:restartNumberingAfterBreak="0">
    <w:nsid w:val="610E1A87"/>
    <w:multiLevelType w:val="hybridMultilevel"/>
    <w:tmpl w:val="5E263406"/>
    <w:lvl w:ilvl="0" w:tplc="3378E532">
      <w:start w:val="1"/>
      <w:numFmt w:val="decimal"/>
      <w:lvlText w:val="%1."/>
      <w:lvlJc w:val="left"/>
      <w:pPr>
        <w:tabs>
          <w:tab w:val="num" w:pos="720"/>
        </w:tabs>
        <w:ind w:left="720" w:hanging="360"/>
      </w:pPr>
      <w:rPr>
        <w:b w:val="0"/>
      </w:rPr>
    </w:lvl>
    <w:lvl w:ilvl="1" w:tplc="04050003">
      <w:start w:val="1"/>
      <w:numFmt w:val="bullet"/>
      <w:lvlText w:val=""/>
      <w:lvlJc w:val="left"/>
      <w:pPr>
        <w:tabs>
          <w:tab w:val="num" w:pos="1440"/>
        </w:tabs>
        <w:ind w:left="1440" w:hanging="360"/>
      </w:pPr>
      <w:rPr>
        <w:rFonts w:ascii="Symbol" w:hAnsi="Symbol" w:hint="default"/>
      </w:r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3" w15:restartNumberingAfterBreak="0">
    <w:nsid w:val="614970F5"/>
    <w:multiLevelType w:val="singleLevel"/>
    <w:tmpl w:val="327AE7E6"/>
    <w:lvl w:ilvl="0">
      <w:start w:val="1"/>
      <w:numFmt w:val="upperLetter"/>
      <w:pStyle w:val="Seznam4"/>
      <w:lvlText w:val="%1."/>
      <w:lvlJc w:val="left"/>
      <w:pPr>
        <w:tabs>
          <w:tab w:val="num" w:pos="2880"/>
        </w:tabs>
        <w:ind w:left="2880" w:hanging="720"/>
      </w:pPr>
      <w:rPr>
        <w:rFonts w:hint="default"/>
      </w:rPr>
    </w:lvl>
  </w:abstractNum>
  <w:abstractNum w:abstractNumId="44" w15:restartNumberingAfterBreak="0">
    <w:nsid w:val="62407440"/>
    <w:multiLevelType w:val="hybridMultilevel"/>
    <w:tmpl w:val="3A4CE8CA"/>
    <w:lvl w:ilvl="0" w:tplc="CA7C8BF6">
      <w:start w:val="1"/>
      <w:numFmt w:val="decimal"/>
      <w:pStyle w:val="Popistabulky"/>
      <w:lvlText w:val="Tab. %1  -"/>
      <w:lvlJc w:val="left"/>
      <w:pPr>
        <w:tabs>
          <w:tab w:val="num" w:pos="0"/>
        </w:tabs>
        <w:ind w:left="0" w:firstLine="0"/>
      </w:pPr>
      <w:rPr>
        <w:rFonts w:ascii="Arial" w:hAnsi="Arial" w:hint="default"/>
        <w:b/>
        <w:i/>
        <w:sz w:val="20"/>
        <w:szCs w:val="20"/>
      </w:rPr>
    </w:lvl>
    <w:lvl w:ilvl="1" w:tplc="01F0B490" w:tentative="1">
      <w:start w:val="1"/>
      <w:numFmt w:val="lowerLetter"/>
      <w:lvlText w:val="%2."/>
      <w:lvlJc w:val="left"/>
      <w:pPr>
        <w:tabs>
          <w:tab w:val="num" w:pos="1440"/>
        </w:tabs>
        <w:ind w:left="1440" w:hanging="360"/>
      </w:pPr>
    </w:lvl>
    <w:lvl w:ilvl="2" w:tplc="9AA2A418" w:tentative="1">
      <w:start w:val="1"/>
      <w:numFmt w:val="lowerRoman"/>
      <w:lvlText w:val="%3."/>
      <w:lvlJc w:val="right"/>
      <w:pPr>
        <w:tabs>
          <w:tab w:val="num" w:pos="2160"/>
        </w:tabs>
        <w:ind w:left="2160" w:hanging="180"/>
      </w:pPr>
    </w:lvl>
    <w:lvl w:ilvl="3" w:tplc="AD9E1954" w:tentative="1">
      <w:start w:val="1"/>
      <w:numFmt w:val="decimal"/>
      <w:lvlText w:val="%4."/>
      <w:lvlJc w:val="left"/>
      <w:pPr>
        <w:tabs>
          <w:tab w:val="num" w:pos="2880"/>
        </w:tabs>
        <w:ind w:left="2880" w:hanging="360"/>
      </w:pPr>
    </w:lvl>
    <w:lvl w:ilvl="4" w:tplc="2C10DDDC" w:tentative="1">
      <w:start w:val="1"/>
      <w:numFmt w:val="lowerLetter"/>
      <w:lvlText w:val="%5."/>
      <w:lvlJc w:val="left"/>
      <w:pPr>
        <w:tabs>
          <w:tab w:val="num" w:pos="3600"/>
        </w:tabs>
        <w:ind w:left="3600" w:hanging="360"/>
      </w:pPr>
    </w:lvl>
    <w:lvl w:ilvl="5" w:tplc="BC72F4B8" w:tentative="1">
      <w:start w:val="1"/>
      <w:numFmt w:val="lowerRoman"/>
      <w:lvlText w:val="%6."/>
      <w:lvlJc w:val="right"/>
      <w:pPr>
        <w:tabs>
          <w:tab w:val="num" w:pos="4320"/>
        </w:tabs>
        <w:ind w:left="4320" w:hanging="180"/>
      </w:pPr>
    </w:lvl>
    <w:lvl w:ilvl="6" w:tplc="02560388" w:tentative="1">
      <w:start w:val="1"/>
      <w:numFmt w:val="decimal"/>
      <w:lvlText w:val="%7."/>
      <w:lvlJc w:val="left"/>
      <w:pPr>
        <w:tabs>
          <w:tab w:val="num" w:pos="5040"/>
        </w:tabs>
        <w:ind w:left="5040" w:hanging="360"/>
      </w:pPr>
    </w:lvl>
    <w:lvl w:ilvl="7" w:tplc="BBB23B68" w:tentative="1">
      <w:start w:val="1"/>
      <w:numFmt w:val="lowerLetter"/>
      <w:lvlText w:val="%8."/>
      <w:lvlJc w:val="left"/>
      <w:pPr>
        <w:tabs>
          <w:tab w:val="num" w:pos="5760"/>
        </w:tabs>
        <w:ind w:left="5760" w:hanging="360"/>
      </w:pPr>
    </w:lvl>
    <w:lvl w:ilvl="8" w:tplc="5B94BB16" w:tentative="1">
      <w:start w:val="1"/>
      <w:numFmt w:val="lowerRoman"/>
      <w:lvlText w:val="%9."/>
      <w:lvlJc w:val="right"/>
      <w:pPr>
        <w:tabs>
          <w:tab w:val="num" w:pos="6480"/>
        </w:tabs>
        <w:ind w:left="6480" w:hanging="180"/>
      </w:pPr>
    </w:lvl>
  </w:abstractNum>
  <w:abstractNum w:abstractNumId="45" w15:restartNumberingAfterBreak="0">
    <w:nsid w:val="68426A64"/>
    <w:multiLevelType w:val="hybridMultilevel"/>
    <w:tmpl w:val="2C7E4526"/>
    <w:lvl w:ilvl="0" w:tplc="1FDA2E98">
      <w:start w:val="1"/>
      <w:numFmt w:val="lowerLetter"/>
      <w:pStyle w:val="Styl4"/>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lvlText w:val="%8)"/>
      <w:lvlJc w:val="left"/>
      <w:pPr>
        <w:tabs>
          <w:tab w:val="num" w:pos="425"/>
        </w:tabs>
        <w:ind w:left="425" w:hanging="425"/>
      </w:pPr>
    </w:lvl>
    <w:lvl w:ilvl="8">
      <w:start w:val="1"/>
      <w:numFmt w:val="decimal"/>
      <w:pStyle w:val="Textodstavce"/>
      <w:lvlText w:val="%9."/>
      <w:lvlJc w:val="left"/>
      <w:pPr>
        <w:tabs>
          <w:tab w:val="num" w:pos="851"/>
        </w:tabs>
        <w:ind w:left="851" w:hanging="426"/>
      </w:pPr>
    </w:lvl>
  </w:abstractNum>
  <w:abstractNum w:abstractNumId="47" w15:restartNumberingAfterBreak="0">
    <w:nsid w:val="727C5916"/>
    <w:multiLevelType w:val="hybridMultilevel"/>
    <w:tmpl w:val="A8FAF9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9F4469A"/>
    <w:multiLevelType w:val="singleLevel"/>
    <w:tmpl w:val="B978B810"/>
    <w:lvl w:ilvl="0">
      <w:start w:val="1"/>
      <w:numFmt w:val="upperLetter"/>
      <w:pStyle w:val="Seznam2"/>
      <w:lvlText w:val="%1."/>
      <w:lvlJc w:val="left"/>
      <w:pPr>
        <w:tabs>
          <w:tab w:val="num" w:pos="1440"/>
        </w:tabs>
        <w:ind w:left="1440" w:hanging="720"/>
      </w:pPr>
      <w:rPr>
        <w:rFonts w:hint="default"/>
      </w:rPr>
    </w:lvl>
  </w:abstractNum>
  <w:abstractNum w:abstractNumId="49" w15:restartNumberingAfterBreak="0">
    <w:nsid w:val="7B0F4983"/>
    <w:multiLevelType w:val="hybridMultilevel"/>
    <w:tmpl w:val="9528C2BC"/>
    <w:lvl w:ilvl="0" w:tplc="C6042336">
      <w:start w:val="1"/>
      <w:numFmt w:val="decimal"/>
      <w:lvlText w:val="%1."/>
      <w:lvlJc w:val="left"/>
      <w:pPr>
        <w:tabs>
          <w:tab w:val="num" w:pos="363"/>
        </w:tabs>
        <w:ind w:left="363" w:hanging="363"/>
      </w:pPr>
      <w:rPr>
        <w:rFonts w:ascii="Arial" w:hAnsi="Arial" w:hint="default"/>
        <w:b w:val="0"/>
        <w:i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E7E79C8"/>
    <w:multiLevelType w:val="hybridMultilevel"/>
    <w:tmpl w:val="A51CD6DE"/>
    <w:lvl w:ilvl="0" w:tplc="75DE4EE6">
      <w:start w:val="1"/>
      <w:numFmt w:val="lowerLetter"/>
      <w:lvlText w:val="%1)"/>
      <w:lvlJc w:val="left"/>
      <w:pPr>
        <w:ind w:hanging="360"/>
      </w:pPr>
      <w:rPr>
        <w:strike w:val="0"/>
        <w:dstrike w:val="0"/>
        <w:color w:val="auto"/>
      </w:rPr>
    </w:lvl>
    <w:lvl w:ilvl="1" w:tplc="20CEE032">
      <w:start w:val="1"/>
      <w:numFmt w:val="lowerLetter"/>
      <w:lvlText w:val="%2."/>
      <w:lvlJc w:val="left"/>
      <w:pPr>
        <w:ind w:hanging="360"/>
      </w:pPr>
      <w:rPr>
        <w:strike w:val="0"/>
        <w:dstrike w:val="0"/>
      </w:rPr>
    </w:lvl>
    <w:lvl w:ilvl="2" w:tplc="8396B2CE">
      <w:start w:val="1"/>
      <w:numFmt w:val="lowerRoman"/>
      <w:lvlText w:val="%3."/>
      <w:lvlJc w:val="right"/>
      <w:pPr>
        <w:ind w:hanging="180"/>
      </w:pPr>
      <w:rPr>
        <w:strike w:val="0"/>
        <w:dstrike w:val="0"/>
      </w:rPr>
    </w:lvl>
    <w:lvl w:ilvl="3" w:tplc="F8044712">
      <w:start w:val="1"/>
      <w:numFmt w:val="decimal"/>
      <w:lvlText w:val="%4."/>
      <w:lvlJc w:val="left"/>
      <w:pPr>
        <w:ind w:hanging="360"/>
      </w:pPr>
      <w:rPr>
        <w:strike w:val="0"/>
        <w:dstrike w:val="0"/>
      </w:rPr>
    </w:lvl>
    <w:lvl w:ilvl="4" w:tplc="EAAA4048">
      <w:start w:val="1"/>
      <w:numFmt w:val="lowerLetter"/>
      <w:lvlText w:val="%5."/>
      <w:lvlJc w:val="left"/>
      <w:pPr>
        <w:ind w:hanging="360"/>
      </w:pPr>
      <w:rPr>
        <w:strike w:val="0"/>
        <w:dstrike w:val="0"/>
      </w:rPr>
    </w:lvl>
    <w:lvl w:ilvl="5" w:tplc="9E26AC58">
      <w:start w:val="1"/>
      <w:numFmt w:val="lowerRoman"/>
      <w:lvlText w:val="%6."/>
      <w:lvlJc w:val="right"/>
      <w:pPr>
        <w:ind w:hanging="180"/>
      </w:pPr>
      <w:rPr>
        <w:strike w:val="0"/>
        <w:dstrike w:val="0"/>
      </w:rPr>
    </w:lvl>
    <w:lvl w:ilvl="6" w:tplc="402C5DD6">
      <w:start w:val="1"/>
      <w:numFmt w:val="decimal"/>
      <w:lvlText w:val="%7."/>
      <w:lvlJc w:val="left"/>
      <w:pPr>
        <w:ind w:hanging="360"/>
      </w:pPr>
      <w:rPr>
        <w:strike w:val="0"/>
        <w:dstrike w:val="0"/>
      </w:rPr>
    </w:lvl>
    <w:lvl w:ilvl="7" w:tplc="46F21306">
      <w:start w:val="1"/>
      <w:numFmt w:val="lowerLetter"/>
      <w:lvlText w:val="%8."/>
      <w:lvlJc w:val="left"/>
      <w:pPr>
        <w:ind w:hanging="360"/>
      </w:pPr>
      <w:rPr>
        <w:strike w:val="0"/>
        <w:dstrike w:val="0"/>
      </w:rPr>
    </w:lvl>
    <w:lvl w:ilvl="8" w:tplc="20441892">
      <w:start w:val="1"/>
      <w:numFmt w:val="lowerRoman"/>
      <w:lvlText w:val="%9."/>
      <w:lvlJc w:val="right"/>
      <w:pPr>
        <w:ind w:hanging="180"/>
      </w:pPr>
      <w:rPr>
        <w:strike w:val="0"/>
        <w:dstrike w:val="0"/>
      </w:rPr>
    </w:lvl>
  </w:abstractNum>
  <w:abstractNum w:abstractNumId="51" w15:restartNumberingAfterBreak="0">
    <w:nsid w:val="7FED6A87"/>
    <w:multiLevelType w:val="hybridMultilevel"/>
    <w:tmpl w:val="919A6A72"/>
    <w:lvl w:ilvl="0" w:tplc="F2680AD2">
      <w:start w:val="1"/>
      <w:numFmt w:val="lowerLetter"/>
      <w:lvlText w:val="%1)"/>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951858985">
    <w:abstractNumId w:val="9"/>
  </w:num>
  <w:num w:numId="2" w16cid:durableId="109563407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5047521">
    <w:abstractNumId w:val="44"/>
  </w:num>
  <w:num w:numId="4" w16cid:durableId="296645189">
    <w:abstractNumId w:val="26"/>
  </w:num>
  <w:num w:numId="5" w16cid:durableId="2147358856">
    <w:abstractNumId w:val="42"/>
  </w:num>
  <w:num w:numId="6" w16cid:durableId="769858821">
    <w:abstractNumId w:val="37"/>
  </w:num>
  <w:num w:numId="7" w16cid:durableId="881017914">
    <w:abstractNumId w:val="34"/>
  </w:num>
  <w:num w:numId="8" w16cid:durableId="1999141197">
    <w:abstractNumId w:val="33"/>
  </w:num>
  <w:num w:numId="9" w16cid:durableId="987171661">
    <w:abstractNumId w:val="23"/>
  </w:num>
  <w:num w:numId="10" w16cid:durableId="2033265049">
    <w:abstractNumId w:val="22"/>
  </w:num>
  <w:num w:numId="11" w16cid:durableId="707802339">
    <w:abstractNumId w:val="39"/>
  </w:num>
  <w:num w:numId="12" w16cid:durableId="2035881187">
    <w:abstractNumId w:val="12"/>
  </w:num>
  <w:num w:numId="13" w16cid:durableId="45227952">
    <w:abstractNumId w:val="35"/>
  </w:num>
  <w:num w:numId="14" w16cid:durableId="122313347">
    <w:abstractNumId w:val="27"/>
  </w:num>
  <w:num w:numId="15" w16cid:durableId="339236836">
    <w:abstractNumId w:val="5"/>
  </w:num>
  <w:num w:numId="16" w16cid:durableId="1620137251">
    <w:abstractNumId w:val="17"/>
  </w:num>
  <w:num w:numId="17" w16cid:durableId="176580282">
    <w:abstractNumId w:val="8"/>
  </w:num>
  <w:num w:numId="18" w16cid:durableId="1485047653">
    <w:abstractNumId w:val="48"/>
  </w:num>
  <w:num w:numId="19" w16cid:durableId="1459254052">
    <w:abstractNumId w:val="29"/>
  </w:num>
  <w:num w:numId="20" w16cid:durableId="1240601691">
    <w:abstractNumId w:val="43"/>
  </w:num>
  <w:num w:numId="21" w16cid:durableId="806246196">
    <w:abstractNumId w:val="20"/>
  </w:num>
  <w:num w:numId="22" w16cid:durableId="2102676730">
    <w:abstractNumId w:val="7"/>
  </w:num>
  <w:num w:numId="23" w16cid:durableId="1762295755">
    <w:abstractNumId w:val="6"/>
  </w:num>
  <w:num w:numId="24" w16cid:durableId="111287853">
    <w:abstractNumId w:val="4"/>
  </w:num>
  <w:num w:numId="25" w16cid:durableId="1861550975">
    <w:abstractNumId w:val="3"/>
  </w:num>
  <w:num w:numId="26" w16cid:durableId="1275945512">
    <w:abstractNumId w:val="2"/>
  </w:num>
  <w:num w:numId="27" w16cid:durableId="1408110479">
    <w:abstractNumId w:val="1"/>
  </w:num>
  <w:num w:numId="28" w16cid:durableId="1081633818">
    <w:abstractNumId w:val="0"/>
  </w:num>
  <w:num w:numId="29" w16cid:durableId="1962570795">
    <w:abstractNumId w:val="28"/>
  </w:num>
  <w:num w:numId="30" w16cid:durableId="2141024682">
    <w:abstractNumId w:val="18"/>
  </w:num>
  <w:num w:numId="31" w16cid:durableId="335959782">
    <w:abstractNumId w:val="51"/>
  </w:num>
  <w:num w:numId="32" w16cid:durableId="555627276">
    <w:abstractNumId w:val="40"/>
  </w:num>
  <w:num w:numId="33" w16cid:durableId="99229518">
    <w:abstractNumId w:val="24"/>
  </w:num>
  <w:num w:numId="34" w16cid:durableId="515388232">
    <w:abstractNumId w:val="49"/>
  </w:num>
  <w:num w:numId="35" w16cid:durableId="820539533">
    <w:abstractNumId w:val="50"/>
  </w:num>
  <w:num w:numId="36" w16cid:durableId="82601709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38629370">
    <w:abstractNumId w:val="34"/>
    <w:lvlOverride w:ilvl="0">
      <w:lvl w:ilvl="0" w:tplc="F2680AD2">
        <w:start w:val="1"/>
        <w:numFmt w:val="decimal"/>
        <w:lvlText w:val="%1."/>
        <w:lvlJc w:val="left"/>
        <w:pPr>
          <w:tabs>
            <w:tab w:val="left" w:pos="720"/>
          </w:tabs>
          <w:ind w:hanging="360"/>
        </w:pPr>
        <w:rPr>
          <w:strike w:val="0"/>
          <w:dstrike w:val="0"/>
          <w:color w:val="auto"/>
        </w:rPr>
      </w:lvl>
    </w:lvlOverride>
    <w:lvlOverride w:ilvl="1">
      <w:lvl w:ilvl="1" w:tplc="04050003">
        <w:start w:val="1"/>
        <w:numFmt w:val="decimal"/>
        <w:lvlText w:val="%2."/>
        <w:lvlJc w:val="left"/>
        <w:pPr>
          <w:tabs>
            <w:tab w:val="left" w:pos="720"/>
          </w:tabs>
          <w:ind w:hanging="363"/>
        </w:pPr>
        <w:rPr>
          <w:rFonts w:ascii="Arial" w:hAnsi="Arial" w:hint="default"/>
          <w:strike w:val="0"/>
          <w:dstrike w:val="0"/>
          <w:sz w:val="22"/>
        </w:rPr>
      </w:lvl>
    </w:lvlOverride>
    <w:lvlOverride w:ilvl="2">
      <w:lvl w:ilvl="2" w:tplc="04050005">
        <w:start w:val="1"/>
        <w:numFmt w:val="lowerRoman"/>
        <w:lvlText w:val="%3."/>
        <w:lvlJc w:val="right"/>
        <w:pPr>
          <w:tabs>
            <w:tab w:val="left" w:pos="2160"/>
          </w:tabs>
          <w:ind w:hanging="180"/>
        </w:pPr>
        <w:rPr>
          <w:strike w:val="0"/>
          <w:dstrike w:val="0"/>
        </w:rPr>
      </w:lvl>
    </w:lvlOverride>
    <w:lvlOverride w:ilvl="3">
      <w:lvl w:ilvl="3" w:tplc="04050001">
        <w:start w:val="1"/>
        <w:numFmt w:val="decimal"/>
        <w:lvlText w:val="%4."/>
        <w:lvlJc w:val="left"/>
        <w:pPr>
          <w:tabs>
            <w:tab w:val="left" w:pos="2880"/>
          </w:tabs>
          <w:ind w:hanging="360"/>
        </w:pPr>
        <w:rPr>
          <w:strike w:val="0"/>
          <w:dstrike w:val="0"/>
        </w:rPr>
      </w:lvl>
    </w:lvlOverride>
    <w:lvlOverride w:ilvl="4">
      <w:lvl w:ilvl="4" w:tplc="04050003">
        <w:start w:val="1"/>
        <w:numFmt w:val="lowerLetter"/>
        <w:lvlText w:val="%5."/>
        <w:lvlJc w:val="left"/>
        <w:pPr>
          <w:tabs>
            <w:tab w:val="left" w:pos="3600"/>
          </w:tabs>
          <w:ind w:hanging="360"/>
        </w:pPr>
        <w:rPr>
          <w:strike w:val="0"/>
          <w:dstrike w:val="0"/>
        </w:rPr>
      </w:lvl>
    </w:lvlOverride>
    <w:lvlOverride w:ilvl="5">
      <w:lvl w:ilvl="5" w:tplc="04050005">
        <w:start w:val="1"/>
        <w:numFmt w:val="lowerRoman"/>
        <w:lvlText w:val="%6."/>
        <w:lvlJc w:val="right"/>
        <w:pPr>
          <w:tabs>
            <w:tab w:val="left" w:pos="4320"/>
          </w:tabs>
          <w:ind w:hanging="180"/>
        </w:pPr>
        <w:rPr>
          <w:strike w:val="0"/>
          <w:dstrike w:val="0"/>
        </w:rPr>
      </w:lvl>
    </w:lvlOverride>
    <w:lvlOverride w:ilvl="6">
      <w:lvl w:ilvl="6" w:tplc="04050001">
        <w:start w:val="1"/>
        <w:numFmt w:val="decimal"/>
        <w:lvlText w:val="%7."/>
        <w:lvlJc w:val="left"/>
        <w:pPr>
          <w:tabs>
            <w:tab w:val="left" w:pos="5040"/>
          </w:tabs>
          <w:ind w:hanging="360"/>
        </w:pPr>
        <w:rPr>
          <w:strike w:val="0"/>
          <w:dstrike w:val="0"/>
        </w:rPr>
      </w:lvl>
    </w:lvlOverride>
    <w:lvlOverride w:ilvl="7">
      <w:lvl w:ilvl="7" w:tplc="04050003">
        <w:start w:val="1"/>
        <w:numFmt w:val="lowerLetter"/>
        <w:lvlText w:val="%8."/>
        <w:lvlJc w:val="left"/>
        <w:pPr>
          <w:tabs>
            <w:tab w:val="left" w:pos="5760"/>
          </w:tabs>
          <w:ind w:hanging="360"/>
        </w:pPr>
        <w:rPr>
          <w:strike w:val="0"/>
          <w:dstrike w:val="0"/>
        </w:rPr>
      </w:lvl>
    </w:lvlOverride>
    <w:lvlOverride w:ilvl="8">
      <w:lvl w:ilvl="8" w:tplc="04050005">
        <w:start w:val="1"/>
        <w:numFmt w:val="lowerRoman"/>
        <w:lvlText w:val="%9."/>
        <w:lvlJc w:val="right"/>
        <w:pPr>
          <w:tabs>
            <w:tab w:val="left" w:pos="6480"/>
          </w:tabs>
          <w:ind w:hanging="180"/>
        </w:pPr>
        <w:rPr>
          <w:strike w:val="0"/>
          <w:dstrike w:val="0"/>
        </w:rPr>
      </w:lvl>
    </w:lvlOverride>
  </w:num>
  <w:num w:numId="38" w16cid:durableId="1594053269">
    <w:abstractNumId w:val="32"/>
  </w:num>
  <w:num w:numId="39" w16cid:durableId="695237181">
    <w:abstractNumId w:val="14"/>
  </w:num>
  <w:num w:numId="40" w16cid:durableId="82918224">
    <w:abstractNumId w:val="45"/>
  </w:num>
  <w:num w:numId="41" w16cid:durableId="760178333">
    <w:abstractNumId w:val="13"/>
  </w:num>
  <w:num w:numId="42" w16cid:durableId="1357997991">
    <w:abstractNumId w:val="36"/>
  </w:num>
  <w:num w:numId="43" w16cid:durableId="1378895383">
    <w:abstractNumId w:val="31"/>
  </w:num>
  <w:num w:numId="44" w16cid:durableId="800996671">
    <w:abstractNumId w:val="30"/>
  </w:num>
  <w:num w:numId="45" w16cid:durableId="802234551">
    <w:abstractNumId w:val="47"/>
  </w:num>
  <w:num w:numId="46" w16cid:durableId="39280798">
    <w:abstractNumId w:val="21"/>
  </w:num>
  <w:num w:numId="47" w16cid:durableId="583758678">
    <w:abstractNumId w:val="19"/>
  </w:num>
  <w:num w:numId="48" w16cid:durableId="1693991733">
    <w:abstractNumId w:val="25"/>
  </w:num>
  <w:num w:numId="49" w16cid:durableId="1079866745">
    <w:abstractNumId w:val="38"/>
  </w:num>
  <w:num w:numId="50" w16cid:durableId="990451224">
    <w:abstractNumId w:val="1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5"/>
    <w:docVar w:name="SWDocIDLocation" w:val="1"/>
  </w:docVars>
  <w:rsids>
    <w:rsidRoot w:val="007F141A"/>
    <w:rsid w:val="000002B5"/>
    <w:rsid w:val="00000674"/>
    <w:rsid w:val="000025BE"/>
    <w:rsid w:val="000025C2"/>
    <w:rsid w:val="00002E51"/>
    <w:rsid w:val="00003B82"/>
    <w:rsid w:val="0000420F"/>
    <w:rsid w:val="00004237"/>
    <w:rsid w:val="000048DA"/>
    <w:rsid w:val="00004BCA"/>
    <w:rsid w:val="0000583C"/>
    <w:rsid w:val="000058E7"/>
    <w:rsid w:val="00005B8C"/>
    <w:rsid w:val="00006AE6"/>
    <w:rsid w:val="00006C35"/>
    <w:rsid w:val="0000788B"/>
    <w:rsid w:val="000103D9"/>
    <w:rsid w:val="000106B0"/>
    <w:rsid w:val="00011E8B"/>
    <w:rsid w:val="0001206C"/>
    <w:rsid w:val="00012352"/>
    <w:rsid w:val="0001250C"/>
    <w:rsid w:val="00012F8E"/>
    <w:rsid w:val="000133B2"/>
    <w:rsid w:val="000149DB"/>
    <w:rsid w:val="000165EF"/>
    <w:rsid w:val="000173CD"/>
    <w:rsid w:val="0001761E"/>
    <w:rsid w:val="00017CCB"/>
    <w:rsid w:val="00017FDB"/>
    <w:rsid w:val="0002011C"/>
    <w:rsid w:val="000206D0"/>
    <w:rsid w:val="000209C2"/>
    <w:rsid w:val="0002140C"/>
    <w:rsid w:val="0002181D"/>
    <w:rsid w:val="00021830"/>
    <w:rsid w:val="00022597"/>
    <w:rsid w:val="00022B82"/>
    <w:rsid w:val="00022C5F"/>
    <w:rsid w:val="00022EE6"/>
    <w:rsid w:val="00023B58"/>
    <w:rsid w:val="00023DA6"/>
    <w:rsid w:val="00025171"/>
    <w:rsid w:val="00025D34"/>
    <w:rsid w:val="00026309"/>
    <w:rsid w:val="0002680F"/>
    <w:rsid w:val="000268E6"/>
    <w:rsid w:val="00026A35"/>
    <w:rsid w:val="000273CE"/>
    <w:rsid w:val="00027A11"/>
    <w:rsid w:val="00027E1D"/>
    <w:rsid w:val="00030242"/>
    <w:rsid w:val="00031558"/>
    <w:rsid w:val="00032456"/>
    <w:rsid w:val="00032B9B"/>
    <w:rsid w:val="00033E28"/>
    <w:rsid w:val="0003419C"/>
    <w:rsid w:val="00034F2E"/>
    <w:rsid w:val="00037161"/>
    <w:rsid w:val="0003760B"/>
    <w:rsid w:val="00037966"/>
    <w:rsid w:val="00037BD4"/>
    <w:rsid w:val="0004080F"/>
    <w:rsid w:val="00040A6C"/>
    <w:rsid w:val="00042517"/>
    <w:rsid w:val="0004364F"/>
    <w:rsid w:val="00045C0F"/>
    <w:rsid w:val="00046E51"/>
    <w:rsid w:val="00047E40"/>
    <w:rsid w:val="00050174"/>
    <w:rsid w:val="00050192"/>
    <w:rsid w:val="000518FD"/>
    <w:rsid w:val="00051A89"/>
    <w:rsid w:val="00051C93"/>
    <w:rsid w:val="000520F1"/>
    <w:rsid w:val="000534B3"/>
    <w:rsid w:val="000541DE"/>
    <w:rsid w:val="000543F1"/>
    <w:rsid w:val="0005494D"/>
    <w:rsid w:val="000550F8"/>
    <w:rsid w:val="00056F74"/>
    <w:rsid w:val="0005755A"/>
    <w:rsid w:val="0005760F"/>
    <w:rsid w:val="00057BC8"/>
    <w:rsid w:val="0006005A"/>
    <w:rsid w:val="00060BCC"/>
    <w:rsid w:val="00060D77"/>
    <w:rsid w:val="00060E4D"/>
    <w:rsid w:val="000610E0"/>
    <w:rsid w:val="00063494"/>
    <w:rsid w:val="000635A7"/>
    <w:rsid w:val="00063772"/>
    <w:rsid w:val="00063BAA"/>
    <w:rsid w:val="00063E49"/>
    <w:rsid w:val="0006511D"/>
    <w:rsid w:val="00065534"/>
    <w:rsid w:val="0006600E"/>
    <w:rsid w:val="0006706B"/>
    <w:rsid w:val="00067E69"/>
    <w:rsid w:val="000705CE"/>
    <w:rsid w:val="000711DD"/>
    <w:rsid w:val="00072452"/>
    <w:rsid w:val="00072A66"/>
    <w:rsid w:val="0007344A"/>
    <w:rsid w:val="00074564"/>
    <w:rsid w:val="00074B0A"/>
    <w:rsid w:val="0007524D"/>
    <w:rsid w:val="000757BC"/>
    <w:rsid w:val="00075EF1"/>
    <w:rsid w:val="000761E2"/>
    <w:rsid w:val="000762A6"/>
    <w:rsid w:val="0007758B"/>
    <w:rsid w:val="00080824"/>
    <w:rsid w:val="00080A8D"/>
    <w:rsid w:val="000815E8"/>
    <w:rsid w:val="00081673"/>
    <w:rsid w:val="00082056"/>
    <w:rsid w:val="00083BDA"/>
    <w:rsid w:val="00084F9C"/>
    <w:rsid w:val="00085C94"/>
    <w:rsid w:val="00085E9A"/>
    <w:rsid w:val="0008604D"/>
    <w:rsid w:val="00086B7A"/>
    <w:rsid w:val="00086CC4"/>
    <w:rsid w:val="00086E0A"/>
    <w:rsid w:val="00087B45"/>
    <w:rsid w:val="000903DB"/>
    <w:rsid w:val="00090A8D"/>
    <w:rsid w:val="00091417"/>
    <w:rsid w:val="000918ED"/>
    <w:rsid w:val="00091DEC"/>
    <w:rsid w:val="00092D17"/>
    <w:rsid w:val="00093C62"/>
    <w:rsid w:val="00093F95"/>
    <w:rsid w:val="0009504A"/>
    <w:rsid w:val="00096B32"/>
    <w:rsid w:val="0009728F"/>
    <w:rsid w:val="000A0B91"/>
    <w:rsid w:val="000A2BA2"/>
    <w:rsid w:val="000A3B55"/>
    <w:rsid w:val="000A4B72"/>
    <w:rsid w:val="000A554D"/>
    <w:rsid w:val="000A591C"/>
    <w:rsid w:val="000A5C8B"/>
    <w:rsid w:val="000A6366"/>
    <w:rsid w:val="000B06C2"/>
    <w:rsid w:val="000B2551"/>
    <w:rsid w:val="000B275E"/>
    <w:rsid w:val="000B3A39"/>
    <w:rsid w:val="000B68EA"/>
    <w:rsid w:val="000B6A61"/>
    <w:rsid w:val="000B763C"/>
    <w:rsid w:val="000B7902"/>
    <w:rsid w:val="000C121A"/>
    <w:rsid w:val="000C2006"/>
    <w:rsid w:val="000C2186"/>
    <w:rsid w:val="000C27D0"/>
    <w:rsid w:val="000C2B8F"/>
    <w:rsid w:val="000C4401"/>
    <w:rsid w:val="000C4FE8"/>
    <w:rsid w:val="000C5592"/>
    <w:rsid w:val="000C6245"/>
    <w:rsid w:val="000C7AC7"/>
    <w:rsid w:val="000D0AD5"/>
    <w:rsid w:val="000D0C7A"/>
    <w:rsid w:val="000D1FAF"/>
    <w:rsid w:val="000D2312"/>
    <w:rsid w:val="000D41A6"/>
    <w:rsid w:val="000D46C7"/>
    <w:rsid w:val="000D6175"/>
    <w:rsid w:val="000D66D6"/>
    <w:rsid w:val="000D6A7D"/>
    <w:rsid w:val="000D6B9B"/>
    <w:rsid w:val="000D74DC"/>
    <w:rsid w:val="000E10EF"/>
    <w:rsid w:val="000E235C"/>
    <w:rsid w:val="000E3AFE"/>
    <w:rsid w:val="000E5773"/>
    <w:rsid w:val="000E5BD2"/>
    <w:rsid w:val="000E5E50"/>
    <w:rsid w:val="000E621C"/>
    <w:rsid w:val="000E679C"/>
    <w:rsid w:val="000E67F7"/>
    <w:rsid w:val="000E6AE4"/>
    <w:rsid w:val="000E7567"/>
    <w:rsid w:val="000E7641"/>
    <w:rsid w:val="000E79A4"/>
    <w:rsid w:val="000E7A52"/>
    <w:rsid w:val="000F0482"/>
    <w:rsid w:val="000F0F20"/>
    <w:rsid w:val="000F127B"/>
    <w:rsid w:val="000F148A"/>
    <w:rsid w:val="000F189E"/>
    <w:rsid w:val="000F2336"/>
    <w:rsid w:val="000F2E62"/>
    <w:rsid w:val="000F5290"/>
    <w:rsid w:val="000F6C05"/>
    <w:rsid w:val="000F701C"/>
    <w:rsid w:val="0010101F"/>
    <w:rsid w:val="001010B6"/>
    <w:rsid w:val="00101A9B"/>
    <w:rsid w:val="0010309E"/>
    <w:rsid w:val="00103A55"/>
    <w:rsid w:val="00103E2D"/>
    <w:rsid w:val="001049B1"/>
    <w:rsid w:val="00104AC5"/>
    <w:rsid w:val="0010513B"/>
    <w:rsid w:val="001055B7"/>
    <w:rsid w:val="0010573C"/>
    <w:rsid w:val="0010585E"/>
    <w:rsid w:val="001058D5"/>
    <w:rsid w:val="001063CC"/>
    <w:rsid w:val="001075E1"/>
    <w:rsid w:val="00107A70"/>
    <w:rsid w:val="00107B27"/>
    <w:rsid w:val="00107D71"/>
    <w:rsid w:val="00112445"/>
    <w:rsid w:val="0011298E"/>
    <w:rsid w:val="001143F2"/>
    <w:rsid w:val="001156D6"/>
    <w:rsid w:val="00117CBC"/>
    <w:rsid w:val="0012033D"/>
    <w:rsid w:val="00120991"/>
    <w:rsid w:val="001236A2"/>
    <w:rsid w:val="00125091"/>
    <w:rsid w:val="0012513C"/>
    <w:rsid w:val="0012527F"/>
    <w:rsid w:val="00125A7B"/>
    <w:rsid w:val="00125B84"/>
    <w:rsid w:val="001260B3"/>
    <w:rsid w:val="0012655A"/>
    <w:rsid w:val="001268AE"/>
    <w:rsid w:val="00126EF6"/>
    <w:rsid w:val="0013097C"/>
    <w:rsid w:val="00130CFB"/>
    <w:rsid w:val="001313B5"/>
    <w:rsid w:val="001314F8"/>
    <w:rsid w:val="0013161A"/>
    <w:rsid w:val="00132D03"/>
    <w:rsid w:val="0013446C"/>
    <w:rsid w:val="001347E6"/>
    <w:rsid w:val="00135116"/>
    <w:rsid w:val="001354EE"/>
    <w:rsid w:val="00135DB2"/>
    <w:rsid w:val="00136FA2"/>
    <w:rsid w:val="001373E3"/>
    <w:rsid w:val="001375CB"/>
    <w:rsid w:val="00137625"/>
    <w:rsid w:val="00140340"/>
    <w:rsid w:val="001413B8"/>
    <w:rsid w:val="00141C5E"/>
    <w:rsid w:val="00142356"/>
    <w:rsid w:val="001426B5"/>
    <w:rsid w:val="00143400"/>
    <w:rsid w:val="00143A4B"/>
    <w:rsid w:val="00143D80"/>
    <w:rsid w:val="00144768"/>
    <w:rsid w:val="00145365"/>
    <w:rsid w:val="00146C98"/>
    <w:rsid w:val="00146E2A"/>
    <w:rsid w:val="00147CE8"/>
    <w:rsid w:val="00150654"/>
    <w:rsid w:val="00150E5B"/>
    <w:rsid w:val="001517DF"/>
    <w:rsid w:val="001518D7"/>
    <w:rsid w:val="00155898"/>
    <w:rsid w:val="00155E22"/>
    <w:rsid w:val="00156215"/>
    <w:rsid w:val="001576D6"/>
    <w:rsid w:val="00157760"/>
    <w:rsid w:val="00157B31"/>
    <w:rsid w:val="00160211"/>
    <w:rsid w:val="0016028D"/>
    <w:rsid w:val="0016118C"/>
    <w:rsid w:val="00161D3B"/>
    <w:rsid w:val="00161E0B"/>
    <w:rsid w:val="00161EC0"/>
    <w:rsid w:val="00162206"/>
    <w:rsid w:val="00162E97"/>
    <w:rsid w:val="00163143"/>
    <w:rsid w:val="00163DB2"/>
    <w:rsid w:val="0016587F"/>
    <w:rsid w:val="00165FC1"/>
    <w:rsid w:val="0016788A"/>
    <w:rsid w:val="001700D5"/>
    <w:rsid w:val="00171792"/>
    <w:rsid w:val="00171E52"/>
    <w:rsid w:val="00172C2D"/>
    <w:rsid w:val="00172F32"/>
    <w:rsid w:val="00173763"/>
    <w:rsid w:val="00173857"/>
    <w:rsid w:val="001744F6"/>
    <w:rsid w:val="00174C24"/>
    <w:rsid w:val="001753A4"/>
    <w:rsid w:val="00175512"/>
    <w:rsid w:val="0017656F"/>
    <w:rsid w:val="001766B3"/>
    <w:rsid w:val="00176DBB"/>
    <w:rsid w:val="00177A61"/>
    <w:rsid w:val="00177CAF"/>
    <w:rsid w:val="00177E70"/>
    <w:rsid w:val="00181193"/>
    <w:rsid w:val="001823E1"/>
    <w:rsid w:val="00182C49"/>
    <w:rsid w:val="00182E08"/>
    <w:rsid w:val="00183E5D"/>
    <w:rsid w:val="00183EE0"/>
    <w:rsid w:val="00184E3F"/>
    <w:rsid w:val="00185971"/>
    <w:rsid w:val="001865EF"/>
    <w:rsid w:val="001872E3"/>
    <w:rsid w:val="001878AB"/>
    <w:rsid w:val="00187BF7"/>
    <w:rsid w:val="00190346"/>
    <w:rsid w:val="0019049C"/>
    <w:rsid w:val="001911D1"/>
    <w:rsid w:val="00191555"/>
    <w:rsid w:val="001917AA"/>
    <w:rsid w:val="001921A7"/>
    <w:rsid w:val="00193530"/>
    <w:rsid w:val="00194888"/>
    <w:rsid w:val="00194BD7"/>
    <w:rsid w:val="001963FB"/>
    <w:rsid w:val="00197236"/>
    <w:rsid w:val="0019769D"/>
    <w:rsid w:val="001A06AE"/>
    <w:rsid w:val="001A0F2B"/>
    <w:rsid w:val="001A2A47"/>
    <w:rsid w:val="001A6D12"/>
    <w:rsid w:val="001A6D32"/>
    <w:rsid w:val="001A781C"/>
    <w:rsid w:val="001A7DAA"/>
    <w:rsid w:val="001B0EEF"/>
    <w:rsid w:val="001B0F45"/>
    <w:rsid w:val="001B14CC"/>
    <w:rsid w:val="001B2763"/>
    <w:rsid w:val="001B42BF"/>
    <w:rsid w:val="001B4F89"/>
    <w:rsid w:val="001B5D77"/>
    <w:rsid w:val="001B650D"/>
    <w:rsid w:val="001B6D91"/>
    <w:rsid w:val="001B793C"/>
    <w:rsid w:val="001C0057"/>
    <w:rsid w:val="001C11E3"/>
    <w:rsid w:val="001C148E"/>
    <w:rsid w:val="001C31A9"/>
    <w:rsid w:val="001C3F2E"/>
    <w:rsid w:val="001C40A8"/>
    <w:rsid w:val="001C5553"/>
    <w:rsid w:val="001C5781"/>
    <w:rsid w:val="001C6246"/>
    <w:rsid w:val="001C629C"/>
    <w:rsid w:val="001C70CE"/>
    <w:rsid w:val="001C7DFA"/>
    <w:rsid w:val="001D0BA5"/>
    <w:rsid w:val="001D0C7B"/>
    <w:rsid w:val="001D0D0D"/>
    <w:rsid w:val="001D0D97"/>
    <w:rsid w:val="001D1127"/>
    <w:rsid w:val="001D12A5"/>
    <w:rsid w:val="001D229A"/>
    <w:rsid w:val="001D3950"/>
    <w:rsid w:val="001D409F"/>
    <w:rsid w:val="001D5381"/>
    <w:rsid w:val="001D71F5"/>
    <w:rsid w:val="001D76A8"/>
    <w:rsid w:val="001E0406"/>
    <w:rsid w:val="001E1709"/>
    <w:rsid w:val="001E18E4"/>
    <w:rsid w:val="001E2CCA"/>
    <w:rsid w:val="001E325A"/>
    <w:rsid w:val="001E4125"/>
    <w:rsid w:val="001E4DF2"/>
    <w:rsid w:val="001E53DC"/>
    <w:rsid w:val="001E5FED"/>
    <w:rsid w:val="001E6277"/>
    <w:rsid w:val="001E6303"/>
    <w:rsid w:val="001E65FB"/>
    <w:rsid w:val="001E6A05"/>
    <w:rsid w:val="001E76E1"/>
    <w:rsid w:val="001F0E21"/>
    <w:rsid w:val="001F180D"/>
    <w:rsid w:val="001F376D"/>
    <w:rsid w:val="001F6722"/>
    <w:rsid w:val="001F6A8E"/>
    <w:rsid w:val="001F7642"/>
    <w:rsid w:val="001F77E8"/>
    <w:rsid w:val="001F7859"/>
    <w:rsid w:val="001F7E8C"/>
    <w:rsid w:val="00200F2D"/>
    <w:rsid w:val="00202DF8"/>
    <w:rsid w:val="0020319A"/>
    <w:rsid w:val="00203BBF"/>
    <w:rsid w:val="00205B14"/>
    <w:rsid w:val="002116D9"/>
    <w:rsid w:val="00211E9D"/>
    <w:rsid w:val="00212477"/>
    <w:rsid w:val="0021258B"/>
    <w:rsid w:val="00212A99"/>
    <w:rsid w:val="002132BC"/>
    <w:rsid w:val="0021352F"/>
    <w:rsid w:val="00213800"/>
    <w:rsid w:val="00213E53"/>
    <w:rsid w:val="002142CB"/>
    <w:rsid w:val="00215F6C"/>
    <w:rsid w:val="00216144"/>
    <w:rsid w:val="00216BDF"/>
    <w:rsid w:val="00220DBA"/>
    <w:rsid w:val="0022183A"/>
    <w:rsid w:val="00221BE9"/>
    <w:rsid w:val="0022278A"/>
    <w:rsid w:val="00222CF4"/>
    <w:rsid w:val="002236A5"/>
    <w:rsid w:val="002236F2"/>
    <w:rsid w:val="00225BE6"/>
    <w:rsid w:val="00226DE9"/>
    <w:rsid w:val="00227996"/>
    <w:rsid w:val="00232812"/>
    <w:rsid w:val="00232C16"/>
    <w:rsid w:val="00232FE8"/>
    <w:rsid w:val="00233267"/>
    <w:rsid w:val="002332FE"/>
    <w:rsid w:val="0023361A"/>
    <w:rsid w:val="00233AD4"/>
    <w:rsid w:val="00233EEE"/>
    <w:rsid w:val="00233FAF"/>
    <w:rsid w:val="00234A49"/>
    <w:rsid w:val="00234DA9"/>
    <w:rsid w:val="00235293"/>
    <w:rsid w:val="00235F83"/>
    <w:rsid w:val="00236D20"/>
    <w:rsid w:val="00236EAD"/>
    <w:rsid w:val="00237C6C"/>
    <w:rsid w:val="00237FBD"/>
    <w:rsid w:val="0024006B"/>
    <w:rsid w:val="002401E5"/>
    <w:rsid w:val="002414E3"/>
    <w:rsid w:val="002423C9"/>
    <w:rsid w:val="00243034"/>
    <w:rsid w:val="00243A80"/>
    <w:rsid w:val="00243FEC"/>
    <w:rsid w:val="002447EA"/>
    <w:rsid w:val="00246690"/>
    <w:rsid w:val="00246C3A"/>
    <w:rsid w:val="00246EA3"/>
    <w:rsid w:val="00251A4D"/>
    <w:rsid w:val="002520B8"/>
    <w:rsid w:val="002528CE"/>
    <w:rsid w:val="0025329B"/>
    <w:rsid w:val="0025492A"/>
    <w:rsid w:val="00254B1E"/>
    <w:rsid w:val="00254D0A"/>
    <w:rsid w:val="00254D1F"/>
    <w:rsid w:val="00255826"/>
    <w:rsid w:val="00257BAB"/>
    <w:rsid w:val="00260BA4"/>
    <w:rsid w:val="002625E7"/>
    <w:rsid w:val="00262AFF"/>
    <w:rsid w:val="00262C13"/>
    <w:rsid w:val="002630FF"/>
    <w:rsid w:val="00263C39"/>
    <w:rsid w:val="00264897"/>
    <w:rsid w:val="00265841"/>
    <w:rsid w:val="002666FC"/>
    <w:rsid w:val="00266F8D"/>
    <w:rsid w:val="002678CF"/>
    <w:rsid w:val="00267BAA"/>
    <w:rsid w:val="002704A1"/>
    <w:rsid w:val="00270F00"/>
    <w:rsid w:val="00271204"/>
    <w:rsid w:val="00272127"/>
    <w:rsid w:val="0027215B"/>
    <w:rsid w:val="00272583"/>
    <w:rsid w:val="002739B5"/>
    <w:rsid w:val="00274483"/>
    <w:rsid w:val="00274676"/>
    <w:rsid w:val="00274E63"/>
    <w:rsid w:val="00274FDA"/>
    <w:rsid w:val="0027525D"/>
    <w:rsid w:val="002756B0"/>
    <w:rsid w:val="002761CC"/>
    <w:rsid w:val="00276359"/>
    <w:rsid w:val="00276635"/>
    <w:rsid w:val="00276CFA"/>
    <w:rsid w:val="00276F0F"/>
    <w:rsid w:val="00277896"/>
    <w:rsid w:val="002778B3"/>
    <w:rsid w:val="002801F2"/>
    <w:rsid w:val="00280860"/>
    <w:rsid w:val="0028111A"/>
    <w:rsid w:val="002811D0"/>
    <w:rsid w:val="0028177F"/>
    <w:rsid w:val="00281C8F"/>
    <w:rsid w:val="002820A1"/>
    <w:rsid w:val="00282879"/>
    <w:rsid w:val="00282A2B"/>
    <w:rsid w:val="00282E5E"/>
    <w:rsid w:val="002843C6"/>
    <w:rsid w:val="00285056"/>
    <w:rsid w:val="002854A0"/>
    <w:rsid w:val="00285756"/>
    <w:rsid w:val="00285C9F"/>
    <w:rsid w:val="00286642"/>
    <w:rsid w:val="00286ED7"/>
    <w:rsid w:val="00287792"/>
    <w:rsid w:val="0029033C"/>
    <w:rsid w:val="00290ABD"/>
    <w:rsid w:val="00290FFD"/>
    <w:rsid w:val="00293C49"/>
    <w:rsid w:val="00294696"/>
    <w:rsid w:val="00296ACE"/>
    <w:rsid w:val="00296CC5"/>
    <w:rsid w:val="00297420"/>
    <w:rsid w:val="00297A2B"/>
    <w:rsid w:val="002A0208"/>
    <w:rsid w:val="002A2009"/>
    <w:rsid w:val="002A2633"/>
    <w:rsid w:val="002A3252"/>
    <w:rsid w:val="002A368D"/>
    <w:rsid w:val="002A404B"/>
    <w:rsid w:val="002A527F"/>
    <w:rsid w:val="002A54D6"/>
    <w:rsid w:val="002A5602"/>
    <w:rsid w:val="002A58EA"/>
    <w:rsid w:val="002A65D1"/>
    <w:rsid w:val="002B068A"/>
    <w:rsid w:val="002B1668"/>
    <w:rsid w:val="002B1E0F"/>
    <w:rsid w:val="002B5E80"/>
    <w:rsid w:val="002B6900"/>
    <w:rsid w:val="002B749B"/>
    <w:rsid w:val="002B74D7"/>
    <w:rsid w:val="002B7AAE"/>
    <w:rsid w:val="002C069E"/>
    <w:rsid w:val="002C0913"/>
    <w:rsid w:val="002C0AA2"/>
    <w:rsid w:val="002C14AD"/>
    <w:rsid w:val="002C14CA"/>
    <w:rsid w:val="002C1D9E"/>
    <w:rsid w:val="002C2446"/>
    <w:rsid w:val="002C24EB"/>
    <w:rsid w:val="002C2C91"/>
    <w:rsid w:val="002C3763"/>
    <w:rsid w:val="002C3ED6"/>
    <w:rsid w:val="002C5CCC"/>
    <w:rsid w:val="002C72BD"/>
    <w:rsid w:val="002C742D"/>
    <w:rsid w:val="002C7742"/>
    <w:rsid w:val="002C7975"/>
    <w:rsid w:val="002D00A3"/>
    <w:rsid w:val="002D047D"/>
    <w:rsid w:val="002D2120"/>
    <w:rsid w:val="002D3C0A"/>
    <w:rsid w:val="002D4E09"/>
    <w:rsid w:val="002D4F69"/>
    <w:rsid w:val="002D5960"/>
    <w:rsid w:val="002D5D5B"/>
    <w:rsid w:val="002D6074"/>
    <w:rsid w:val="002D653F"/>
    <w:rsid w:val="002D68D8"/>
    <w:rsid w:val="002D7660"/>
    <w:rsid w:val="002D7D55"/>
    <w:rsid w:val="002D7E45"/>
    <w:rsid w:val="002E04C2"/>
    <w:rsid w:val="002E0BE4"/>
    <w:rsid w:val="002E28A2"/>
    <w:rsid w:val="002E2F94"/>
    <w:rsid w:val="002E3662"/>
    <w:rsid w:val="002E499D"/>
    <w:rsid w:val="002E50F8"/>
    <w:rsid w:val="002E64E6"/>
    <w:rsid w:val="002E7F99"/>
    <w:rsid w:val="002F0D99"/>
    <w:rsid w:val="002F0E5A"/>
    <w:rsid w:val="002F0EC7"/>
    <w:rsid w:val="002F1608"/>
    <w:rsid w:val="002F1614"/>
    <w:rsid w:val="002F1B61"/>
    <w:rsid w:val="002F2A38"/>
    <w:rsid w:val="002F3062"/>
    <w:rsid w:val="002F319E"/>
    <w:rsid w:val="002F5C9E"/>
    <w:rsid w:val="002F5D01"/>
    <w:rsid w:val="002F63B2"/>
    <w:rsid w:val="002F7A98"/>
    <w:rsid w:val="002F7FEA"/>
    <w:rsid w:val="003006BB"/>
    <w:rsid w:val="00300D2B"/>
    <w:rsid w:val="003036F7"/>
    <w:rsid w:val="003038CD"/>
    <w:rsid w:val="003048CD"/>
    <w:rsid w:val="00304944"/>
    <w:rsid w:val="003050EC"/>
    <w:rsid w:val="00305571"/>
    <w:rsid w:val="00305D1E"/>
    <w:rsid w:val="00305EE1"/>
    <w:rsid w:val="00306D4F"/>
    <w:rsid w:val="00307A51"/>
    <w:rsid w:val="0031128F"/>
    <w:rsid w:val="00311AB2"/>
    <w:rsid w:val="00312D48"/>
    <w:rsid w:val="0031303D"/>
    <w:rsid w:val="00313CB6"/>
    <w:rsid w:val="00313DAE"/>
    <w:rsid w:val="003153BF"/>
    <w:rsid w:val="00315587"/>
    <w:rsid w:val="00316A05"/>
    <w:rsid w:val="00321A80"/>
    <w:rsid w:val="00321A8C"/>
    <w:rsid w:val="003231C9"/>
    <w:rsid w:val="00323417"/>
    <w:rsid w:val="00324053"/>
    <w:rsid w:val="00324108"/>
    <w:rsid w:val="00324668"/>
    <w:rsid w:val="00326C22"/>
    <w:rsid w:val="00326D7C"/>
    <w:rsid w:val="0032758C"/>
    <w:rsid w:val="003318A3"/>
    <w:rsid w:val="003336A1"/>
    <w:rsid w:val="003338A7"/>
    <w:rsid w:val="003354FC"/>
    <w:rsid w:val="003407EA"/>
    <w:rsid w:val="00340D29"/>
    <w:rsid w:val="00341491"/>
    <w:rsid w:val="00341C86"/>
    <w:rsid w:val="00342AE0"/>
    <w:rsid w:val="00342F82"/>
    <w:rsid w:val="00343D51"/>
    <w:rsid w:val="003448BD"/>
    <w:rsid w:val="00344C70"/>
    <w:rsid w:val="00344D0E"/>
    <w:rsid w:val="00344E0E"/>
    <w:rsid w:val="003450E3"/>
    <w:rsid w:val="003454F8"/>
    <w:rsid w:val="00345FBE"/>
    <w:rsid w:val="003472B4"/>
    <w:rsid w:val="00347D47"/>
    <w:rsid w:val="0035036A"/>
    <w:rsid w:val="00350445"/>
    <w:rsid w:val="00353304"/>
    <w:rsid w:val="00353876"/>
    <w:rsid w:val="00354242"/>
    <w:rsid w:val="0035486B"/>
    <w:rsid w:val="00354BFC"/>
    <w:rsid w:val="003555BF"/>
    <w:rsid w:val="00355711"/>
    <w:rsid w:val="00355987"/>
    <w:rsid w:val="00356A60"/>
    <w:rsid w:val="0035701D"/>
    <w:rsid w:val="0035776A"/>
    <w:rsid w:val="00357B3E"/>
    <w:rsid w:val="00360911"/>
    <w:rsid w:val="00360C44"/>
    <w:rsid w:val="0036106E"/>
    <w:rsid w:val="0036176B"/>
    <w:rsid w:val="003626BD"/>
    <w:rsid w:val="003628EB"/>
    <w:rsid w:val="00362B7F"/>
    <w:rsid w:val="00365964"/>
    <w:rsid w:val="003667E8"/>
    <w:rsid w:val="00366CC5"/>
    <w:rsid w:val="00367008"/>
    <w:rsid w:val="00367302"/>
    <w:rsid w:val="00370252"/>
    <w:rsid w:val="003713AD"/>
    <w:rsid w:val="00371CED"/>
    <w:rsid w:val="003739DE"/>
    <w:rsid w:val="003742C7"/>
    <w:rsid w:val="0037489D"/>
    <w:rsid w:val="00374DC7"/>
    <w:rsid w:val="00375252"/>
    <w:rsid w:val="00376F1E"/>
    <w:rsid w:val="00377109"/>
    <w:rsid w:val="003771E9"/>
    <w:rsid w:val="0038027E"/>
    <w:rsid w:val="0038193B"/>
    <w:rsid w:val="003823CC"/>
    <w:rsid w:val="0038269F"/>
    <w:rsid w:val="0038272A"/>
    <w:rsid w:val="00382A35"/>
    <w:rsid w:val="00382FA9"/>
    <w:rsid w:val="0038497C"/>
    <w:rsid w:val="00385B59"/>
    <w:rsid w:val="00385B67"/>
    <w:rsid w:val="00386AC9"/>
    <w:rsid w:val="0038706F"/>
    <w:rsid w:val="003872BC"/>
    <w:rsid w:val="00387838"/>
    <w:rsid w:val="00391D7B"/>
    <w:rsid w:val="003920BF"/>
    <w:rsid w:val="00392584"/>
    <w:rsid w:val="003954A3"/>
    <w:rsid w:val="00396F6E"/>
    <w:rsid w:val="00397A02"/>
    <w:rsid w:val="003A0704"/>
    <w:rsid w:val="003A0809"/>
    <w:rsid w:val="003A2104"/>
    <w:rsid w:val="003A2C94"/>
    <w:rsid w:val="003A3810"/>
    <w:rsid w:val="003A3B99"/>
    <w:rsid w:val="003A4465"/>
    <w:rsid w:val="003A51E1"/>
    <w:rsid w:val="003A5531"/>
    <w:rsid w:val="003A5D6D"/>
    <w:rsid w:val="003A7181"/>
    <w:rsid w:val="003A7A86"/>
    <w:rsid w:val="003B07D8"/>
    <w:rsid w:val="003B0BD9"/>
    <w:rsid w:val="003B0F41"/>
    <w:rsid w:val="003B1F1E"/>
    <w:rsid w:val="003B2A40"/>
    <w:rsid w:val="003B2E07"/>
    <w:rsid w:val="003B31FD"/>
    <w:rsid w:val="003B3CDD"/>
    <w:rsid w:val="003B4928"/>
    <w:rsid w:val="003B5391"/>
    <w:rsid w:val="003B5C22"/>
    <w:rsid w:val="003B62BC"/>
    <w:rsid w:val="003B6C3F"/>
    <w:rsid w:val="003B771B"/>
    <w:rsid w:val="003C18E3"/>
    <w:rsid w:val="003C3B62"/>
    <w:rsid w:val="003C3C32"/>
    <w:rsid w:val="003C4AFE"/>
    <w:rsid w:val="003C5249"/>
    <w:rsid w:val="003C5648"/>
    <w:rsid w:val="003C623B"/>
    <w:rsid w:val="003C68AE"/>
    <w:rsid w:val="003C6B73"/>
    <w:rsid w:val="003C712E"/>
    <w:rsid w:val="003C723C"/>
    <w:rsid w:val="003D1214"/>
    <w:rsid w:val="003D1B62"/>
    <w:rsid w:val="003D1CD6"/>
    <w:rsid w:val="003D20F1"/>
    <w:rsid w:val="003D21E9"/>
    <w:rsid w:val="003D25CC"/>
    <w:rsid w:val="003D2809"/>
    <w:rsid w:val="003D47BD"/>
    <w:rsid w:val="003D62B8"/>
    <w:rsid w:val="003D71D7"/>
    <w:rsid w:val="003D7AAC"/>
    <w:rsid w:val="003D7C36"/>
    <w:rsid w:val="003D7D9C"/>
    <w:rsid w:val="003E0977"/>
    <w:rsid w:val="003E136A"/>
    <w:rsid w:val="003E1796"/>
    <w:rsid w:val="003E19D6"/>
    <w:rsid w:val="003E24BA"/>
    <w:rsid w:val="003E2521"/>
    <w:rsid w:val="003E288D"/>
    <w:rsid w:val="003E2EEC"/>
    <w:rsid w:val="003E350A"/>
    <w:rsid w:val="003E4E1B"/>
    <w:rsid w:val="003E7A33"/>
    <w:rsid w:val="003E7DC8"/>
    <w:rsid w:val="003F02A9"/>
    <w:rsid w:val="003F1F62"/>
    <w:rsid w:val="003F3093"/>
    <w:rsid w:val="003F3532"/>
    <w:rsid w:val="003F4B96"/>
    <w:rsid w:val="003F508A"/>
    <w:rsid w:val="003F529B"/>
    <w:rsid w:val="003F5688"/>
    <w:rsid w:val="003F57E9"/>
    <w:rsid w:val="003F601D"/>
    <w:rsid w:val="003F675E"/>
    <w:rsid w:val="003F6F55"/>
    <w:rsid w:val="003F7954"/>
    <w:rsid w:val="003F7C8B"/>
    <w:rsid w:val="003F7DB0"/>
    <w:rsid w:val="004008BB"/>
    <w:rsid w:val="00400BD8"/>
    <w:rsid w:val="0040117F"/>
    <w:rsid w:val="004014F2"/>
    <w:rsid w:val="0040157B"/>
    <w:rsid w:val="00401E8E"/>
    <w:rsid w:val="00403885"/>
    <w:rsid w:val="00404671"/>
    <w:rsid w:val="00404B1C"/>
    <w:rsid w:val="004050E9"/>
    <w:rsid w:val="00405AD2"/>
    <w:rsid w:val="004075FF"/>
    <w:rsid w:val="004076E8"/>
    <w:rsid w:val="00410386"/>
    <w:rsid w:val="00412A06"/>
    <w:rsid w:val="004133E8"/>
    <w:rsid w:val="00414AA9"/>
    <w:rsid w:val="00414C76"/>
    <w:rsid w:val="00415498"/>
    <w:rsid w:val="0041594E"/>
    <w:rsid w:val="004174AF"/>
    <w:rsid w:val="004204E9"/>
    <w:rsid w:val="004209B3"/>
    <w:rsid w:val="00420BF6"/>
    <w:rsid w:val="004222DE"/>
    <w:rsid w:val="0042430F"/>
    <w:rsid w:val="00426905"/>
    <w:rsid w:val="0043117B"/>
    <w:rsid w:val="00431AAD"/>
    <w:rsid w:val="004329F4"/>
    <w:rsid w:val="0043384A"/>
    <w:rsid w:val="00433DD9"/>
    <w:rsid w:val="004342B0"/>
    <w:rsid w:val="004345E6"/>
    <w:rsid w:val="00435494"/>
    <w:rsid w:val="00435AFC"/>
    <w:rsid w:val="004372CF"/>
    <w:rsid w:val="00437B09"/>
    <w:rsid w:val="00440661"/>
    <w:rsid w:val="004407CC"/>
    <w:rsid w:val="00441AC8"/>
    <w:rsid w:val="00441DA9"/>
    <w:rsid w:val="00442FB3"/>
    <w:rsid w:val="004432F6"/>
    <w:rsid w:val="0044437D"/>
    <w:rsid w:val="004445EE"/>
    <w:rsid w:val="00446625"/>
    <w:rsid w:val="004466A6"/>
    <w:rsid w:val="0044686E"/>
    <w:rsid w:val="00446890"/>
    <w:rsid w:val="00446EC6"/>
    <w:rsid w:val="00446FE5"/>
    <w:rsid w:val="004471D6"/>
    <w:rsid w:val="004509D9"/>
    <w:rsid w:val="00450C83"/>
    <w:rsid w:val="004517C4"/>
    <w:rsid w:val="00452544"/>
    <w:rsid w:val="00452AFD"/>
    <w:rsid w:val="00452C01"/>
    <w:rsid w:val="0045302D"/>
    <w:rsid w:val="004536BE"/>
    <w:rsid w:val="0045456B"/>
    <w:rsid w:val="0045542A"/>
    <w:rsid w:val="004558A3"/>
    <w:rsid w:val="004558F5"/>
    <w:rsid w:val="00456029"/>
    <w:rsid w:val="00456AE1"/>
    <w:rsid w:val="0045791C"/>
    <w:rsid w:val="00460458"/>
    <w:rsid w:val="00460733"/>
    <w:rsid w:val="0046073E"/>
    <w:rsid w:val="004612A7"/>
    <w:rsid w:val="0046141C"/>
    <w:rsid w:val="0046249A"/>
    <w:rsid w:val="00462611"/>
    <w:rsid w:val="00462E1B"/>
    <w:rsid w:val="0046325E"/>
    <w:rsid w:val="00463308"/>
    <w:rsid w:val="00464EEE"/>
    <w:rsid w:val="00465594"/>
    <w:rsid w:val="004658D1"/>
    <w:rsid w:val="00465ABC"/>
    <w:rsid w:val="00470457"/>
    <w:rsid w:val="0047089D"/>
    <w:rsid w:val="0047099F"/>
    <w:rsid w:val="00470F60"/>
    <w:rsid w:val="004717CA"/>
    <w:rsid w:val="00472BBE"/>
    <w:rsid w:val="004739C3"/>
    <w:rsid w:val="004743A1"/>
    <w:rsid w:val="00475DDF"/>
    <w:rsid w:val="004778C6"/>
    <w:rsid w:val="0048055D"/>
    <w:rsid w:val="004805D7"/>
    <w:rsid w:val="004808DF"/>
    <w:rsid w:val="00480F9E"/>
    <w:rsid w:val="00481A50"/>
    <w:rsid w:val="0048242B"/>
    <w:rsid w:val="00482AC6"/>
    <w:rsid w:val="00482BA7"/>
    <w:rsid w:val="00482F68"/>
    <w:rsid w:val="004837AA"/>
    <w:rsid w:val="004850EA"/>
    <w:rsid w:val="0048581B"/>
    <w:rsid w:val="00485869"/>
    <w:rsid w:val="00486AEA"/>
    <w:rsid w:val="00487196"/>
    <w:rsid w:val="0049051D"/>
    <w:rsid w:val="00490B5B"/>
    <w:rsid w:val="0049135B"/>
    <w:rsid w:val="00491A1F"/>
    <w:rsid w:val="00492B34"/>
    <w:rsid w:val="00493B3D"/>
    <w:rsid w:val="00493F64"/>
    <w:rsid w:val="00494310"/>
    <w:rsid w:val="00494F3D"/>
    <w:rsid w:val="004964ED"/>
    <w:rsid w:val="004967A2"/>
    <w:rsid w:val="00496C64"/>
    <w:rsid w:val="00496D1F"/>
    <w:rsid w:val="004974E8"/>
    <w:rsid w:val="00497DB5"/>
    <w:rsid w:val="004A0DD4"/>
    <w:rsid w:val="004A1332"/>
    <w:rsid w:val="004A1413"/>
    <w:rsid w:val="004A14B3"/>
    <w:rsid w:val="004A21DC"/>
    <w:rsid w:val="004A3455"/>
    <w:rsid w:val="004A4451"/>
    <w:rsid w:val="004A4C50"/>
    <w:rsid w:val="004A5462"/>
    <w:rsid w:val="004A5AA5"/>
    <w:rsid w:val="004A5B2C"/>
    <w:rsid w:val="004A5B37"/>
    <w:rsid w:val="004A5B87"/>
    <w:rsid w:val="004A64D5"/>
    <w:rsid w:val="004A6BE7"/>
    <w:rsid w:val="004A741F"/>
    <w:rsid w:val="004A77B4"/>
    <w:rsid w:val="004A7A09"/>
    <w:rsid w:val="004B0530"/>
    <w:rsid w:val="004B0A4F"/>
    <w:rsid w:val="004B0AC2"/>
    <w:rsid w:val="004B0FCF"/>
    <w:rsid w:val="004B1955"/>
    <w:rsid w:val="004B1A62"/>
    <w:rsid w:val="004B21B7"/>
    <w:rsid w:val="004B3635"/>
    <w:rsid w:val="004B3662"/>
    <w:rsid w:val="004B376B"/>
    <w:rsid w:val="004B3F76"/>
    <w:rsid w:val="004B4198"/>
    <w:rsid w:val="004B6656"/>
    <w:rsid w:val="004B7006"/>
    <w:rsid w:val="004C1212"/>
    <w:rsid w:val="004C240C"/>
    <w:rsid w:val="004C27B7"/>
    <w:rsid w:val="004C323B"/>
    <w:rsid w:val="004C371F"/>
    <w:rsid w:val="004C3AE6"/>
    <w:rsid w:val="004C4A3D"/>
    <w:rsid w:val="004C4BED"/>
    <w:rsid w:val="004C505C"/>
    <w:rsid w:val="004C64C9"/>
    <w:rsid w:val="004C6A12"/>
    <w:rsid w:val="004C6A19"/>
    <w:rsid w:val="004D04D2"/>
    <w:rsid w:val="004D080C"/>
    <w:rsid w:val="004D16E5"/>
    <w:rsid w:val="004D187A"/>
    <w:rsid w:val="004D2A17"/>
    <w:rsid w:val="004D3809"/>
    <w:rsid w:val="004D3BA1"/>
    <w:rsid w:val="004D4C5A"/>
    <w:rsid w:val="004D5E99"/>
    <w:rsid w:val="004D5FB1"/>
    <w:rsid w:val="004D7961"/>
    <w:rsid w:val="004D7B12"/>
    <w:rsid w:val="004D7F77"/>
    <w:rsid w:val="004E18C2"/>
    <w:rsid w:val="004E1E20"/>
    <w:rsid w:val="004E318C"/>
    <w:rsid w:val="004E39C0"/>
    <w:rsid w:val="004E3BB4"/>
    <w:rsid w:val="004E3F73"/>
    <w:rsid w:val="004E56BE"/>
    <w:rsid w:val="004E5904"/>
    <w:rsid w:val="004E63CA"/>
    <w:rsid w:val="004E6680"/>
    <w:rsid w:val="004E7A38"/>
    <w:rsid w:val="004E7DF7"/>
    <w:rsid w:val="004F0019"/>
    <w:rsid w:val="004F00E3"/>
    <w:rsid w:val="004F085D"/>
    <w:rsid w:val="004F0E52"/>
    <w:rsid w:val="004F1784"/>
    <w:rsid w:val="004F1A78"/>
    <w:rsid w:val="004F35FF"/>
    <w:rsid w:val="004F47D7"/>
    <w:rsid w:val="004F481B"/>
    <w:rsid w:val="004F492F"/>
    <w:rsid w:val="004F4E67"/>
    <w:rsid w:val="004F7620"/>
    <w:rsid w:val="004F7A32"/>
    <w:rsid w:val="00500EDD"/>
    <w:rsid w:val="005012C5"/>
    <w:rsid w:val="00501CFE"/>
    <w:rsid w:val="00503182"/>
    <w:rsid w:val="00504935"/>
    <w:rsid w:val="005057F8"/>
    <w:rsid w:val="005074C9"/>
    <w:rsid w:val="005079BF"/>
    <w:rsid w:val="005109E9"/>
    <w:rsid w:val="00510A96"/>
    <w:rsid w:val="0051104C"/>
    <w:rsid w:val="0051105C"/>
    <w:rsid w:val="0051217A"/>
    <w:rsid w:val="005129AE"/>
    <w:rsid w:val="00513763"/>
    <w:rsid w:val="00513F27"/>
    <w:rsid w:val="00515D2E"/>
    <w:rsid w:val="00516228"/>
    <w:rsid w:val="00516300"/>
    <w:rsid w:val="0051756A"/>
    <w:rsid w:val="0051768F"/>
    <w:rsid w:val="00517778"/>
    <w:rsid w:val="005202F1"/>
    <w:rsid w:val="00520DCE"/>
    <w:rsid w:val="0052237D"/>
    <w:rsid w:val="00522C24"/>
    <w:rsid w:val="0052381E"/>
    <w:rsid w:val="005239E8"/>
    <w:rsid w:val="00524AF4"/>
    <w:rsid w:val="00524F1D"/>
    <w:rsid w:val="0052716A"/>
    <w:rsid w:val="005271B4"/>
    <w:rsid w:val="0053032A"/>
    <w:rsid w:val="005304B9"/>
    <w:rsid w:val="005314E2"/>
    <w:rsid w:val="005319C4"/>
    <w:rsid w:val="00531A2D"/>
    <w:rsid w:val="0053251B"/>
    <w:rsid w:val="00534066"/>
    <w:rsid w:val="005341B4"/>
    <w:rsid w:val="005351E9"/>
    <w:rsid w:val="00536346"/>
    <w:rsid w:val="005368E5"/>
    <w:rsid w:val="00536A0E"/>
    <w:rsid w:val="00540507"/>
    <w:rsid w:val="0054103B"/>
    <w:rsid w:val="00543182"/>
    <w:rsid w:val="00543292"/>
    <w:rsid w:val="00543B59"/>
    <w:rsid w:val="0054450B"/>
    <w:rsid w:val="005449CA"/>
    <w:rsid w:val="0054538B"/>
    <w:rsid w:val="0054600A"/>
    <w:rsid w:val="005461FA"/>
    <w:rsid w:val="00547A2D"/>
    <w:rsid w:val="005509B1"/>
    <w:rsid w:val="00551013"/>
    <w:rsid w:val="005511CA"/>
    <w:rsid w:val="00551C8E"/>
    <w:rsid w:val="00551ED8"/>
    <w:rsid w:val="00552BDA"/>
    <w:rsid w:val="0055383B"/>
    <w:rsid w:val="00554AAE"/>
    <w:rsid w:val="00554F88"/>
    <w:rsid w:val="0055523E"/>
    <w:rsid w:val="0056092A"/>
    <w:rsid w:val="005609A8"/>
    <w:rsid w:val="00562194"/>
    <w:rsid w:val="005653B5"/>
    <w:rsid w:val="005701A3"/>
    <w:rsid w:val="00570AF4"/>
    <w:rsid w:val="00571A0C"/>
    <w:rsid w:val="005723A0"/>
    <w:rsid w:val="00573BB5"/>
    <w:rsid w:val="00574152"/>
    <w:rsid w:val="00574530"/>
    <w:rsid w:val="00574FD4"/>
    <w:rsid w:val="005754B7"/>
    <w:rsid w:val="005763B0"/>
    <w:rsid w:val="00576899"/>
    <w:rsid w:val="00577006"/>
    <w:rsid w:val="0057761D"/>
    <w:rsid w:val="0057790B"/>
    <w:rsid w:val="00580446"/>
    <w:rsid w:val="00581FA7"/>
    <w:rsid w:val="00582C5B"/>
    <w:rsid w:val="00583DDC"/>
    <w:rsid w:val="00583ECF"/>
    <w:rsid w:val="005856EF"/>
    <w:rsid w:val="0058583A"/>
    <w:rsid w:val="00585960"/>
    <w:rsid w:val="00585C0E"/>
    <w:rsid w:val="00586176"/>
    <w:rsid w:val="00586454"/>
    <w:rsid w:val="00586A42"/>
    <w:rsid w:val="0058738F"/>
    <w:rsid w:val="0058783E"/>
    <w:rsid w:val="00590B6A"/>
    <w:rsid w:val="00591E85"/>
    <w:rsid w:val="005920B5"/>
    <w:rsid w:val="00592971"/>
    <w:rsid w:val="00594A6F"/>
    <w:rsid w:val="00595564"/>
    <w:rsid w:val="00595E67"/>
    <w:rsid w:val="00595EB5"/>
    <w:rsid w:val="0059619F"/>
    <w:rsid w:val="005978AA"/>
    <w:rsid w:val="005A01B3"/>
    <w:rsid w:val="005A036A"/>
    <w:rsid w:val="005A0B98"/>
    <w:rsid w:val="005A0D9C"/>
    <w:rsid w:val="005A15BC"/>
    <w:rsid w:val="005A2951"/>
    <w:rsid w:val="005A43C7"/>
    <w:rsid w:val="005A7900"/>
    <w:rsid w:val="005A7FD9"/>
    <w:rsid w:val="005B0165"/>
    <w:rsid w:val="005B0320"/>
    <w:rsid w:val="005B1270"/>
    <w:rsid w:val="005B2465"/>
    <w:rsid w:val="005B53C4"/>
    <w:rsid w:val="005B586D"/>
    <w:rsid w:val="005B6DF4"/>
    <w:rsid w:val="005B76CF"/>
    <w:rsid w:val="005C0AED"/>
    <w:rsid w:val="005C24A0"/>
    <w:rsid w:val="005C397F"/>
    <w:rsid w:val="005C39B5"/>
    <w:rsid w:val="005C43D3"/>
    <w:rsid w:val="005C487F"/>
    <w:rsid w:val="005C5F11"/>
    <w:rsid w:val="005C63D0"/>
    <w:rsid w:val="005C69DD"/>
    <w:rsid w:val="005C7EB1"/>
    <w:rsid w:val="005D0452"/>
    <w:rsid w:val="005D3016"/>
    <w:rsid w:val="005D3CC2"/>
    <w:rsid w:val="005D41B2"/>
    <w:rsid w:val="005D4254"/>
    <w:rsid w:val="005D6690"/>
    <w:rsid w:val="005D6C28"/>
    <w:rsid w:val="005D6D5B"/>
    <w:rsid w:val="005D7A7D"/>
    <w:rsid w:val="005D7D63"/>
    <w:rsid w:val="005E153D"/>
    <w:rsid w:val="005E2A1C"/>
    <w:rsid w:val="005E3C34"/>
    <w:rsid w:val="005E41BD"/>
    <w:rsid w:val="005E49A3"/>
    <w:rsid w:val="005E55BD"/>
    <w:rsid w:val="005E5A64"/>
    <w:rsid w:val="005E7346"/>
    <w:rsid w:val="005E7908"/>
    <w:rsid w:val="005F0947"/>
    <w:rsid w:val="005F0DAB"/>
    <w:rsid w:val="005F1446"/>
    <w:rsid w:val="005F275A"/>
    <w:rsid w:val="005F2958"/>
    <w:rsid w:val="005F2963"/>
    <w:rsid w:val="005F2AC5"/>
    <w:rsid w:val="005F2F23"/>
    <w:rsid w:val="005F336D"/>
    <w:rsid w:val="005F657D"/>
    <w:rsid w:val="005F71D1"/>
    <w:rsid w:val="005F7920"/>
    <w:rsid w:val="005F79A3"/>
    <w:rsid w:val="00602581"/>
    <w:rsid w:val="00603C31"/>
    <w:rsid w:val="006071F4"/>
    <w:rsid w:val="00607482"/>
    <w:rsid w:val="00607844"/>
    <w:rsid w:val="0061062E"/>
    <w:rsid w:val="00611137"/>
    <w:rsid w:val="00611A2C"/>
    <w:rsid w:val="00611E32"/>
    <w:rsid w:val="006128AA"/>
    <w:rsid w:val="00613189"/>
    <w:rsid w:val="006140E1"/>
    <w:rsid w:val="0061493A"/>
    <w:rsid w:val="00614A8E"/>
    <w:rsid w:val="00615368"/>
    <w:rsid w:val="00616606"/>
    <w:rsid w:val="00616F22"/>
    <w:rsid w:val="00617DF5"/>
    <w:rsid w:val="006201FE"/>
    <w:rsid w:val="00621752"/>
    <w:rsid w:val="00621AE6"/>
    <w:rsid w:val="00621B1C"/>
    <w:rsid w:val="006226F9"/>
    <w:rsid w:val="006229C8"/>
    <w:rsid w:val="006230B4"/>
    <w:rsid w:val="00623963"/>
    <w:rsid w:val="00624811"/>
    <w:rsid w:val="00625414"/>
    <w:rsid w:val="00625444"/>
    <w:rsid w:val="00625B47"/>
    <w:rsid w:val="006263FC"/>
    <w:rsid w:val="00626AC0"/>
    <w:rsid w:val="00626E28"/>
    <w:rsid w:val="006273C1"/>
    <w:rsid w:val="00627BE1"/>
    <w:rsid w:val="006310D6"/>
    <w:rsid w:val="00632628"/>
    <w:rsid w:val="00632936"/>
    <w:rsid w:val="00632FEE"/>
    <w:rsid w:val="00634AB4"/>
    <w:rsid w:val="00634BA4"/>
    <w:rsid w:val="00635984"/>
    <w:rsid w:val="00635C7F"/>
    <w:rsid w:val="006366B4"/>
    <w:rsid w:val="00641E86"/>
    <w:rsid w:val="006428F4"/>
    <w:rsid w:val="00644902"/>
    <w:rsid w:val="006449DB"/>
    <w:rsid w:val="00644C58"/>
    <w:rsid w:val="00646484"/>
    <w:rsid w:val="0064666C"/>
    <w:rsid w:val="00646EBD"/>
    <w:rsid w:val="00652FC7"/>
    <w:rsid w:val="00653110"/>
    <w:rsid w:val="006533E3"/>
    <w:rsid w:val="0065388D"/>
    <w:rsid w:val="006540A8"/>
    <w:rsid w:val="00655247"/>
    <w:rsid w:val="00655C0B"/>
    <w:rsid w:val="006565D1"/>
    <w:rsid w:val="006567C2"/>
    <w:rsid w:val="0066006E"/>
    <w:rsid w:val="006618B1"/>
    <w:rsid w:val="006627F6"/>
    <w:rsid w:val="00662835"/>
    <w:rsid w:val="00662FC2"/>
    <w:rsid w:val="00663521"/>
    <w:rsid w:val="00663E73"/>
    <w:rsid w:val="006641E4"/>
    <w:rsid w:val="00664AA1"/>
    <w:rsid w:val="00664EF1"/>
    <w:rsid w:val="00665816"/>
    <w:rsid w:val="00665E16"/>
    <w:rsid w:val="006664C5"/>
    <w:rsid w:val="0066755D"/>
    <w:rsid w:val="0066790D"/>
    <w:rsid w:val="00667E89"/>
    <w:rsid w:val="0067155D"/>
    <w:rsid w:val="006718C2"/>
    <w:rsid w:val="006729DB"/>
    <w:rsid w:val="00673C47"/>
    <w:rsid w:val="00675640"/>
    <w:rsid w:val="00675683"/>
    <w:rsid w:val="006768A2"/>
    <w:rsid w:val="00680538"/>
    <w:rsid w:val="006810FE"/>
    <w:rsid w:val="006811F2"/>
    <w:rsid w:val="006813F0"/>
    <w:rsid w:val="00681946"/>
    <w:rsid w:val="006823E4"/>
    <w:rsid w:val="006829C8"/>
    <w:rsid w:val="00682D07"/>
    <w:rsid w:val="00686444"/>
    <w:rsid w:val="00686DF2"/>
    <w:rsid w:val="006904CF"/>
    <w:rsid w:val="0069082D"/>
    <w:rsid w:val="00690F2E"/>
    <w:rsid w:val="00690FFB"/>
    <w:rsid w:val="0069151A"/>
    <w:rsid w:val="00692139"/>
    <w:rsid w:val="00692A02"/>
    <w:rsid w:val="00692F28"/>
    <w:rsid w:val="00692F8A"/>
    <w:rsid w:val="00693D03"/>
    <w:rsid w:val="006943D4"/>
    <w:rsid w:val="00694A2D"/>
    <w:rsid w:val="00695143"/>
    <w:rsid w:val="006958E1"/>
    <w:rsid w:val="006959F8"/>
    <w:rsid w:val="00696075"/>
    <w:rsid w:val="006964AE"/>
    <w:rsid w:val="00696BA3"/>
    <w:rsid w:val="00696FD8"/>
    <w:rsid w:val="006974DF"/>
    <w:rsid w:val="00697C9A"/>
    <w:rsid w:val="006A0305"/>
    <w:rsid w:val="006A114C"/>
    <w:rsid w:val="006A1EE1"/>
    <w:rsid w:val="006A1FCB"/>
    <w:rsid w:val="006A267C"/>
    <w:rsid w:val="006A2ED8"/>
    <w:rsid w:val="006A38C6"/>
    <w:rsid w:val="006A3F4F"/>
    <w:rsid w:val="006A43A4"/>
    <w:rsid w:val="006A672B"/>
    <w:rsid w:val="006A6C91"/>
    <w:rsid w:val="006A7997"/>
    <w:rsid w:val="006B0EAE"/>
    <w:rsid w:val="006B3836"/>
    <w:rsid w:val="006B4871"/>
    <w:rsid w:val="006B5207"/>
    <w:rsid w:val="006B5669"/>
    <w:rsid w:val="006B72EF"/>
    <w:rsid w:val="006B775F"/>
    <w:rsid w:val="006B7A04"/>
    <w:rsid w:val="006C0E28"/>
    <w:rsid w:val="006C0EFC"/>
    <w:rsid w:val="006C1C5A"/>
    <w:rsid w:val="006C1EEA"/>
    <w:rsid w:val="006C254A"/>
    <w:rsid w:val="006C3607"/>
    <w:rsid w:val="006C3995"/>
    <w:rsid w:val="006C3E17"/>
    <w:rsid w:val="006C4289"/>
    <w:rsid w:val="006C466B"/>
    <w:rsid w:val="006C588D"/>
    <w:rsid w:val="006C5CAF"/>
    <w:rsid w:val="006C689C"/>
    <w:rsid w:val="006C6BA6"/>
    <w:rsid w:val="006C6E60"/>
    <w:rsid w:val="006C73A1"/>
    <w:rsid w:val="006C7C5A"/>
    <w:rsid w:val="006D007D"/>
    <w:rsid w:val="006D1151"/>
    <w:rsid w:val="006D1516"/>
    <w:rsid w:val="006D1D57"/>
    <w:rsid w:val="006D2745"/>
    <w:rsid w:val="006D28D0"/>
    <w:rsid w:val="006D29B3"/>
    <w:rsid w:val="006D3447"/>
    <w:rsid w:val="006D500A"/>
    <w:rsid w:val="006D611D"/>
    <w:rsid w:val="006D71F1"/>
    <w:rsid w:val="006E0260"/>
    <w:rsid w:val="006E1BCB"/>
    <w:rsid w:val="006E275A"/>
    <w:rsid w:val="006E3F7D"/>
    <w:rsid w:val="006E4930"/>
    <w:rsid w:val="006E4CB2"/>
    <w:rsid w:val="006E5BC2"/>
    <w:rsid w:val="006E6544"/>
    <w:rsid w:val="006E75CC"/>
    <w:rsid w:val="006E7BB8"/>
    <w:rsid w:val="006F1FF2"/>
    <w:rsid w:val="006F262C"/>
    <w:rsid w:val="006F26D9"/>
    <w:rsid w:val="006F4004"/>
    <w:rsid w:val="006F4411"/>
    <w:rsid w:val="006F4958"/>
    <w:rsid w:val="006F4A7C"/>
    <w:rsid w:val="006F4DD5"/>
    <w:rsid w:val="006F5118"/>
    <w:rsid w:val="006F615E"/>
    <w:rsid w:val="006F6171"/>
    <w:rsid w:val="006F7AFE"/>
    <w:rsid w:val="00702B35"/>
    <w:rsid w:val="00703113"/>
    <w:rsid w:val="00703D14"/>
    <w:rsid w:val="007040B1"/>
    <w:rsid w:val="00704B80"/>
    <w:rsid w:val="00704D81"/>
    <w:rsid w:val="007059A1"/>
    <w:rsid w:val="00710401"/>
    <w:rsid w:val="00711277"/>
    <w:rsid w:val="00712E39"/>
    <w:rsid w:val="00713B95"/>
    <w:rsid w:val="00713F4A"/>
    <w:rsid w:val="00717DB7"/>
    <w:rsid w:val="007203C0"/>
    <w:rsid w:val="0072115A"/>
    <w:rsid w:val="007223EF"/>
    <w:rsid w:val="00723901"/>
    <w:rsid w:val="00723973"/>
    <w:rsid w:val="00723DA3"/>
    <w:rsid w:val="0072548E"/>
    <w:rsid w:val="0072584E"/>
    <w:rsid w:val="00725EAB"/>
    <w:rsid w:val="0072622B"/>
    <w:rsid w:val="00726BA6"/>
    <w:rsid w:val="00727DAD"/>
    <w:rsid w:val="0073026B"/>
    <w:rsid w:val="00730301"/>
    <w:rsid w:val="0073063E"/>
    <w:rsid w:val="00731EE1"/>
    <w:rsid w:val="00732904"/>
    <w:rsid w:val="00732DCC"/>
    <w:rsid w:val="00733ACD"/>
    <w:rsid w:val="00734A40"/>
    <w:rsid w:val="00734AA1"/>
    <w:rsid w:val="00735174"/>
    <w:rsid w:val="00735F4F"/>
    <w:rsid w:val="00736101"/>
    <w:rsid w:val="00736945"/>
    <w:rsid w:val="00736A9E"/>
    <w:rsid w:val="00736DD6"/>
    <w:rsid w:val="00737D89"/>
    <w:rsid w:val="00741762"/>
    <w:rsid w:val="0074224F"/>
    <w:rsid w:val="00742C70"/>
    <w:rsid w:val="007436A3"/>
    <w:rsid w:val="00744077"/>
    <w:rsid w:val="00744B3D"/>
    <w:rsid w:val="007451D3"/>
    <w:rsid w:val="00745453"/>
    <w:rsid w:val="00745DA9"/>
    <w:rsid w:val="00745F50"/>
    <w:rsid w:val="007477CE"/>
    <w:rsid w:val="0075088E"/>
    <w:rsid w:val="00750A5A"/>
    <w:rsid w:val="007520D5"/>
    <w:rsid w:val="00752591"/>
    <w:rsid w:val="007531FB"/>
    <w:rsid w:val="00753FCA"/>
    <w:rsid w:val="00754006"/>
    <w:rsid w:val="00754587"/>
    <w:rsid w:val="0075470F"/>
    <w:rsid w:val="00755E9A"/>
    <w:rsid w:val="00756A07"/>
    <w:rsid w:val="00757A0E"/>
    <w:rsid w:val="00757FB9"/>
    <w:rsid w:val="007600C0"/>
    <w:rsid w:val="00760A88"/>
    <w:rsid w:val="007616DE"/>
    <w:rsid w:val="00761816"/>
    <w:rsid w:val="007627EF"/>
    <w:rsid w:val="00762968"/>
    <w:rsid w:val="00762DA0"/>
    <w:rsid w:val="00762EA0"/>
    <w:rsid w:val="00763E25"/>
    <w:rsid w:val="007652B9"/>
    <w:rsid w:val="00766A94"/>
    <w:rsid w:val="00766FA0"/>
    <w:rsid w:val="007675B1"/>
    <w:rsid w:val="00767CC5"/>
    <w:rsid w:val="00770817"/>
    <w:rsid w:val="00770DB4"/>
    <w:rsid w:val="0077109A"/>
    <w:rsid w:val="00771255"/>
    <w:rsid w:val="00773259"/>
    <w:rsid w:val="0077336C"/>
    <w:rsid w:val="007738BB"/>
    <w:rsid w:val="00774411"/>
    <w:rsid w:val="0077480A"/>
    <w:rsid w:val="00774F66"/>
    <w:rsid w:val="00776D44"/>
    <w:rsid w:val="00782843"/>
    <w:rsid w:val="00782D17"/>
    <w:rsid w:val="00782DDE"/>
    <w:rsid w:val="0078357A"/>
    <w:rsid w:val="00783A79"/>
    <w:rsid w:val="0078519C"/>
    <w:rsid w:val="00785414"/>
    <w:rsid w:val="007854A1"/>
    <w:rsid w:val="007856A6"/>
    <w:rsid w:val="00786146"/>
    <w:rsid w:val="00786351"/>
    <w:rsid w:val="00786B71"/>
    <w:rsid w:val="00786E7E"/>
    <w:rsid w:val="00787041"/>
    <w:rsid w:val="007870A6"/>
    <w:rsid w:val="007875CB"/>
    <w:rsid w:val="007902D3"/>
    <w:rsid w:val="007902D8"/>
    <w:rsid w:val="00790D19"/>
    <w:rsid w:val="00790DAA"/>
    <w:rsid w:val="007917AE"/>
    <w:rsid w:val="00791FC0"/>
    <w:rsid w:val="00792F9E"/>
    <w:rsid w:val="0079352B"/>
    <w:rsid w:val="00793E79"/>
    <w:rsid w:val="00794746"/>
    <w:rsid w:val="00794859"/>
    <w:rsid w:val="00794AEF"/>
    <w:rsid w:val="007952E8"/>
    <w:rsid w:val="007963AF"/>
    <w:rsid w:val="007970D8"/>
    <w:rsid w:val="00797FFB"/>
    <w:rsid w:val="007A0B78"/>
    <w:rsid w:val="007A0CE7"/>
    <w:rsid w:val="007A0E4A"/>
    <w:rsid w:val="007A2CD3"/>
    <w:rsid w:val="007A3115"/>
    <w:rsid w:val="007A3C36"/>
    <w:rsid w:val="007A3D5C"/>
    <w:rsid w:val="007A572A"/>
    <w:rsid w:val="007A5A2A"/>
    <w:rsid w:val="007A5CE5"/>
    <w:rsid w:val="007A7772"/>
    <w:rsid w:val="007B0415"/>
    <w:rsid w:val="007B0950"/>
    <w:rsid w:val="007B1A23"/>
    <w:rsid w:val="007B29FF"/>
    <w:rsid w:val="007B3569"/>
    <w:rsid w:val="007B4DF8"/>
    <w:rsid w:val="007B4F5B"/>
    <w:rsid w:val="007B6302"/>
    <w:rsid w:val="007B6E59"/>
    <w:rsid w:val="007B6E98"/>
    <w:rsid w:val="007B7E9A"/>
    <w:rsid w:val="007C01CF"/>
    <w:rsid w:val="007C0344"/>
    <w:rsid w:val="007C0446"/>
    <w:rsid w:val="007C047C"/>
    <w:rsid w:val="007C05E5"/>
    <w:rsid w:val="007C2242"/>
    <w:rsid w:val="007C27BC"/>
    <w:rsid w:val="007C2AFF"/>
    <w:rsid w:val="007C2D4E"/>
    <w:rsid w:val="007C3C0F"/>
    <w:rsid w:val="007C4287"/>
    <w:rsid w:val="007C42B7"/>
    <w:rsid w:val="007C487B"/>
    <w:rsid w:val="007C51E5"/>
    <w:rsid w:val="007C6AC6"/>
    <w:rsid w:val="007C6E53"/>
    <w:rsid w:val="007C725C"/>
    <w:rsid w:val="007C77DF"/>
    <w:rsid w:val="007C7C2D"/>
    <w:rsid w:val="007C7CDA"/>
    <w:rsid w:val="007D32BE"/>
    <w:rsid w:val="007D5607"/>
    <w:rsid w:val="007D5EBD"/>
    <w:rsid w:val="007D62C8"/>
    <w:rsid w:val="007D6AA8"/>
    <w:rsid w:val="007D708E"/>
    <w:rsid w:val="007D723C"/>
    <w:rsid w:val="007E1329"/>
    <w:rsid w:val="007E1BB5"/>
    <w:rsid w:val="007E1C1E"/>
    <w:rsid w:val="007E21B4"/>
    <w:rsid w:val="007E35CD"/>
    <w:rsid w:val="007E414A"/>
    <w:rsid w:val="007E49A4"/>
    <w:rsid w:val="007E4C2D"/>
    <w:rsid w:val="007E5110"/>
    <w:rsid w:val="007E61A2"/>
    <w:rsid w:val="007F09D2"/>
    <w:rsid w:val="007F141A"/>
    <w:rsid w:val="007F1BDF"/>
    <w:rsid w:val="007F1CCC"/>
    <w:rsid w:val="007F2386"/>
    <w:rsid w:val="007F26A8"/>
    <w:rsid w:val="007F3C46"/>
    <w:rsid w:val="007F45B3"/>
    <w:rsid w:val="007F4F7F"/>
    <w:rsid w:val="007F5A90"/>
    <w:rsid w:val="007F7061"/>
    <w:rsid w:val="007F70F2"/>
    <w:rsid w:val="007F7897"/>
    <w:rsid w:val="007F79F8"/>
    <w:rsid w:val="007F7BB7"/>
    <w:rsid w:val="0080029C"/>
    <w:rsid w:val="008002A1"/>
    <w:rsid w:val="0080196D"/>
    <w:rsid w:val="00803A41"/>
    <w:rsid w:val="00803C1E"/>
    <w:rsid w:val="00803D42"/>
    <w:rsid w:val="00805B93"/>
    <w:rsid w:val="00805DAA"/>
    <w:rsid w:val="00806DF2"/>
    <w:rsid w:val="00806F57"/>
    <w:rsid w:val="00806F79"/>
    <w:rsid w:val="0080716D"/>
    <w:rsid w:val="00807494"/>
    <w:rsid w:val="00810BEF"/>
    <w:rsid w:val="00813F5A"/>
    <w:rsid w:val="00814CC2"/>
    <w:rsid w:val="00815085"/>
    <w:rsid w:val="00815570"/>
    <w:rsid w:val="00816129"/>
    <w:rsid w:val="008178CB"/>
    <w:rsid w:val="00821C7D"/>
    <w:rsid w:val="00822585"/>
    <w:rsid w:val="0082339D"/>
    <w:rsid w:val="00823891"/>
    <w:rsid w:val="00824520"/>
    <w:rsid w:val="008245DD"/>
    <w:rsid w:val="008266D7"/>
    <w:rsid w:val="00827CE0"/>
    <w:rsid w:val="0083070D"/>
    <w:rsid w:val="008308CE"/>
    <w:rsid w:val="00830B67"/>
    <w:rsid w:val="008312FB"/>
    <w:rsid w:val="00831528"/>
    <w:rsid w:val="00831816"/>
    <w:rsid w:val="008321A5"/>
    <w:rsid w:val="00832879"/>
    <w:rsid w:val="00832AD1"/>
    <w:rsid w:val="008330BE"/>
    <w:rsid w:val="0083389A"/>
    <w:rsid w:val="00833D6F"/>
    <w:rsid w:val="008348F9"/>
    <w:rsid w:val="00835D82"/>
    <w:rsid w:val="00835DAC"/>
    <w:rsid w:val="0083613D"/>
    <w:rsid w:val="00836C0E"/>
    <w:rsid w:val="008429AE"/>
    <w:rsid w:val="00843F26"/>
    <w:rsid w:val="008440BC"/>
    <w:rsid w:val="008443EB"/>
    <w:rsid w:val="008468B4"/>
    <w:rsid w:val="00846A25"/>
    <w:rsid w:val="00847395"/>
    <w:rsid w:val="00847B59"/>
    <w:rsid w:val="00847D25"/>
    <w:rsid w:val="00852B9C"/>
    <w:rsid w:val="00852F27"/>
    <w:rsid w:val="0085385B"/>
    <w:rsid w:val="00853AB3"/>
    <w:rsid w:val="008541F0"/>
    <w:rsid w:val="00854376"/>
    <w:rsid w:val="00855C48"/>
    <w:rsid w:val="00855C5D"/>
    <w:rsid w:val="00856824"/>
    <w:rsid w:val="00856B08"/>
    <w:rsid w:val="00856C38"/>
    <w:rsid w:val="00856C9C"/>
    <w:rsid w:val="008604D4"/>
    <w:rsid w:val="00860C79"/>
    <w:rsid w:val="008611C2"/>
    <w:rsid w:val="008628AE"/>
    <w:rsid w:val="0086360D"/>
    <w:rsid w:val="00863DA6"/>
    <w:rsid w:val="00864841"/>
    <w:rsid w:val="00864892"/>
    <w:rsid w:val="00865A27"/>
    <w:rsid w:val="00865A76"/>
    <w:rsid w:val="00865DE1"/>
    <w:rsid w:val="00865DFF"/>
    <w:rsid w:val="00865FD1"/>
    <w:rsid w:val="00866899"/>
    <w:rsid w:val="00866BD9"/>
    <w:rsid w:val="00870E09"/>
    <w:rsid w:val="00870E55"/>
    <w:rsid w:val="0087108F"/>
    <w:rsid w:val="00871928"/>
    <w:rsid w:val="00872108"/>
    <w:rsid w:val="008727DE"/>
    <w:rsid w:val="00872CA8"/>
    <w:rsid w:val="00873C2D"/>
    <w:rsid w:val="008742D3"/>
    <w:rsid w:val="008743FD"/>
    <w:rsid w:val="00874BD4"/>
    <w:rsid w:val="0087538F"/>
    <w:rsid w:val="0087565C"/>
    <w:rsid w:val="008765F0"/>
    <w:rsid w:val="00876E6D"/>
    <w:rsid w:val="00877224"/>
    <w:rsid w:val="00877B42"/>
    <w:rsid w:val="00877B56"/>
    <w:rsid w:val="0088284A"/>
    <w:rsid w:val="008839BF"/>
    <w:rsid w:val="00883A81"/>
    <w:rsid w:val="00883AD4"/>
    <w:rsid w:val="00883C92"/>
    <w:rsid w:val="00885A24"/>
    <w:rsid w:val="008874EE"/>
    <w:rsid w:val="00887587"/>
    <w:rsid w:val="008876FE"/>
    <w:rsid w:val="00887D59"/>
    <w:rsid w:val="008901FC"/>
    <w:rsid w:val="00890758"/>
    <w:rsid w:val="00890F88"/>
    <w:rsid w:val="00891761"/>
    <w:rsid w:val="00891860"/>
    <w:rsid w:val="00891A84"/>
    <w:rsid w:val="00891FF1"/>
    <w:rsid w:val="00892AEE"/>
    <w:rsid w:val="00892CB5"/>
    <w:rsid w:val="00895293"/>
    <w:rsid w:val="0089545D"/>
    <w:rsid w:val="008961E4"/>
    <w:rsid w:val="008966F3"/>
    <w:rsid w:val="008971EB"/>
    <w:rsid w:val="008972D9"/>
    <w:rsid w:val="00897391"/>
    <w:rsid w:val="00897490"/>
    <w:rsid w:val="008A064D"/>
    <w:rsid w:val="008A117C"/>
    <w:rsid w:val="008A121A"/>
    <w:rsid w:val="008A1B81"/>
    <w:rsid w:val="008A40BF"/>
    <w:rsid w:val="008A46AB"/>
    <w:rsid w:val="008A4886"/>
    <w:rsid w:val="008A4BF0"/>
    <w:rsid w:val="008A5102"/>
    <w:rsid w:val="008A51C4"/>
    <w:rsid w:val="008A5B57"/>
    <w:rsid w:val="008A7C60"/>
    <w:rsid w:val="008B042C"/>
    <w:rsid w:val="008B0D2F"/>
    <w:rsid w:val="008B140D"/>
    <w:rsid w:val="008B177A"/>
    <w:rsid w:val="008B1937"/>
    <w:rsid w:val="008B1D93"/>
    <w:rsid w:val="008B2756"/>
    <w:rsid w:val="008B2A31"/>
    <w:rsid w:val="008B2A6A"/>
    <w:rsid w:val="008B2BCF"/>
    <w:rsid w:val="008B2C19"/>
    <w:rsid w:val="008B35DA"/>
    <w:rsid w:val="008B36D4"/>
    <w:rsid w:val="008B4396"/>
    <w:rsid w:val="008B4589"/>
    <w:rsid w:val="008B45EF"/>
    <w:rsid w:val="008B4998"/>
    <w:rsid w:val="008B5007"/>
    <w:rsid w:val="008B5C5F"/>
    <w:rsid w:val="008B615D"/>
    <w:rsid w:val="008B70E5"/>
    <w:rsid w:val="008B7462"/>
    <w:rsid w:val="008B76C6"/>
    <w:rsid w:val="008C061D"/>
    <w:rsid w:val="008C1529"/>
    <w:rsid w:val="008C1A8C"/>
    <w:rsid w:val="008C3379"/>
    <w:rsid w:val="008C584A"/>
    <w:rsid w:val="008C5CFF"/>
    <w:rsid w:val="008C5EA6"/>
    <w:rsid w:val="008C683D"/>
    <w:rsid w:val="008C6E9B"/>
    <w:rsid w:val="008C7B0F"/>
    <w:rsid w:val="008D009C"/>
    <w:rsid w:val="008D01B0"/>
    <w:rsid w:val="008D12AB"/>
    <w:rsid w:val="008D1DE3"/>
    <w:rsid w:val="008D23D7"/>
    <w:rsid w:val="008D2C88"/>
    <w:rsid w:val="008D4835"/>
    <w:rsid w:val="008D4B0B"/>
    <w:rsid w:val="008D60E0"/>
    <w:rsid w:val="008D702D"/>
    <w:rsid w:val="008D7541"/>
    <w:rsid w:val="008D760B"/>
    <w:rsid w:val="008D7951"/>
    <w:rsid w:val="008D7D37"/>
    <w:rsid w:val="008E0A92"/>
    <w:rsid w:val="008E3C5F"/>
    <w:rsid w:val="008E41E6"/>
    <w:rsid w:val="008E48F7"/>
    <w:rsid w:val="008E503C"/>
    <w:rsid w:val="008E5B20"/>
    <w:rsid w:val="008E7919"/>
    <w:rsid w:val="008F059A"/>
    <w:rsid w:val="008F1D53"/>
    <w:rsid w:val="008F2AAD"/>
    <w:rsid w:val="008F3FB5"/>
    <w:rsid w:val="008F47CC"/>
    <w:rsid w:val="008F5098"/>
    <w:rsid w:val="008F5813"/>
    <w:rsid w:val="008F5AF0"/>
    <w:rsid w:val="008F5DD0"/>
    <w:rsid w:val="008F67C9"/>
    <w:rsid w:val="008F6D8C"/>
    <w:rsid w:val="008F78A4"/>
    <w:rsid w:val="009003FE"/>
    <w:rsid w:val="00900403"/>
    <w:rsid w:val="00901D30"/>
    <w:rsid w:val="009036B2"/>
    <w:rsid w:val="00903F02"/>
    <w:rsid w:val="00904B99"/>
    <w:rsid w:val="00904E6D"/>
    <w:rsid w:val="00904F71"/>
    <w:rsid w:val="00905B62"/>
    <w:rsid w:val="00906E95"/>
    <w:rsid w:val="009076C5"/>
    <w:rsid w:val="0091010F"/>
    <w:rsid w:val="0091072E"/>
    <w:rsid w:val="009120A6"/>
    <w:rsid w:val="009127C1"/>
    <w:rsid w:val="0091338E"/>
    <w:rsid w:val="009136D3"/>
    <w:rsid w:val="00915AA9"/>
    <w:rsid w:val="00915D3F"/>
    <w:rsid w:val="00916B6F"/>
    <w:rsid w:val="00917C14"/>
    <w:rsid w:val="00920CC5"/>
    <w:rsid w:val="009213EB"/>
    <w:rsid w:val="00921A89"/>
    <w:rsid w:val="00921D7F"/>
    <w:rsid w:val="00923A84"/>
    <w:rsid w:val="00924063"/>
    <w:rsid w:val="009248BF"/>
    <w:rsid w:val="00924FA4"/>
    <w:rsid w:val="009252C4"/>
    <w:rsid w:val="00925712"/>
    <w:rsid w:val="00926256"/>
    <w:rsid w:val="009268A5"/>
    <w:rsid w:val="00926D93"/>
    <w:rsid w:val="0092741C"/>
    <w:rsid w:val="00927D79"/>
    <w:rsid w:val="009301EA"/>
    <w:rsid w:val="009315D5"/>
    <w:rsid w:val="009329C2"/>
    <w:rsid w:val="0093335B"/>
    <w:rsid w:val="00933CA6"/>
    <w:rsid w:val="0093582E"/>
    <w:rsid w:val="00935AB3"/>
    <w:rsid w:val="009363D9"/>
    <w:rsid w:val="00936FF1"/>
    <w:rsid w:val="00937795"/>
    <w:rsid w:val="00937A36"/>
    <w:rsid w:val="00937FC9"/>
    <w:rsid w:val="009407B9"/>
    <w:rsid w:val="00940E4F"/>
    <w:rsid w:val="009412AD"/>
    <w:rsid w:val="00941849"/>
    <w:rsid w:val="009419D7"/>
    <w:rsid w:val="0094269B"/>
    <w:rsid w:val="00942757"/>
    <w:rsid w:val="009427B4"/>
    <w:rsid w:val="00943240"/>
    <w:rsid w:val="00943550"/>
    <w:rsid w:val="00944722"/>
    <w:rsid w:val="009453F4"/>
    <w:rsid w:val="009454CA"/>
    <w:rsid w:val="0094595C"/>
    <w:rsid w:val="0094612E"/>
    <w:rsid w:val="00946B07"/>
    <w:rsid w:val="00947372"/>
    <w:rsid w:val="009500DA"/>
    <w:rsid w:val="009500FB"/>
    <w:rsid w:val="009503E8"/>
    <w:rsid w:val="00951266"/>
    <w:rsid w:val="009516C1"/>
    <w:rsid w:val="0095298B"/>
    <w:rsid w:val="0095401A"/>
    <w:rsid w:val="00955894"/>
    <w:rsid w:val="009558B7"/>
    <w:rsid w:val="009560AE"/>
    <w:rsid w:val="00956928"/>
    <w:rsid w:val="009610ED"/>
    <w:rsid w:val="00963337"/>
    <w:rsid w:val="00963880"/>
    <w:rsid w:val="00965032"/>
    <w:rsid w:val="00965294"/>
    <w:rsid w:val="00965CFC"/>
    <w:rsid w:val="0096621B"/>
    <w:rsid w:val="00966FFD"/>
    <w:rsid w:val="009678C5"/>
    <w:rsid w:val="009679A3"/>
    <w:rsid w:val="009712A2"/>
    <w:rsid w:val="00972ED9"/>
    <w:rsid w:val="00973934"/>
    <w:rsid w:val="00975615"/>
    <w:rsid w:val="00976486"/>
    <w:rsid w:val="009766AE"/>
    <w:rsid w:val="0097737D"/>
    <w:rsid w:val="0098017A"/>
    <w:rsid w:val="00980318"/>
    <w:rsid w:val="00980BFE"/>
    <w:rsid w:val="0098309F"/>
    <w:rsid w:val="00984379"/>
    <w:rsid w:val="00986D66"/>
    <w:rsid w:val="009874CB"/>
    <w:rsid w:val="00991FD2"/>
    <w:rsid w:val="00992545"/>
    <w:rsid w:val="00993C79"/>
    <w:rsid w:val="009947B7"/>
    <w:rsid w:val="009951A3"/>
    <w:rsid w:val="009952A5"/>
    <w:rsid w:val="0099530F"/>
    <w:rsid w:val="00995D24"/>
    <w:rsid w:val="009961DC"/>
    <w:rsid w:val="009961F5"/>
    <w:rsid w:val="009A05B1"/>
    <w:rsid w:val="009A10A4"/>
    <w:rsid w:val="009A209C"/>
    <w:rsid w:val="009A394F"/>
    <w:rsid w:val="009A4D07"/>
    <w:rsid w:val="009A5520"/>
    <w:rsid w:val="009A5AAA"/>
    <w:rsid w:val="009A5FD1"/>
    <w:rsid w:val="009A674E"/>
    <w:rsid w:val="009B0CEA"/>
    <w:rsid w:val="009B0FED"/>
    <w:rsid w:val="009B190D"/>
    <w:rsid w:val="009B1B38"/>
    <w:rsid w:val="009B1B9E"/>
    <w:rsid w:val="009B1D37"/>
    <w:rsid w:val="009B231B"/>
    <w:rsid w:val="009B2425"/>
    <w:rsid w:val="009B290C"/>
    <w:rsid w:val="009B3F75"/>
    <w:rsid w:val="009B48D5"/>
    <w:rsid w:val="009B5022"/>
    <w:rsid w:val="009B505B"/>
    <w:rsid w:val="009B6920"/>
    <w:rsid w:val="009B6C76"/>
    <w:rsid w:val="009C0847"/>
    <w:rsid w:val="009C12D3"/>
    <w:rsid w:val="009C49D3"/>
    <w:rsid w:val="009C6AE9"/>
    <w:rsid w:val="009D0189"/>
    <w:rsid w:val="009D0A01"/>
    <w:rsid w:val="009D0AB6"/>
    <w:rsid w:val="009D0D12"/>
    <w:rsid w:val="009D187C"/>
    <w:rsid w:val="009D18C5"/>
    <w:rsid w:val="009D267C"/>
    <w:rsid w:val="009D2D4C"/>
    <w:rsid w:val="009D3013"/>
    <w:rsid w:val="009D35CA"/>
    <w:rsid w:val="009D3D11"/>
    <w:rsid w:val="009D595C"/>
    <w:rsid w:val="009D5AA4"/>
    <w:rsid w:val="009D5B13"/>
    <w:rsid w:val="009D6390"/>
    <w:rsid w:val="009D68EC"/>
    <w:rsid w:val="009D77ED"/>
    <w:rsid w:val="009E0207"/>
    <w:rsid w:val="009E097F"/>
    <w:rsid w:val="009E0AB9"/>
    <w:rsid w:val="009E2385"/>
    <w:rsid w:val="009E3032"/>
    <w:rsid w:val="009E39A6"/>
    <w:rsid w:val="009E3E6F"/>
    <w:rsid w:val="009E508E"/>
    <w:rsid w:val="009E547F"/>
    <w:rsid w:val="009E6A24"/>
    <w:rsid w:val="009E7CFE"/>
    <w:rsid w:val="009F0439"/>
    <w:rsid w:val="009F089E"/>
    <w:rsid w:val="009F18FC"/>
    <w:rsid w:val="009F2515"/>
    <w:rsid w:val="009F26C5"/>
    <w:rsid w:val="009F397C"/>
    <w:rsid w:val="009F5964"/>
    <w:rsid w:val="009F725F"/>
    <w:rsid w:val="00A008A3"/>
    <w:rsid w:val="00A00F39"/>
    <w:rsid w:val="00A03391"/>
    <w:rsid w:val="00A03AE8"/>
    <w:rsid w:val="00A05889"/>
    <w:rsid w:val="00A06112"/>
    <w:rsid w:val="00A066F8"/>
    <w:rsid w:val="00A07BCC"/>
    <w:rsid w:val="00A07C95"/>
    <w:rsid w:val="00A07F07"/>
    <w:rsid w:val="00A104CA"/>
    <w:rsid w:val="00A12230"/>
    <w:rsid w:val="00A13424"/>
    <w:rsid w:val="00A13B51"/>
    <w:rsid w:val="00A13EE3"/>
    <w:rsid w:val="00A14925"/>
    <w:rsid w:val="00A14E4A"/>
    <w:rsid w:val="00A16321"/>
    <w:rsid w:val="00A167FF"/>
    <w:rsid w:val="00A170AB"/>
    <w:rsid w:val="00A179EC"/>
    <w:rsid w:val="00A210AF"/>
    <w:rsid w:val="00A21AAE"/>
    <w:rsid w:val="00A23BD2"/>
    <w:rsid w:val="00A249BF"/>
    <w:rsid w:val="00A24FFF"/>
    <w:rsid w:val="00A25EFE"/>
    <w:rsid w:val="00A26807"/>
    <w:rsid w:val="00A30207"/>
    <w:rsid w:val="00A3045D"/>
    <w:rsid w:val="00A32FD8"/>
    <w:rsid w:val="00A330B5"/>
    <w:rsid w:val="00A3682B"/>
    <w:rsid w:val="00A404BB"/>
    <w:rsid w:val="00A40A11"/>
    <w:rsid w:val="00A41C6B"/>
    <w:rsid w:val="00A42E11"/>
    <w:rsid w:val="00A43CA9"/>
    <w:rsid w:val="00A45001"/>
    <w:rsid w:val="00A4542F"/>
    <w:rsid w:val="00A458CD"/>
    <w:rsid w:val="00A45C3B"/>
    <w:rsid w:val="00A4608D"/>
    <w:rsid w:val="00A5059D"/>
    <w:rsid w:val="00A5127B"/>
    <w:rsid w:val="00A52C5A"/>
    <w:rsid w:val="00A535A2"/>
    <w:rsid w:val="00A55B5B"/>
    <w:rsid w:val="00A55C63"/>
    <w:rsid w:val="00A560D3"/>
    <w:rsid w:val="00A56AAD"/>
    <w:rsid w:val="00A57349"/>
    <w:rsid w:val="00A57402"/>
    <w:rsid w:val="00A60524"/>
    <w:rsid w:val="00A60930"/>
    <w:rsid w:val="00A60B6B"/>
    <w:rsid w:val="00A60FB9"/>
    <w:rsid w:val="00A61A15"/>
    <w:rsid w:val="00A61E63"/>
    <w:rsid w:val="00A62A30"/>
    <w:rsid w:val="00A64038"/>
    <w:rsid w:val="00A64B95"/>
    <w:rsid w:val="00A65520"/>
    <w:rsid w:val="00A656EA"/>
    <w:rsid w:val="00A659E6"/>
    <w:rsid w:val="00A65A3F"/>
    <w:rsid w:val="00A65ACF"/>
    <w:rsid w:val="00A6677F"/>
    <w:rsid w:val="00A66DBC"/>
    <w:rsid w:val="00A67B5C"/>
    <w:rsid w:val="00A70EC0"/>
    <w:rsid w:val="00A71220"/>
    <w:rsid w:val="00A7122C"/>
    <w:rsid w:val="00A71C42"/>
    <w:rsid w:val="00A7355F"/>
    <w:rsid w:val="00A73892"/>
    <w:rsid w:val="00A73FD1"/>
    <w:rsid w:val="00A7422B"/>
    <w:rsid w:val="00A74CB5"/>
    <w:rsid w:val="00A74D0A"/>
    <w:rsid w:val="00A765D6"/>
    <w:rsid w:val="00A76CD8"/>
    <w:rsid w:val="00A770A1"/>
    <w:rsid w:val="00A77FF5"/>
    <w:rsid w:val="00A802CE"/>
    <w:rsid w:val="00A8101D"/>
    <w:rsid w:val="00A83D95"/>
    <w:rsid w:val="00A84127"/>
    <w:rsid w:val="00A842C4"/>
    <w:rsid w:val="00A849C0"/>
    <w:rsid w:val="00A85689"/>
    <w:rsid w:val="00A8586A"/>
    <w:rsid w:val="00A85C81"/>
    <w:rsid w:val="00A86161"/>
    <w:rsid w:val="00A873A4"/>
    <w:rsid w:val="00A8782A"/>
    <w:rsid w:val="00A879CC"/>
    <w:rsid w:val="00A87C36"/>
    <w:rsid w:val="00A901D9"/>
    <w:rsid w:val="00A90F76"/>
    <w:rsid w:val="00A9158E"/>
    <w:rsid w:val="00A9323C"/>
    <w:rsid w:val="00A93726"/>
    <w:rsid w:val="00A938C7"/>
    <w:rsid w:val="00A93C6C"/>
    <w:rsid w:val="00A9456F"/>
    <w:rsid w:val="00A9535C"/>
    <w:rsid w:val="00A95798"/>
    <w:rsid w:val="00A960A5"/>
    <w:rsid w:val="00A962B3"/>
    <w:rsid w:val="00A96C51"/>
    <w:rsid w:val="00A9758D"/>
    <w:rsid w:val="00A977A3"/>
    <w:rsid w:val="00A97CDA"/>
    <w:rsid w:val="00A97D66"/>
    <w:rsid w:val="00AA0263"/>
    <w:rsid w:val="00AA04C2"/>
    <w:rsid w:val="00AA0570"/>
    <w:rsid w:val="00AA070A"/>
    <w:rsid w:val="00AA1735"/>
    <w:rsid w:val="00AA22D1"/>
    <w:rsid w:val="00AA2853"/>
    <w:rsid w:val="00AA3CAA"/>
    <w:rsid w:val="00AA3FD7"/>
    <w:rsid w:val="00AA43F7"/>
    <w:rsid w:val="00AA4739"/>
    <w:rsid w:val="00AA526F"/>
    <w:rsid w:val="00AA60B5"/>
    <w:rsid w:val="00AA7BE7"/>
    <w:rsid w:val="00AB1EA1"/>
    <w:rsid w:val="00AB28A3"/>
    <w:rsid w:val="00AB2D85"/>
    <w:rsid w:val="00AB30D7"/>
    <w:rsid w:val="00AB3226"/>
    <w:rsid w:val="00AB3DF1"/>
    <w:rsid w:val="00AB61D0"/>
    <w:rsid w:val="00AB6653"/>
    <w:rsid w:val="00AB6682"/>
    <w:rsid w:val="00AB6ECA"/>
    <w:rsid w:val="00AB715C"/>
    <w:rsid w:val="00AB76CD"/>
    <w:rsid w:val="00AC0B92"/>
    <w:rsid w:val="00AC0BB5"/>
    <w:rsid w:val="00AC11AA"/>
    <w:rsid w:val="00AC135A"/>
    <w:rsid w:val="00AC1480"/>
    <w:rsid w:val="00AC22C3"/>
    <w:rsid w:val="00AC32E8"/>
    <w:rsid w:val="00AC376C"/>
    <w:rsid w:val="00AC39BB"/>
    <w:rsid w:val="00AC4396"/>
    <w:rsid w:val="00AC4E5E"/>
    <w:rsid w:val="00AD043F"/>
    <w:rsid w:val="00AD19C7"/>
    <w:rsid w:val="00AD1ED3"/>
    <w:rsid w:val="00AD207A"/>
    <w:rsid w:val="00AD25E4"/>
    <w:rsid w:val="00AD263E"/>
    <w:rsid w:val="00AD3D08"/>
    <w:rsid w:val="00AD43F3"/>
    <w:rsid w:val="00AD4CE5"/>
    <w:rsid w:val="00AD691F"/>
    <w:rsid w:val="00AD6B06"/>
    <w:rsid w:val="00AD6B5E"/>
    <w:rsid w:val="00AD7188"/>
    <w:rsid w:val="00AD719F"/>
    <w:rsid w:val="00AE28EC"/>
    <w:rsid w:val="00AE2EC0"/>
    <w:rsid w:val="00AE3018"/>
    <w:rsid w:val="00AE3A1C"/>
    <w:rsid w:val="00AE3DED"/>
    <w:rsid w:val="00AE44B0"/>
    <w:rsid w:val="00AE68C0"/>
    <w:rsid w:val="00AE753F"/>
    <w:rsid w:val="00AF02F5"/>
    <w:rsid w:val="00AF18A0"/>
    <w:rsid w:val="00AF1FB4"/>
    <w:rsid w:val="00AF21B3"/>
    <w:rsid w:val="00AF2EFE"/>
    <w:rsid w:val="00AF311E"/>
    <w:rsid w:val="00AF325A"/>
    <w:rsid w:val="00AF3357"/>
    <w:rsid w:val="00AF3E9A"/>
    <w:rsid w:val="00AF41C2"/>
    <w:rsid w:val="00AF4C5A"/>
    <w:rsid w:val="00AF4DBF"/>
    <w:rsid w:val="00AF5635"/>
    <w:rsid w:val="00AF5849"/>
    <w:rsid w:val="00AF6F49"/>
    <w:rsid w:val="00B0055C"/>
    <w:rsid w:val="00B01803"/>
    <w:rsid w:val="00B01E6B"/>
    <w:rsid w:val="00B032F9"/>
    <w:rsid w:val="00B03BA4"/>
    <w:rsid w:val="00B03DA5"/>
    <w:rsid w:val="00B04C79"/>
    <w:rsid w:val="00B07105"/>
    <w:rsid w:val="00B10288"/>
    <w:rsid w:val="00B103D8"/>
    <w:rsid w:val="00B122CF"/>
    <w:rsid w:val="00B12885"/>
    <w:rsid w:val="00B13B91"/>
    <w:rsid w:val="00B13F85"/>
    <w:rsid w:val="00B140A8"/>
    <w:rsid w:val="00B141AD"/>
    <w:rsid w:val="00B1475E"/>
    <w:rsid w:val="00B14C96"/>
    <w:rsid w:val="00B15110"/>
    <w:rsid w:val="00B1575D"/>
    <w:rsid w:val="00B1577E"/>
    <w:rsid w:val="00B157DB"/>
    <w:rsid w:val="00B15C15"/>
    <w:rsid w:val="00B160E2"/>
    <w:rsid w:val="00B173EC"/>
    <w:rsid w:val="00B17E6C"/>
    <w:rsid w:val="00B17FD2"/>
    <w:rsid w:val="00B20E5F"/>
    <w:rsid w:val="00B20F4D"/>
    <w:rsid w:val="00B2295D"/>
    <w:rsid w:val="00B22E6B"/>
    <w:rsid w:val="00B24921"/>
    <w:rsid w:val="00B24AB7"/>
    <w:rsid w:val="00B25E50"/>
    <w:rsid w:val="00B26899"/>
    <w:rsid w:val="00B27B25"/>
    <w:rsid w:val="00B303BB"/>
    <w:rsid w:val="00B3064F"/>
    <w:rsid w:val="00B307F7"/>
    <w:rsid w:val="00B316FC"/>
    <w:rsid w:val="00B318D7"/>
    <w:rsid w:val="00B3301C"/>
    <w:rsid w:val="00B3357E"/>
    <w:rsid w:val="00B33D8D"/>
    <w:rsid w:val="00B3424E"/>
    <w:rsid w:val="00B34DA2"/>
    <w:rsid w:val="00B35C15"/>
    <w:rsid w:val="00B36267"/>
    <w:rsid w:val="00B36D5B"/>
    <w:rsid w:val="00B4069D"/>
    <w:rsid w:val="00B424FC"/>
    <w:rsid w:val="00B42692"/>
    <w:rsid w:val="00B42A74"/>
    <w:rsid w:val="00B42BB9"/>
    <w:rsid w:val="00B43715"/>
    <w:rsid w:val="00B43A02"/>
    <w:rsid w:val="00B449E0"/>
    <w:rsid w:val="00B45600"/>
    <w:rsid w:val="00B458F7"/>
    <w:rsid w:val="00B45970"/>
    <w:rsid w:val="00B46B74"/>
    <w:rsid w:val="00B534A9"/>
    <w:rsid w:val="00B53A5C"/>
    <w:rsid w:val="00B55089"/>
    <w:rsid w:val="00B5591D"/>
    <w:rsid w:val="00B55FC9"/>
    <w:rsid w:val="00B563FB"/>
    <w:rsid w:val="00B564FC"/>
    <w:rsid w:val="00B608DE"/>
    <w:rsid w:val="00B60D9B"/>
    <w:rsid w:val="00B61393"/>
    <w:rsid w:val="00B61ACB"/>
    <w:rsid w:val="00B62695"/>
    <w:rsid w:val="00B62FB2"/>
    <w:rsid w:val="00B632C1"/>
    <w:rsid w:val="00B637C6"/>
    <w:rsid w:val="00B64A4C"/>
    <w:rsid w:val="00B64F2D"/>
    <w:rsid w:val="00B66E0C"/>
    <w:rsid w:val="00B679A5"/>
    <w:rsid w:val="00B67D02"/>
    <w:rsid w:val="00B7074B"/>
    <w:rsid w:val="00B70E4A"/>
    <w:rsid w:val="00B722C2"/>
    <w:rsid w:val="00B72866"/>
    <w:rsid w:val="00B7321D"/>
    <w:rsid w:val="00B73535"/>
    <w:rsid w:val="00B743C2"/>
    <w:rsid w:val="00B74D79"/>
    <w:rsid w:val="00B75495"/>
    <w:rsid w:val="00B75DE2"/>
    <w:rsid w:val="00B76096"/>
    <w:rsid w:val="00B76227"/>
    <w:rsid w:val="00B779EB"/>
    <w:rsid w:val="00B77A53"/>
    <w:rsid w:val="00B77FA6"/>
    <w:rsid w:val="00B80B61"/>
    <w:rsid w:val="00B80ED9"/>
    <w:rsid w:val="00B8168A"/>
    <w:rsid w:val="00B83136"/>
    <w:rsid w:val="00B83469"/>
    <w:rsid w:val="00B83E63"/>
    <w:rsid w:val="00B847E8"/>
    <w:rsid w:val="00B85291"/>
    <w:rsid w:val="00B860B0"/>
    <w:rsid w:val="00B86135"/>
    <w:rsid w:val="00B90E28"/>
    <w:rsid w:val="00B9391F"/>
    <w:rsid w:val="00B94282"/>
    <w:rsid w:val="00B94388"/>
    <w:rsid w:val="00B949BC"/>
    <w:rsid w:val="00B951CA"/>
    <w:rsid w:val="00B95C41"/>
    <w:rsid w:val="00B95F5C"/>
    <w:rsid w:val="00B97CDA"/>
    <w:rsid w:val="00BA158E"/>
    <w:rsid w:val="00BA1FD8"/>
    <w:rsid w:val="00BA2C59"/>
    <w:rsid w:val="00BA36AC"/>
    <w:rsid w:val="00BA3974"/>
    <w:rsid w:val="00BA45C2"/>
    <w:rsid w:val="00BA4753"/>
    <w:rsid w:val="00BA4942"/>
    <w:rsid w:val="00BA5EBB"/>
    <w:rsid w:val="00BA62D4"/>
    <w:rsid w:val="00BA6C2E"/>
    <w:rsid w:val="00BA6E7E"/>
    <w:rsid w:val="00BB0F28"/>
    <w:rsid w:val="00BB11C0"/>
    <w:rsid w:val="00BB127E"/>
    <w:rsid w:val="00BB143A"/>
    <w:rsid w:val="00BB46BF"/>
    <w:rsid w:val="00BB4718"/>
    <w:rsid w:val="00BB4F3A"/>
    <w:rsid w:val="00BB58E0"/>
    <w:rsid w:val="00BB60CF"/>
    <w:rsid w:val="00BB6362"/>
    <w:rsid w:val="00BB6CFE"/>
    <w:rsid w:val="00BB6F97"/>
    <w:rsid w:val="00BB7065"/>
    <w:rsid w:val="00BB7201"/>
    <w:rsid w:val="00BB772E"/>
    <w:rsid w:val="00BB7A00"/>
    <w:rsid w:val="00BC16AC"/>
    <w:rsid w:val="00BC2887"/>
    <w:rsid w:val="00BC33FC"/>
    <w:rsid w:val="00BC585C"/>
    <w:rsid w:val="00BC6FB0"/>
    <w:rsid w:val="00BC75A4"/>
    <w:rsid w:val="00BC76E8"/>
    <w:rsid w:val="00BC7E8C"/>
    <w:rsid w:val="00BD04B7"/>
    <w:rsid w:val="00BD0B85"/>
    <w:rsid w:val="00BD2788"/>
    <w:rsid w:val="00BD2CB3"/>
    <w:rsid w:val="00BD3717"/>
    <w:rsid w:val="00BD4204"/>
    <w:rsid w:val="00BD48F2"/>
    <w:rsid w:val="00BD5028"/>
    <w:rsid w:val="00BD53B2"/>
    <w:rsid w:val="00BD614F"/>
    <w:rsid w:val="00BD6299"/>
    <w:rsid w:val="00BD68DB"/>
    <w:rsid w:val="00BD705C"/>
    <w:rsid w:val="00BD74BB"/>
    <w:rsid w:val="00BE02EF"/>
    <w:rsid w:val="00BE0590"/>
    <w:rsid w:val="00BE0AAB"/>
    <w:rsid w:val="00BE2187"/>
    <w:rsid w:val="00BE2293"/>
    <w:rsid w:val="00BE242E"/>
    <w:rsid w:val="00BE3591"/>
    <w:rsid w:val="00BE5747"/>
    <w:rsid w:val="00BE5CE0"/>
    <w:rsid w:val="00BE5F4E"/>
    <w:rsid w:val="00BE712B"/>
    <w:rsid w:val="00BE79DE"/>
    <w:rsid w:val="00BF0A5C"/>
    <w:rsid w:val="00BF263A"/>
    <w:rsid w:val="00BF2907"/>
    <w:rsid w:val="00BF3BB2"/>
    <w:rsid w:val="00BF55B8"/>
    <w:rsid w:val="00BF5902"/>
    <w:rsid w:val="00BF63D1"/>
    <w:rsid w:val="00BF6988"/>
    <w:rsid w:val="00BF7F3A"/>
    <w:rsid w:val="00C00B36"/>
    <w:rsid w:val="00C014E8"/>
    <w:rsid w:val="00C028D8"/>
    <w:rsid w:val="00C02EAC"/>
    <w:rsid w:val="00C0336D"/>
    <w:rsid w:val="00C038CD"/>
    <w:rsid w:val="00C03FAE"/>
    <w:rsid w:val="00C041E1"/>
    <w:rsid w:val="00C0566E"/>
    <w:rsid w:val="00C056F0"/>
    <w:rsid w:val="00C058E1"/>
    <w:rsid w:val="00C0590C"/>
    <w:rsid w:val="00C06BE6"/>
    <w:rsid w:val="00C07BB0"/>
    <w:rsid w:val="00C11415"/>
    <w:rsid w:val="00C12299"/>
    <w:rsid w:val="00C12340"/>
    <w:rsid w:val="00C125FB"/>
    <w:rsid w:val="00C12C17"/>
    <w:rsid w:val="00C12E2A"/>
    <w:rsid w:val="00C13705"/>
    <w:rsid w:val="00C13B0C"/>
    <w:rsid w:val="00C13F59"/>
    <w:rsid w:val="00C1477A"/>
    <w:rsid w:val="00C15B21"/>
    <w:rsid w:val="00C16EC2"/>
    <w:rsid w:val="00C20BB4"/>
    <w:rsid w:val="00C21B17"/>
    <w:rsid w:val="00C21D11"/>
    <w:rsid w:val="00C21E33"/>
    <w:rsid w:val="00C2263A"/>
    <w:rsid w:val="00C22FB1"/>
    <w:rsid w:val="00C23200"/>
    <w:rsid w:val="00C233CC"/>
    <w:rsid w:val="00C2372D"/>
    <w:rsid w:val="00C24B27"/>
    <w:rsid w:val="00C24EC3"/>
    <w:rsid w:val="00C26344"/>
    <w:rsid w:val="00C2665C"/>
    <w:rsid w:val="00C26CAA"/>
    <w:rsid w:val="00C2743F"/>
    <w:rsid w:val="00C332F0"/>
    <w:rsid w:val="00C35917"/>
    <w:rsid w:val="00C36D02"/>
    <w:rsid w:val="00C36E49"/>
    <w:rsid w:val="00C3753A"/>
    <w:rsid w:val="00C37D38"/>
    <w:rsid w:val="00C40D71"/>
    <w:rsid w:val="00C40F91"/>
    <w:rsid w:val="00C42152"/>
    <w:rsid w:val="00C421D2"/>
    <w:rsid w:val="00C426BC"/>
    <w:rsid w:val="00C42B7C"/>
    <w:rsid w:val="00C43DFA"/>
    <w:rsid w:val="00C448AD"/>
    <w:rsid w:val="00C45088"/>
    <w:rsid w:val="00C451FB"/>
    <w:rsid w:val="00C4695C"/>
    <w:rsid w:val="00C46D49"/>
    <w:rsid w:val="00C47AA2"/>
    <w:rsid w:val="00C47D0D"/>
    <w:rsid w:val="00C47E45"/>
    <w:rsid w:val="00C50515"/>
    <w:rsid w:val="00C514A6"/>
    <w:rsid w:val="00C5215D"/>
    <w:rsid w:val="00C548DD"/>
    <w:rsid w:val="00C54E4F"/>
    <w:rsid w:val="00C559A9"/>
    <w:rsid w:val="00C56826"/>
    <w:rsid w:val="00C56A65"/>
    <w:rsid w:val="00C56EDE"/>
    <w:rsid w:val="00C60288"/>
    <w:rsid w:val="00C6120D"/>
    <w:rsid w:val="00C619B5"/>
    <w:rsid w:val="00C627D0"/>
    <w:rsid w:val="00C630F9"/>
    <w:rsid w:val="00C63464"/>
    <w:rsid w:val="00C6501C"/>
    <w:rsid w:val="00C65581"/>
    <w:rsid w:val="00C656CA"/>
    <w:rsid w:val="00C66B3E"/>
    <w:rsid w:val="00C67088"/>
    <w:rsid w:val="00C67799"/>
    <w:rsid w:val="00C6784E"/>
    <w:rsid w:val="00C67E21"/>
    <w:rsid w:val="00C71657"/>
    <w:rsid w:val="00C719B9"/>
    <w:rsid w:val="00C7277C"/>
    <w:rsid w:val="00C73F01"/>
    <w:rsid w:val="00C73F89"/>
    <w:rsid w:val="00C7629C"/>
    <w:rsid w:val="00C76A60"/>
    <w:rsid w:val="00C77517"/>
    <w:rsid w:val="00C8096B"/>
    <w:rsid w:val="00C80BA2"/>
    <w:rsid w:val="00C81E5C"/>
    <w:rsid w:val="00C82944"/>
    <w:rsid w:val="00C83BE0"/>
    <w:rsid w:val="00C83F3F"/>
    <w:rsid w:val="00C8416E"/>
    <w:rsid w:val="00C841B9"/>
    <w:rsid w:val="00C8435A"/>
    <w:rsid w:val="00C8515C"/>
    <w:rsid w:val="00C855B6"/>
    <w:rsid w:val="00C86D85"/>
    <w:rsid w:val="00C8727F"/>
    <w:rsid w:val="00C87958"/>
    <w:rsid w:val="00C87AD5"/>
    <w:rsid w:val="00C87EDD"/>
    <w:rsid w:val="00C9017C"/>
    <w:rsid w:val="00C905F1"/>
    <w:rsid w:val="00C9087A"/>
    <w:rsid w:val="00C90A09"/>
    <w:rsid w:val="00C90BEF"/>
    <w:rsid w:val="00C9178D"/>
    <w:rsid w:val="00C92143"/>
    <w:rsid w:val="00C9258C"/>
    <w:rsid w:val="00C92865"/>
    <w:rsid w:val="00C92EA2"/>
    <w:rsid w:val="00C935FD"/>
    <w:rsid w:val="00C94DFF"/>
    <w:rsid w:val="00C96B1F"/>
    <w:rsid w:val="00CA0297"/>
    <w:rsid w:val="00CA0470"/>
    <w:rsid w:val="00CA083E"/>
    <w:rsid w:val="00CA0B76"/>
    <w:rsid w:val="00CA26DE"/>
    <w:rsid w:val="00CA27AF"/>
    <w:rsid w:val="00CA2833"/>
    <w:rsid w:val="00CA2EA0"/>
    <w:rsid w:val="00CA2F46"/>
    <w:rsid w:val="00CA3DE6"/>
    <w:rsid w:val="00CA4897"/>
    <w:rsid w:val="00CA50F8"/>
    <w:rsid w:val="00CA51F5"/>
    <w:rsid w:val="00CA547C"/>
    <w:rsid w:val="00CA54F3"/>
    <w:rsid w:val="00CA56EA"/>
    <w:rsid w:val="00CA6DCB"/>
    <w:rsid w:val="00CB01C6"/>
    <w:rsid w:val="00CB030C"/>
    <w:rsid w:val="00CB3F26"/>
    <w:rsid w:val="00CB455C"/>
    <w:rsid w:val="00CB4ADB"/>
    <w:rsid w:val="00CB4EB7"/>
    <w:rsid w:val="00CB5F66"/>
    <w:rsid w:val="00CB7769"/>
    <w:rsid w:val="00CC0006"/>
    <w:rsid w:val="00CC0793"/>
    <w:rsid w:val="00CC1823"/>
    <w:rsid w:val="00CC1CCD"/>
    <w:rsid w:val="00CC2452"/>
    <w:rsid w:val="00CC258B"/>
    <w:rsid w:val="00CC2638"/>
    <w:rsid w:val="00CC29AB"/>
    <w:rsid w:val="00CC366E"/>
    <w:rsid w:val="00CC373E"/>
    <w:rsid w:val="00CC3CA3"/>
    <w:rsid w:val="00CC3FD3"/>
    <w:rsid w:val="00CC4769"/>
    <w:rsid w:val="00CC55F1"/>
    <w:rsid w:val="00CC636D"/>
    <w:rsid w:val="00CC7B2C"/>
    <w:rsid w:val="00CC7E41"/>
    <w:rsid w:val="00CC7FA3"/>
    <w:rsid w:val="00CD01CA"/>
    <w:rsid w:val="00CD0E0C"/>
    <w:rsid w:val="00CD2AF0"/>
    <w:rsid w:val="00CD3C97"/>
    <w:rsid w:val="00CD4D0F"/>
    <w:rsid w:val="00CD4E66"/>
    <w:rsid w:val="00CD4FD1"/>
    <w:rsid w:val="00CD5D74"/>
    <w:rsid w:val="00CD5F0E"/>
    <w:rsid w:val="00CD6143"/>
    <w:rsid w:val="00CD726A"/>
    <w:rsid w:val="00CE02BE"/>
    <w:rsid w:val="00CE11DB"/>
    <w:rsid w:val="00CE1EFF"/>
    <w:rsid w:val="00CE2061"/>
    <w:rsid w:val="00CE2FA6"/>
    <w:rsid w:val="00CE36B6"/>
    <w:rsid w:val="00CE4655"/>
    <w:rsid w:val="00CE4BD9"/>
    <w:rsid w:val="00CE4D0B"/>
    <w:rsid w:val="00CE4D52"/>
    <w:rsid w:val="00CE558E"/>
    <w:rsid w:val="00CE5B5A"/>
    <w:rsid w:val="00CE6344"/>
    <w:rsid w:val="00CE72D0"/>
    <w:rsid w:val="00CE735D"/>
    <w:rsid w:val="00CE7A44"/>
    <w:rsid w:val="00CF03B7"/>
    <w:rsid w:val="00CF047A"/>
    <w:rsid w:val="00CF101D"/>
    <w:rsid w:val="00CF143D"/>
    <w:rsid w:val="00CF1691"/>
    <w:rsid w:val="00CF19CE"/>
    <w:rsid w:val="00CF2AD0"/>
    <w:rsid w:val="00CF2B48"/>
    <w:rsid w:val="00CF37C6"/>
    <w:rsid w:val="00CF4628"/>
    <w:rsid w:val="00CF4743"/>
    <w:rsid w:val="00CF47C9"/>
    <w:rsid w:val="00CF55B0"/>
    <w:rsid w:val="00CF5E0E"/>
    <w:rsid w:val="00D01CB8"/>
    <w:rsid w:val="00D02980"/>
    <w:rsid w:val="00D02F15"/>
    <w:rsid w:val="00D03D4D"/>
    <w:rsid w:val="00D0402B"/>
    <w:rsid w:val="00D0594C"/>
    <w:rsid w:val="00D05CB6"/>
    <w:rsid w:val="00D06B6C"/>
    <w:rsid w:val="00D07F76"/>
    <w:rsid w:val="00D104D6"/>
    <w:rsid w:val="00D10C98"/>
    <w:rsid w:val="00D10CE2"/>
    <w:rsid w:val="00D10F24"/>
    <w:rsid w:val="00D12037"/>
    <w:rsid w:val="00D12C8F"/>
    <w:rsid w:val="00D13F03"/>
    <w:rsid w:val="00D1578A"/>
    <w:rsid w:val="00D17A9B"/>
    <w:rsid w:val="00D2096B"/>
    <w:rsid w:val="00D21ED0"/>
    <w:rsid w:val="00D223B1"/>
    <w:rsid w:val="00D22874"/>
    <w:rsid w:val="00D23677"/>
    <w:rsid w:val="00D2420E"/>
    <w:rsid w:val="00D24534"/>
    <w:rsid w:val="00D25853"/>
    <w:rsid w:val="00D25CA4"/>
    <w:rsid w:val="00D302F9"/>
    <w:rsid w:val="00D30505"/>
    <w:rsid w:val="00D30677"/>
    <w:rsid w:val="00D31DB8"/>
    <w:rsid w:val="00D32605"/>
    <w:rsid w:val="00D32798"/>
    <w:rsid w:val="00D33B07"/>
    <w:rsid w:val="00D33ED2"/>
    <w:rsid w:val="00D349BD"/>
    <w:rsid w:val="00D4052A"/>
    <w:rsid w:val="00D405FB"/>
    <w:rsid w:val="00D40A6D"/>
    <w:rsid w:val="00D4148F"/>
    <w:rsid w:val="00D418CC"/>
    <w:rsid w:val="00D42959"/>
    <w:rsid w:val="00D42D6E"/>
    <w:rsid w:val="00D44F90"/>
    <w:rsid w:val="00D45AC6"/>
    <w:rsid w:val="00D46786"/>
    <w:rsid w:val="00D46925"/>
    <w:rsid w:val="00D4697B"/>
    <w:rsid w:val="00D46E69"/>
    <w:rsid w:val="00D4770D"/>
    <w:rsid w:val="00D50207"/>
    <w:rsid w:val="00D51B0B"/>
    <w:rsid w:val="00D52B94"/>
    <w:rsid w:val="00D53C26"/>
    <w:rsid w:val="00D55542"/>
    <w:rsid w:val="00D55A55"/>
    <w:rsid w:val="00D55EFF"/>
    <w:rsid w:val="00D56374"/>
    <w:rsid w:val="00D57433"/>
    <w:rsid w:val="00D57E9D"/>
    <w:rsid w:val="00D57FBE"/>
    <w:rsid w:val="00D619A7"/>
    <w:rsid w:val="00D621C2"/>
    <w:rsid w:val="00D62891"/>
    <w:rsid w:val="00D6307D"/>
    <w:rsid w:val="00D631DA"/>
    <w:rsid w:val="00D64BC8"/>
    <w:rsid w:val="00D65CC1"/>
    <w:rsid w:val="00D66913"/>
    <w:rsid w:val="00D66AC4"/>
    <w:rsid w:val="00D66E4B"/>
    <w:rsid w:val="00D6707D"/>
    <w:rsid w:val="00D703AA"/>
    <w:rsid w:val="00D7049E"/>
    <w:rsid w:val="00D705CE"/>
    <w:rsid w:val="00D706CB"/>
    <w:rsid w:val="00D71051"/>
    <w:rsid w:val="00D71131"/>
    <w:rsid w:val="00D714C4"/>
    <w:rsid w:val="00D71844"/>
    <w:rsid w:val="00D71C35"/>
    <w:rsid w:val="00D72F23"/>
    <w:rsid w:val="00D73318"/>
    <w:rsid w:val="00D748AF"/>
    <w:rsid w:val="00D74C60"/>
    <w:rsid w:val="00D7559B"/>
    <w:rsid w:val="00D755AD"/>
    <w:rsid w:val="00D7604B"/>
    <w:rsid w:val="00D76153"/>
    <w:rsid w:val="00D775B9"/>
    <w:rsid w:val="00D80779"/>
    <w:rsid w:val="00D80968"/>
    <w:rsid w:val="00D822E0"/>
    <w:rsid w:val="00D826F9"/>
    <w:rsid w:val="00D8348A"/>
    <w:rsid w:val="00D849F1"/>
    <w:rsid w:val="00D8575F"/>
    <w:rsid w:val="00D85923"/>
    <w:rsid w:val="00D862BC"/>
    <w:rsid w:val="00D90402"/>
    <w:rsid w:val="00D92D89"/>
    <w:rsid w:val="00D92E76"/>
    <w:rsid w:val="00D9368C"/>
    <w:rsid w:val="00D938F9"/>
    <w:rsid w:val="00D942AA"/>
    <w:rsid w:val="00D94F6E"/>
    <w:rsid w:val="00D950F6"/>
    <w:rsid w:val="00D95EEC"/>
    <w:rsid w:val="00D967C5"/>
    <w:rsid w:val="00D9766E"/>
    <w:rsid w:val="00D9789B"/>
    <w:rsid w:val="00DA02DB"/>
    <w:rsid w:val="00DA1175"/>
    <w:rsid w:val="00DA16A1"/>
    <w:rsid w:val="00DA201D"/>
    <w:rsid w:val="00DA21A8"/>
    <w:rsid w:val="00DA240D"/>
    <w:rsid w:val="00DA27A9"/>
    <w:rsid w:val="00DA3321"/>
    <w:rsid w:val="00DA3EB8"/>
    <w:rsid w:val="00DA41CF"/>
    <w:rsid w:val="00DA43BE"/>
    <w:rsid w:val="00DA452C"/>
    <w:rsid w:val="00DA4558"/>
    <w:rsid w:val="00DA50ED"/>
    <w:rsid w:val="00DA52C3"/>
    <w:rsid w:val="00DA5C16"/>
    <w:rsid w:val="00DA6545"/>
    <w:rsid w:val="00DA6C00"/>
    <w:rsid w:val="00DA7DA6"/>
    <w:rsid w:val="00DA7E30"/>
    <w:rsid w:val="00DB02B5"/>
    <w:rsid w:val="00DB03B4"/>
    <w:rsid w:val="00DB070C"/>
    <w:rsid w:val="00DB1434"/>
    <w:rsid w:val="00DB37A1"/>
    <w:rsid w:val="00DB42EA"/>
    <w:rsid w:val="00DB4B15"/>
    <w:rsid w:val="00DB51E6"/>
    <w:rsid w:val="00DB544E"/>
    <w:rsid w:val="00DB5ECE"/>
    <w:rsid w:val="00DB63C6"/>
    <w:rsid w:val="00DB648A"/>
    <w:rsid w:val="00DB708E"/>
    <w:rsid w:val="00DB7316"/>
    <w:rsid w:val="00DB770E"/>
    <w:rsid w:val="00DB7AAC"/>
    <w:rsid w:val="00DC06F9"/>
    <w:rsid w:val="00DC07A9"/>
    <w:rsid w:val="00DC0B65"/>
    <w:rsid w:val="00DC1A62"/>
    <w:rsid w:val="00DC2CBD"/>
    <w:rsid w:val="00DC36D6"/>
    <w:rsid w:val="00DC3B8F"/>
    <w:rsid w:val="00DC476A"/>
    <w:rsid w:val="00DC5997"/>
    <w:rsid w:val="00DC643B"/>
    <w:rsid w:val="00DD0168"/>
    <w:rsid w:val="00DD1065"/>
    <w:rsid w:val="00DD2C62"/>
    <w:rsid w:val="00DD3C28"/>
    <w:rsid w:val="00DD474C"/>
    <w:rsid w:val="00DD4C64"/>
    <w:rsid w:val="00DD4CF7"/>
    <w:rsid w:val="00DD5340"/>
    <w:rsid w:val="00DD7741"/>
    <w:rsid w:val="00DD7DAE"/>
    <w:rsid w:val="00DE0311"/>
    <w:rsid w:val="00DE08C3"/>
    <w:rsid w:val="00DE0FAE"/>
    <w:rsid w:val="00DE28B2"/>
    <w:rsid w:val="00DE30B9"/>
    <w:rsid w:val="00DE3A90"/>
    <w:rsid w:val="00DE45D1"/>
    <w:rsid w:val="00DE4F0B"/>
    <w:rsid w:val="00DE7295"/>
    <w:rsid w:val="00DE75CF"/>
    <w:rsid w:val="00DE76FB"/>
    <w:rsid w:val="00DE7F60"/>
    <w:rsid w:val="00DF0100"/>
    <w:rsid w:val="00DF0308"/>
    <w:rsid w:val="00DF1557"/>
    <w:rsid w:val="00DF2721"/>
    <w:rsid w:val="00DF2A8F"/>
    <w:rsid w:val="00DF2A94"/>
    <w:rsid w:val="00DF2E72"/>
    <w:rsid w:val="00DF341E"/>
    <w:rsid w:val="00DF3C95"/>
    <w:rsid w:val="00DF430B"/>
    <w:rsid w:val="00DF4381"/>
    <w:rsid w:val="00DF720D"/>
    <w:rsid w:val="00DF72BA"/>
    <w:rsid w:val="00DF7767"/>
    <w:rsid w:val="00DF7806"/>
    <w:rsid w:val="00E002D1"/>
    <w:rsid w:val="00E003B8"/>
    <w:rsid w:val="00E003E1"/>
    <w:rsid w:val="00E007A3"/>
    <w:rsid w:val="00E00FFA"/>
    <w:rsid w:val="00E041D1"/>
    <w:rsid w:val="00E05068"/>
    <w:rsid w:val="00E05BD6"/>
    <w:rsid w:val="00E06016"/>
    <w:rsid w:val="00E066B1"/>
    <w:rsid w:val="00E069DA"/>
    <w:rsid w:val="00E131EC"/>
    <w:rsid w:val="00E1343B"/>
    <w:rsid w:val="00E152F5"/>
    <w:rsid w:val="00E154B1"/>
    <w:rsid w:val="00E158B6"/>
    <w:rsid w:val="00E167EB"/>
    <w:rsid w:val="00E16C19"/>
    <w:rsid w:val="00E16E9D"/>
    <w:rsid w:val="00E201AD"/>
    <w:rsid w:val="00E203F6"/>
    <w:rsid w:val="00E20DDA"/>
    <w:rsid w:val="00E210A1"/>
    <w:rsid w:val="00E2127C"/>
    <w:rsid w:val="00E21808"/>
    <w:rsid w:val="00E21BDC"/>
    <w:rsid w:val="00E235CF"/>
    <w:rsid w:val="00E23768"/>
    <w:rsid w:val="00E240DF"/>
    <w:rsid w:val="00E24445"/>
    <w:rsid w:val="00E2563D"/>
    <w:rsid w:val="00E27116"/>
    <w:rsid w:val="00E30B08"/>
    <w:rsid w:val="00E31252"/>
    <w:rsid w:val="00E31937"/>
    <w:rsid w:val="00E324CF"/>
    <w:rsid w:val="00E3301F"/>
    <w:rsid w:val="00E333C1"/>
    <w:rsid w:val="00E3430A"/>
    <w:rsid w:val="00E3434D"/>
    <w:rsid w:val="00E344AB"/>
    <w:rsid w:val="00E35DA6"/>
    <w:rsid w:val="00E36106"/>
    <w:rsid w:val="00E36953"/>
    <w:rsid w:val="00E37464"/>
    <w:rsid w:val="00E407C9"/>
    <w:rsid w:val="00E4103B"/>
    <w:rsid w:val="00E41A32"/>
    <w:rsid w:val="00E42271"/>
    <w:rsid w:val="00E42CC2"/>
    <w:rsid w:val="00E4369D"/>
    <w:rsid w:val="00E43BE1"/>
    <w:rsid w:val="00E43F48"/>
    <w:rsid w:val="00E44166"/>
    <w:rsid w:val="00E44DC8"/>
    <w:rsid w:val="00E452C4"/>
    <w:rsid w:val="00E468A6"/>
    <w:rsid w:val="00E47A82"/>
    <w:rsid w:val="00E47DA6"/>
    <w:rsid w:val="00E47F8D"/>
    <w:rsid w:val="00E50D09"/>
    <w:rsid w:val="00E514D5"/>
    <w:rsid w:val="00E52538"/>
    <w:rsid w:val="00E530C7"/>
    <w:rsid w:val="00E53875"/>
    <w:rsid w:val="00E53B4D"/>
    <w:rsid w:val="00E54726"/>
    <w:rsid w:val="00E548E7"/>
    <w:rsid w:val="00E54A98"/>
    <w:rsid w:val="00E56686"/>
    <w:rsid w:val="00E5785D"/>
    <w:rsid w:val="00E57FCC"/>
    <w:rsid w:val="00E605AA"/>
    <w:rsid w:val="00E61BB7"/>
    <w:rsid w:val="00E62E98"/>
    <w:rsid w:val="00E63426"/>
    <w:rsid w:val="00E6577E"/>
    <w:rsid w:val="00E65E7A"/>
    <w:rsid w:val="00E669EB"/>
    <w:rsid w:val="00E67789"/>
    <w:rsid w:val="00E67B75"/>
    <w:rsid w:val="00E67BC1"/>
    <w:rsid w:val="00E67F85"/>
    <w:rsid w:val="00E7131A"/>
    <w:rsid w:val="00E72469"/>
    <w:rsid w:val="00E733F8"/>
    <w:rsid w:val="00E73680"/>
    <w:rsid w:val="00E744D4"/>
    <w:rsid w:val="00E74AFA"/>
    <w:rsid w:val="00E74B95"/>
    <w:rsid w:val="00E7501A"/>
    <w:rsid w:val="00E756AE"/>
    <w:rsid w:val="00E76A45"/>
    <w:rsid w:val="00E76C10"/>
    <w:rsid w:val="00E77283"/>
    <w:rsid w:val="00E7785D"/>
    <w:rsid w:val="00E77866"/>
    <w:rsid w:val="00E77C21"/>
    <w:rsid w:val="00E803F2"/>
    <w:rsid w:val="00E80FB2"/>
    <w:rsid w:val="00E81CA1"/>
    <w:rsid w:val="00E8310D"/>
    <w:rsid w:val="00E836B1"/>
    <w:rsid w:val="00E83C92"/>
    <w:rsid w:val="00E8496D"/>
    <w:rsid w:val="00E86B16"/>
    <w:rsid w:val="00E874FE"/>
    <w:rsid w:val="00E87DA0"/>
    <w:rsid w:val="00E92A1A"/>
    <w:rsid w:val="00E945BC"/>
    <w:rsid w:val="00E9488B"/>
    <w:rsid w:val="00E951A4"/>
    <w:rsid w:val="00E952CB"/>
    <w:rsid w:val="00E964B3"/>
    <w:rsid w:val="00E97AB8"/>
    <w:rsid w:val="00E97C0D"/>
    <w:rsid w:val="00EA08AC"/>
    <w:rsid w:val="00EA138B"/>
    <w:rsid w:val="00EA1B9A"/>
    <w:rsid w:val="00EA2D2A"/>
    <w:rsid w:val="00EA3A68"/>
    <w:rsid w:val="00EA3CBF"/>
    <w:rsid w:val="00EA435A"/>
    <w:rsid w:val="00EA4683"/>
    <w:rsid w:val="00EA5050"/>
    <w:rsid w:val="00EA5380"/>
    <w:rsid w:val="00EA68E4"/>
    <w:rsid w:val="00EA6E6F"/>
    <w:rsid w:val="00EA7ED3"/>
    <w:rsid w:val="00EB0E91"/>
    <w:rsid w:val="00EB10BC"/>
    <w:rsid w:val="00EB111B"/>
    <w:rsid w:val="00EB1619"/>
    <w:rsid w:val="00EB1A4C"/>
    <w:rsid w:val="00EB239E"/>
    <w:rsid w:val="00EB2A3A"/>
    <w:rsid w:val="00EB374B"/>
    <w:rsid w:val="00EB42BE"/>
    <w:rsid w:val="00EB441C"/>
    <w:rsid w:val="00EB48EB"/>
    <w:rsid w:val="00EB4930"/>
    <w:rsid w:val="00EB4BCC"/>
    <w:rsid w:val="00EC1052"/>
    <w:rsid w:val="00EC18E3"/>
    <w:rsid w:val="00EC19BF"/>
    <w:rsid w:val="00EC1EEB"/>
    <w:rsid w:val="00EC20FE"/>
    <w:rsid w:val="00EC28C1"/>
    <w:rsid w:val="00EC3190"/>
    <w:rsid w:val="00EC32FE"/>
    <w:rsid w:val="00EC331B"/>
    <w:rsid w:val="00EC3F35"/>
    <w:rsid w:val="00EC6940"/>
    <w:rsid w:val="00EC6D2A"/>
    <w:rsid w:val="00EC7259"/>
    <w:rsid w:val="00EC780A"/>
    <w:rsid w:val="00ED0152"/>
    <w:rsid w:val="00ED02C0"/>
    <w:rsid w:val="00ED0396"/>
    <w:rsid w:val="00ED0810"/>
    <w:rsid w:val="00ED107B"/>
    <w:rsid w:val="00ED1C14"/>
    <w:rsid w:val="00ED2450"/>
    <w:rsid w:val="00ED274B"/>
    <w:rsid w:val="00ED3264"/>
    <w:rsid w:val="00ED4203"/>
    <w:rsid w:val="00ED4F0A"/>
    <w:rsid w:val="00ED52A9"/>
    <w:rsid w:val="00ED6A26"/>
    <w:rsid w:val="00ED6DF8"/>
    <w:rsid w:val="00ED7871"/>
    <w:rsid w:val="00ED7DAF"/>
    <w:rsid w:val="00ED7E58"/>
    <w:rsid w:val="00EE037D"/>
    <w:rsid w:val="00EE042D"/>
    <w:rsid w:val="00EE0BB7"/>
    <w:rsid w:val="00EE130D"/>
    <w:rsid w:val="00EE265B"/>
    <w:rsid w:val="00EE33C2"/>
    <w:rsid w:val="00EE3600"/>
    <w:rsid w:val="00EE38D9"/>
    <w:rsid w:val="00EE3A84"/>
    <w:rsid w:val="00EE467D"/>
    <w:rsid w:val="00EE484B"/>
    <w:rsid w:val="00EE62E1"/>
    <w:rsid w:val="00EE7676"/>
    <w:rsid w:val="00EE789A"/>
    <w:rsid w:val="00EE7B6E"/>
    <w:rsid w:val="00EF2763"/>
    <w:rsid w:val="00EF369A"/>
    <w:rsid w:val="00EF3739"/>
    <w:rsid w:val="00EF3947"/>
    <w:rsid w:val="00EF5041"/>
    <w:rsid w:val="00EF67CC"/>
    <w:rsid w:val="00EF7B43"/>
    <w:rsid w:val="00EF7D8D"/>
    <w:rsid w:val="00F01381"/>
    <w:rsid w:val="00F01A49"/>
    <w:rsid w:val="00F04499"/>
    <w:rsid w:val="00F045FE"/>
    <w:rsid w:val="00F0500E"/>
    <w:rsid w:val="00F05406"/>
    <w:rsid w:val="00F0544F"/>
    <w:rsid w:val="00F06C63"/>
    <w:rsid w:val="00F10A9D"/>
    <w:rsid w:val="00F11CB2"/>
    <w:rsid w:val="00F12114"/>
    <w:rsid w:val="00F126D8"/>
    <w:rsid w:val="00F12D2C"/>
    <w:rsid w:val="00F130E2"/>
    <w:rsid w:val="00F135E2"/>
    <w:rsid w:val="00F14123"/>
    <w:rsid w:val="00F14299"/>
    <w:rsid w:val="00F14459"/>
    <w:rsid w:val="00F179A4"/>
    <w:rsid w:val="00F17A7A"/>
    <w:rsid w:val="00F17C8E"/>
    <w:rsid w:val="00F17D15"/>
    <w:rsid w:val="00F202F0"/>
    <w:rsid w:val="00F2203E"/>
    <w:rsid w:val="00F2224D"/>
    <w:rsid w:val="00F22371"/>
    <w:rsid w:val="00F23696"/>
    <w:rsid w:val="00F241D5"/>
    <w:rsid w:val="00F24934"/>
    <w:rsid w:val="00F25397"/>
    <w:rsid w:val="00F2564E"/>
    <w:rsid w:val="00F26653"/>
    <w:rsid w:val="00F26FC6"/>
    <w:rsid w:val="00F27911"/>
    <w:rsid w:val="00F27F03"/>
    <w:rsid w:val="00F301E9"/>
    <w:rsid w:val="00F315B4"/>
    <w:rsid w:val="00F318E8"/>
    <w:rsid w:val="00F324B0"/>
    <w:rsid w:val="00F3260F"/>
    <w:rsid w:val="00F33EB4"/>
    <w:rsid w:val="00F34DDA"/>
    <w:rsid w:val="00F35998"/>
    <w:rsid w:val="00F35F74"/>
    <w:rsid w:val="00F368DC"/>
    <w:rsid w:val="00F3735C"/>
    <w:rsid w:val="00F405DC"/>
    <w:rsid w:val="00F4074F"/>
    <w:rsid w:val="00F414B6"/>
    <w:rsid w:val="00F4171A"/>
    <w:rsid w:val="00F42413"/>
    <w:rsid w:val="00F42531"/>
    <w:rsid w:val="00F42BCC"/>
    <w:rsid w:val="00F42BD5"/>
    <w:rsid w:val="00F42CA4"/>
    <w:rsid w:val="00F44956"/>
    <w:rsid w:val="00F45AA4"/>
    <w:rsid w:val="00F45BD6"/>
    <w:rsid w:val="00F45C18"/>
    <w:rsid w:val="00F47A14"/>
    <w:rsid w:val="00F47F49"/>
    <w:rsid w:val="00F5016B"/>
    <w:rsid w:val="00F50B5A"/>
    <w:rsid w:val="00F51EC2"/>
    <w:rsid w:val="00F52C1B"/>
    <w:rsid w:val="00F5311B"/>
    <w:rsid w:val="00F53475"/>
    <w:rsid w:val="00F556D7"/>
    <w:rsid w:val="00F557B8"/>
    <w:rsid w:val="00F55BCF"/>
    <w:rsid w:val="00F55E8A"/>
    <w:rsid w:val="00F56703"/>
    <w:rsid w:val="00F5696D"/>
    <w:rsid w:val="00F56AC4"/>
    <w:rsid w:val="00F56AE2"/>
    <w:rsid w:val="00F6004B"/>
    <w:rsid w:val="00F602D3"/>
    <w:rsid w:val="00F6050B"/>
    <w:rsid w:val="00F60F3F"/>
    <w:rsid w:val="00F6143C"/>
    <w:rsid w:val="00F6295A"/>
    <w:rsid w:val="00F62B89"/>
    <w:rsid w:val="00F630BB"/>
    <w:rsid w:val="00F64412"/>
    <w:rsid w:val="00F64D4D"/>
    <w:rsid w:val="00F654FB"/>
    <w:rsid w:val="00F65547"/>
    <w:rsid w:val="00F65580"/>
    <w:rsid w:val="00F670E1"/>
    <w:rsid w:val="00F679EA"/>
    <w:rsid w:val="00F67D25"/>
    <w:rsid w:val="00F67DF9"/>
    <w:rsid w:val="00F710BB"/>
    <w:rsid w:val="00F71527"/>
    <w:rsid w:val="00F715F6"/>
    <w:rsid w:val="00F72022"/>
    <w:rsid w:val="00F720EB"/>
    <w:rsid w:val="00F74339"/>
    <w:rsid w:val="00F744C7"/>
    <w:rsid w:val="00F74552"/>
    <w:rsid w:val="00F74D70"/>
    <w:rsid w:val="00F75795"/>
    <w:rsid w:val="00F76106"/>
    <w:rsid w:val="00F767D1"/>
    <w:rsid w:val="00F76DFC"/>
    <w:rsid w:val="00F77B83"/>
    <w:rsid w:val="00F77C8F"/>
    <w:rsid w:val="00F8046B"/>
    <w:rsid w:val="00F80473"/>
    <w:rsid w:val="00F806FE"/>
    <w:rsid w:val="00F8086A"/>
    <w:rsid w:val="00F8278C"/>
    <w:rsid w:val="00F8397B"/>
    <w:rsid w:val="00F859A2"/>
    <w:rsid w:val="00F85D56"/>
    <w:rsid w:val="00F86CF0"/>
    <w:rsid w:val="00F87693"/>
    <w:rsid w:val="00F87C1A"/>
    <w:rsid w:val="00F87F16"/>
    <w:rsid w:val="00F90EB6"/>
    <w:rsid w:val="00F9223B"/>
    <w:rsid w:val="00F93C2E"/>
    <w:rsid w:val="00F93EF3"/>
    <w:rsid w:val="00F9466D"/>
    <w:rsid w:val="00F95B3B"/>
    <w:rsid w:val="00F9762D"/>
    <w:rsid w:val="00FA0996"/>
    <w:rsid w:val="00FA2988"/>
    <w:rsid w:val="00FA2AFD"/>
    <w:rsid w:val="00FA5275"/>
    <w:rsid w:val="00FA6A44"/>
    <w:rsid w:val="00FA711E"/>
    <w:rsid w:val="00FA71F7"/>
    <w:rsid w:val="00FA7307"/>
    <w:rsid w:val="00FB0530"/>
    <w:rsid w:val="00FB0A3D"/>
    <w:rsid w:val="00FB0B88"/>
    <w:rsid w:val="00FB2D44"/>
    <w:rsid w:val="00FB30C6"/>
    <w:rsid w:val="00FB3508"/>
    <w:rsid w:val="00FB3816"/>
    <w:rsid w:val="00FB3F7D"/>
    <w:rsid w:val="00FB40B9"/>
    <w:rsid w:val="00FB68E5"/>
    <w:rsid w:val="00FB7231"/>
    <w:rsid w:val="00FB7A14"/>
    <w:rsid w:val="00FB7C1B"/>
    <w:rsid w:val="00FC0BDB"/>
    <w:rsid w:val="00FC0E73"/>
    <w:rsid w:val="00FC0E78"/>
    <w:rsid w:val="00FC21CA"/>
    <w:rsid w:val="00FC33D4"/>
    <w:rsid w:val="00FC3ADC"/>
    <w:rsid w:val="00FC4D49"/>
    <w:rsid w:val="00FC52EF"/>
    <w:rsid w:val="00FC5891"/>
    <w:rsid w:val="00FC6904"/>
    <w:rsid w:val="00FC6E77"/>
    <w:rsid w:val="00FC7DBA"/>
    <w:rsid w:val="00FD000D"/>
    <w:rsid w:val="00FD0598"/>
    <w:rsid w:val="00FD4C18"/>
    <w:rsid w:val="00FD559A"/>
    <w:rsid w:val="00FD65C3"/>
    <w:rsid w:val="00FD6602"/>
    <w:rsid w:val="00FD6D74"/>
    <w:rsid w:val="00FD70F5"/>
    <w:rsid w:val="00FD77D8"/>
    <w:rsid w:val="00FD7EA2"/>
    <w:rsid w:val="00FE2C30"/>
    <w:rsid w:val="00FE43AB"/>
    <w:rsid w:val="00FE514B"/>
    <w:rsid w:val="00FE5B33"/>
    <w:rsid w:val="00FE6165"/>
    <w:rsid w:val="00FE68C1"/>
    <w:rsid w:val="00FE75D4"/>
    <w:rsid w:val="00FE78DE"/>
    <w:rsid w:val="00FF0D5B"/>
    <w:rsid w:val="00FF13CF"/>
    <w:rsid w:val="00FF1B21"/>
    <w:rsid w:val="00FF2427"/>
    <w:rsid w:val="00FF2523"/>
    <w:rsid w:val="00FF2F7E"/>
    <w:rsid w:val="00FF43CB"/>
    <w:rsid w:val="00FF5AAE"/>
    <w:rsid w:val="00FF5BC0"/>
    <w:rsid w:val="00FF7B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5F8C36"/>
  <w15:docId w15:val="{168DA8C7-241A-46BE-882A-766B2D2B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21" w:unhideWhenUsed="1" w:qFormat="1"/>
    <w:lsdException w:name="List Bullet" w:semiHidden="1" w:uiPriority="0" w:unhideWhenUsed="1" w:qFormat="1"/>
    <w:lsdException w:name="List Number" w:semiHidden="1" w:uiPriority="17" w:unhideWhenUsed="1" w:qFormat="1"/>
    <w:lsdException w:name="List 2" w:semiHidden="1" w:uiPriority="21" w:unhideWhenUsed="1"/>
    <w:lsdException w:name="List 3" w:semiHidden="1" w:uiPriority="21" w:unhideWhenUsed="1"/>
    <w:lsdException w:name="List 4" w:semiHidden="1" w:uiPriority="21" w:unhideWhenUsed="1"/>
    <w:lsdException w:name="List 5" w:semiHidden="1" w:uiPriority="21" w:unhideWhenUsed="1"/>
    <w:lsdException w:name="List Bullet 2" w:semiHidden="1" w:uiPriority="17" w:unhideWhenUsed="1"/>
    <w:lsdException w:name="List Bullet 3" w:semiHidden="1" w:uiPriority="17" w:unhideWhenUsed="1"/>
    <w:lsdException w:name="List Bullet 4" w:semiHidden="1" w:unhideWhenUsed="1"/>
    <w:lsdException w:name="List Bullet 5" w:semiHidden="1" w:uiPriority="17" w:unhideWhenUsed="1"/>
    <w:lsdException w:name="List Number 2" w:semiHidden="1" w:uiPriority="17" w:unhideWhenUsed="1"/>
    <w:lsdException w:name="List Number 3" w:semiHidden="1" w:uiPriority="17" w:unhideWhenUsed="1"/>
    <w:lsdException w:name="List Number 4" w:semiHidden="1" w:uiPriority="17" w:unhideWhenUsed="1"/>
    <w:lsdException w:name="List Number 5" w:semiHidden="1" w:uiPriority="17" w:unhideWhenUsed="1"/>
    <w:lsdException w:name="Title" w:uiPriority="0" w:qFormat="1"/>
    <w:lsdException w:name="Closing" w:semiHidden="1" w:unhideWhenUsed="1"/>
    <w:lsdException w:name="Signature" w:semiHidden="1" w:uiPriority="44"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21" w:unhideWhenUsed="1"/>
    <w:lsdException w:name="List Continue 2" w:semiHidden="1" w:uiPriority="21" w:unhideWhenUsed="1"/>
    <w:lsdException w:name="List Continue 3" w:semiHidden="1" w:uiPriority="21" w:unhideWhenUsed="1"/>
    <w:lsdException w:name="List Continue 4" w:semiHidden="1" w:uiPriority="21" w:unhideWhenUsed="1"/>
    <w:lsdException w:name="List Continue 5" w:semiHidden="1" w:uiPriority="2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39" w:unhideWhenUsed="1"/>
    <w:lsdException w:name="Body Text First Indent 2" w:semiHidden="1" w:uiPriority="39"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39" w:unhideWhenUsed="1"/>
    <w:lsdException w:name="Body Text Indent 3" w:semiHidden="1" w:uiPriority="39" w:unhideWhenUsed="1"/>
    <w:lsdException w:name="Block Text" w:semiHidden="1" w:uiPriority="13" w:unhideWhenUsed="1" w:qFormat="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61CC"/>
    <w:rPr>
      <w:rFonts w:ascii="Arial" w:hAnsi="Arial" w:cs="StarSymbol"/>
      <w:sz w:val="22"/>
      <w:szCs w:val="22"/>
    </w:rPr>
  </w:style>
  <w:style w:type="paragraph" w:styleId="Nadpis1">
    <w:name w:val="heading 1"/>
    <w:basedOn w:val="Normln"/>
    <w:next w:val="Normln"/>
    <w:link w:val="Nadpis1Char"/>
    <w:qFormat/>
    <w:rsid w:val="004F7620"/>
    <w:pPr>
      <w:keepNext/>
      <w:outlineLvl w:val="0"/>
    </w:pPr>
    <w:rPr>
      <w:rFonts w:cs="Arial"/>
      <w:b/>
      <w:bCs/>
      <w:caps/>
      <w:sz w:val="24"/>
      <w:szCs w:val="24"/>
      <w:u w:val="single"/>
    </w:rPr>
  </w:style>
  <w:style w:type="paragraph" w:styleId="Nadpis2">
    <w:name w:val="heading 2"/>
    <w:basedOn w:val="Normln"/>
    <w:next w:val="Normln"/>
    <w:link w:val="Nadpis2Char"/>
    <w:qFormat/>
    <w:rsid w:val="0083389A"/>
    <w:pPr>
      <w:keepNext/>
      <w:spacing w:before="240" w:after="60"/>
      <w:outlineLvl w:val="1"/>
    </w:pPr>
    <w:rPr>
      <w:rFonts w:cs="Arial"/>
      <w:b/>
      <w:bCs/>
      <w:i/>
      <w:iCs/>
      <w:sz w:val="28"/>
      <w:szCs w:val="28"/>
    </w:rPr>
  </w:style>
  <w:style w:type="paragraph" w:styleId="Nadpis3">
    <w:name w:val="heading 3"/>
    <w:basedOn w:val="Normln"/>
    <w:next w:val="Normln"/>
    <w:link w:val="Nadpis3Char"/>
    <w:qFormat/>
    <w:rsid w:val="0083389A"/>
    <w:pPr>
      <w:keepNext/>
      <w:spacing w:before="240" w:after="60"/>
      <w:outlineLvl w:val="2"/>
    </w:pPr>
    <w:rPr>
      <w:rFonts w:cs="Arial"/>
      <w:b/>
      <w:bCs/>
      <w:sz w:val="26"/>
      <w:szCs w:val="26"/>
    </w:rPr>
  </w:style>
  <w:style w:type="paragraph" w:styleId="Nadpis4">
    <w:name w:val="heading 4"/>
    <w:aliases w:val="Nadpis 4 Char Char"/>
    <w:basedOn w:val="Normln"/>
    <w:next w:val="Normln"/>
    <w:link w:val="Nadpis4Char"/>
    <w:qFormat/>
    <w:rsid w:val="0083389A"/>
    <w:pPr>
      <w:keepNext/>
      <w:spacing w:before="240" w:after="60"/>
      <w:outlineLvl w:val="3"/>
    </w:pPr>
    <w:rPr>
      <w:rFonts w:ascii="Times New Roman" w:hAnsi="Times New Roman" w:cs="Times New Roman"/>
      <w:b/>
      <w:bCs/>
      <w:sz w:val="28"/>
      <w:szCs w:val="28"/>
    </w:rPr>
  </w:style>
  <w:style w:type="paragraph" w:styleId="Nadpis5">
    <w:name w:val="heading 5"/>
    <w:basedOn w:val="Normln"/>
    <w:next w:val="Normln"/>
    <w:link w:val="Nadpis5Char"/>
    <w:qFormat/>
    <w:rsid w:val="0083389A"/>
    <w:pPr>
      <w:tabs>
        <w:tab w:val="num" w:pos="0"/>
        <w:tab w:val="left" w:pos="1134"/>
      </w:tabs>
      <w:overflowPunct w:val="0"/>
      <w:autoSpaceDE w:val="0"/>
      <w:autoSpaceDN w:val="0"/>
      <w:adjustRightInd w:val="0"/>
      <w:spacing w:before="240" w:after="60"/>
      <w:jc w:val="both"/>
      <w:textAlignment w:val="baseline"/>
      <w:outlineLvl w:val="4"/>
    </w:pPr>
    <w:rPr>
      <w:rFonts w:cs="Times New Roman"/>
      <w:sz w:val="20"/>
      <w:szCs w:val="20"/>
    </w:rPr>
  </w:style>
  <w:style w:type="paragraph" w:styleId="Nadpis6">
    <w:name w:val="heading 6"/>
    <w:basedOn w:val="Normln"/>
    <w:next w:val="Normln"/>
    <w:link w:val="Nadpis6Char"/>
    <w:qFormat/>
    <w:rsid w:val="0083389A"/>
    <w:pPr>
      <w:tabs>
        <w:tab w:val="num" w:pos="0"/>
        <w:tab w:val="left" w:pos="1276"/>
      </w:tabs>
      <w:overflowPunct w:val="0"/>
      <w:autoSpaceDE w:val="0"/>
      <w:autoSpaceDN w:val="0"/>
      <w:adjustRightInd w:val="0"/>
      <w:spacing w:before="240" w:after="60"/>
      <w:jc w:val="both"/>
      <w:textAlignment w:val="baseline"/>
      <w:outlineLvl w:val="5"/>
    </w:pPr>
    <w:rPr>
      <w:rFonts w:cs="Times New Roman"/>
      <w:i/>
      <w:sz w:val="20"/>
      <w:szCs w:val="20"/>
    </w:rPr>
  </w:style>
  <w:style w:type="paragraph" w:styleId="Nadpis7">
    <w:name w:val="heading 7"/>
    <w:basedOn w:val="Normln"/>
    <w:next w:val="Normln"/>
    <w:link w:val="Nadpis7Char"/>
    <w:qFormat/>
    <w:rsid w:val="0083389A"/>
    <w:pPr>
      <w:tabs>
        <w:tab w:val="num" w:pos="0"/>
      </w:tabs>
      <w:overflowPunct w:val="0"/>
      <w:autoSpaceDE w:val="0"/>
      <w:autoSpaceDN w:val="0"/>
      <w:adjustRightInd w:val="0"/>
      <w:spacing w:before="240" w:after="60"/>
      <w:jc w:val="both"/>
      <w:textAlignment w:val="baseline"/>
      <w:outlineLvl w:val="6"/>
    </w:pPr>
    <w:rPr>
      <w:rFonts w:cs="Times New Roman"/>
      <w:sz w:val="20"/>
      <w:szCs w:val="20"/>
    </w:rPr>
  </w:style>
  <w:style w:type="paragraph" w:styleId="Nadpis8">
    <w:name w:val="heading 8"/>
    <w:basedOn w:val="Normln"/>
    <w:next w:val="Normln"/>
    <w:link w:val="Nadpis8Char"/>
    <w:qFormat/>
    <w:rsid w:val="0083389A"/>
    <w:pPr>
      <w:tabs>
        <w:tab w:val="num" w:pos="0"/>
      </w:tabs>
      <w:overflowPunct w:val="0"/>
      <w:autoSpaceDE w:val="0"/>
      <w:autoSpaceDN w:val="0"/>
      <w:adjustRightInd w:val="0"/>
      <w:spacing w:before="240" w:after="60"/>
      <w:jc w:val="both"/>
      <w:textAlignment w:val="baseline"/>
      <w:outlineLvl w:val="7"/>
    </w:pPr>
    <w:rPr>
      <w:rFonts w:cs="Times New Roman"/>
      <w:i/>
      <w:sz w:val="20"/>
      <w:szCs w:val="20"/>
    </w:rPr>
  </w:style>
  <w:style w:type="paragraph" w:styleId="Nadpis9">
    <w:name w:val="heading 9"/>
    <w:basedOn w:val="Normln"/>
    <w:next w:val="Normln"/>
    <w:link w:val="Nadpis9Char"/>
    <w:qFormat/>
    <w:rsid w:val="0083389A"/>
    <w:pPr>
      <w:tabs>
        <w:tab w:val="num" w:pos="0"/>
      </w:tabs>
      <w:overflowPunct w:val="0"/>
      <w:autoSpaceDE w:val="0"/>
      <w:autoSpaceDN w:val="0"/>
      <w:adjustRightInd w:val="0"/>
      <w:spacing w:before="240" w:after="60"/>
      <w:jc w:val="both"/>
      <w:textAlignment w:val="baseline"/>
      <w:outlineLvl w:val="8"/>
    </w:pPr>
    <w:rPr>
      <w:rFonts w:cs="Times New Roman"/>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bsahtabulky">
    <w:name w:val="Obsah tabulky"/>
    <w:basedOn w:val="Normln"/>
    <w:rsid w:val="00D1578A"/>
    <w:pPr>
      <w:widowControl w:val="0"/>
      <w:suppressLineNumbers/>
      <w:suppressAutoHyphens/>
      <w:spacing w:before="57"/>
      <w:jc w:val="both"/>
    </w:pPr>
    <w:rPr>
      <w:rFonts w:cs="Times New Roman"/>
      <w:sz w:val="24"/>
      <w:szCs w:val="24"/>
      <w:lang w:eastAsia="ar-SA"/>
    </w:rPr>
  </w:style>
  <w:style w:type="table" w:styleId="Mkatabulky">
    <w:name w:val="Table Grid"/>
    <w:basedOn w:val="Normlntabulka"/>
    <w:rsid w:val="00D1578A"/>
    <w:pPr>
      <w:widowControl w:val="0"/>
      <w:suppressAutoHyphens/>
      <w:spacing w:before="5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DE30B9"/>
    <w:pPr>
      <w:tabs>
        <w:tab w:val="center" w:pos="4536"/>
        <w:tab w:val="right" w:pos="9072"/>
      </w:tabs>
    </w:pPr>
    <w:rPr>
      <w:rFonts w:ascii="Calibri" w:hAnsi="Calibri" w:cs="Times New Roman"/>
    </w:rPr>
  </w:style>
  <w:style w:type="character" w:customStyle="1" w:styleId="ZpatChar">
    <w:name w:val="Zápatí Char"/>
    <w:link w:val="Zpat"/>
    <w:uiPriority w:val="99"/>
    <w:rsid w:val="00DE30B9"/>
    <w:rPr>
      <w:rFonts w:ascii="Calibri" w:hAnsi="Calibri"/>
      <w:sz w:val="22"/>
      <w:szCs w:val="22"/>
      <w:lang w:val="cs-CZ" w:eastAsia="cs-CZ" w:bidi="ar-SA"/>
    </w:rPr>
  </w:style>
  <w:style w:type="paragraph" w:styleId="Zhlav">
    <w:name w:val="header"/>
    <w:basedOn w:val="Normln"/>
    <w:link w:val="ZhlavChar"/>
    <w:uiPriority w:val="99"/>
    <w:rsid w:val="002332FE"/>
    <w:pPr>
      <w:tabs>
        <w:tab w:val="center" w:pos="4536"/>
        <w:tab w:val="right" w:pos="9072"/>
      </w:tabs>
    </w:pPr>
  </w:style>
  <w:style w:type="character" w:customStyle="1" w:styleId="ZhlavChar">
    <w:name w:val="Záhlaví Char"/>
    <w:link w:val="Zhlav"/>
    <w:uiPriority w:val="99"/>
    <w:locked/>
    <w:rsid w:val="00037161"/>
    <w:rPr>
      <w:rFonts w:ascii="Arial" w:hAnsi="Arial" w:cs="StarSymbol"/>
      <w:sz w:val="22"/>
      <w:szCs w:val="22"/>
      <w:lang w:val="cs-CZ" w:eastAsia="cs-CZ" w:bidi="ar-SA"/>
    </w:rPr>
  </w:style>
  <w:style w:type="character" w:styleId="slostrnky">
    <w:name w:val="page number"/>
    <w:basedOn w:val="Standardnpsmoodstavce"/>
    <w:rsid w:val="00C0566E"/>
  </w:style>
  <w:style w:type="paragraph" w:styleId="Zkladntextodsazen">
    <w:name w:val="Body Text Indent"/>
    <w:aliases w:val="i"/>
    <w:basedOn w:val="Normln"/>
    <w:link w:val="ZkladntextodsazenChar"/>
    <w:rsid w:val="00B24921"/>
    <w:pPr>
      <w:widowControl w:val="0"/>
      <w:suppressAutoHyphens/>
      <w:spacing w:before="57"/>
      <w:ind w:left="709" w:hanging="283"/>
      <w:jc w:val="both"/>
    </w:pPr>
    <w:rPr>
      <w:rFonts w:cs="Arial"/>
      <w:sz w:val="24"/>
      <w:szCs w:val="24"/>
      <w:lang w:eastAsia="ar-SA"/>
    </w:rPr>
  </w:style>
  <w:style w:type="paragraph" w:customStyle="1" w:styleId="zkltextcentr12">
    <w:name w:val="zákl. text centr 12"/>
    <w:basedOn w:val="Normln"/>
    <w:rsid w:val="00B24921"/>
    <w:pPr>
      <w:widowControl w:val="0"/>
      <w:tabs>
        <w:tab w:val="left" w:pos="0"/>
        <w:tab w:val="left" w:pos="284"/>
        <w:tab w:val="left" w:pos="1701"/>
      </w:tabs>
      <w:suppressAutoHyphens/>
      <w:spacing w:before="57"/>
      <w:jc w:val="center"/>
    </w:pPr>
    <w:rPr>
      <w:rFonts w:cs="Times New Roman"/>
      <w:sz w:val="24"/>
      <w:szCs w:val="24"/>
      <w:lang w:eastAsia="ar-SA"/>
    </w:rPr>
  </w:style>
  <w:style w:type="paragraph" w:customStyle="1" w:styleId="zkltextcentrbold12">
    <w:name w:val="zákl. text centr bold 12"/>
    <w:basedOn w:val="Normln"/>
    <w:rsid w:val="00B24921"/>
    <w:pPr>
      <w:tabs>
        <w:tab w:val="left" w:pos="0"/>
        <w:tab w:val="left" w:pos="284"/>
        <w:tab w:val="left" w:pos="1701"/>
      </w:tabs>
      <w:suppressAutoHyphens/>
      <w:jc w:val="center"/>
    </w:pPr>
    <w:rPr>
      <w:rFonts w:ascii="Times New Roman" w:hAnsi="Times New Roman" w:cs="Times New Roman"/>
      <w:b/>
      <w:sz w:val="24"/>
      <w:szCs w:val="20"/>
      <w:lang w:eastAsia="ar-SA"/>
    </w:rPr>
  </w:style>
  <w:style w:type="paragraph" w:customStyle="1" w:styleId="zkltextcent16">
    <w:name w:val="zákl.text cent 16"/>
    <w:basedOn w:val="zkltextcentr12"/>
    <w:rsid w:val="00B24921"/>
    <w:pPr>
      <w:widowControl/>
      <w:spacing w:before="0"/>
    </w:pPr>
    <w:rPr>
      <w:rFonts w:ascii="Times New Roman" w:hAnsi="Times New Roman"/>
      <w:sz w:val="32"/>
      <w:szCs w:val="20"/>
    </w:rPr>
  </w:style>
  <w:style w:type="paragraph" w:customStyle="1" w:styleId="Textodst1sl">
    <w:name w:val="Text odst.1čísl"/>
    <w:basedOn w:val="Normln"/>
    <w:rsid w:val="00B24921"/>
    <w:pPr>
      <w:numPr>
        <w:numId w:val="1"/>
      </w:numPr>
      <w:tabs>
        <w:tab w:val="left" w:pos="0"/>
        <w:tab w:val="left" w:pos="284"/>
        <w:tab w:val="left" w:pos="1701"/>
      </w:tabs>
      <w:suppressAutoHyphens/>
      <w:spacing w:before="80"/>
      <w:ind w:left="-5400"/>
      <w:jc w:val="both"/>
    </w:pPr>
    <w:rPr>
      <w:rFonts w:ascii="Times New Roman" w:hAnsi="Times New Roman" w:cs="Times New Roman"/>
      <w:sz w:val="24"/>
      <w:szCs w:val="20"/>
      <w:lang w:eastAsia="ar-SA"/>
    </w:rPr>
  </w:style>
  <w:style w:type="paragraph" w:customStyle="1" w:styleId="Nzevlnku">
    <w:name w:val="Název článku"/>
    <w:basedOn w:val="Normln"/>
    <w:next w:val="Textodst1sl"/>
    <w:rsid w:val="00B24921"/>
    <w:pPr>
      <w:keepNext/>
      <w:tabs>
        <w:tab w:val="left" w:pos="0"/>
        <w:tab w:val="left" w:pos="284"/>
        <w:tab w:val="left" w:pos="1701"/>
      </w:tabs>
      <w:suppressAutoHyphens/>
      <w:jc w:val="center"/>
    </w:pPr>
    <w:rPr>
      <w:rFonts w:ascii="Times New Roman" w:hAnsi="Times New Roman" w:cs="Times New Roman"/>
      <w:b/>
      <w:sz w:val="24"/>
      <w:szCs w:val="20"/>
      <w:lang w:eastAsia="ar-SA"/>
    </w:rPr>
  </w:style>
  <w:style w:type="character" w:styleId="Odkaznakoment">
    <w:name w:val="annotation reference"/>
    <w:uiPriority w:val="99"/>
    <w:rsid w:val="00B24921"/>
    <w:rPr>
      <w:sz w:val="16"/>
      <w:szCs w:val="16"/>
    </w:rPr>
  </w:style>
  <w:style w:type="paragraph" w:styleId="Textkomente">
    <w:name w:val="annotation text"/>
    <w:basedOn w:val="Normln"/>
    <w:link w:val="TextkomenteChar"/>
    <w:uiPriority w:val="99"/>
    <w:rsid w:val="00B24921"/>
    <w:pPr>
      <w:jc w:val="both"/>
    </w:pPr>
    <w:rPr>
      <w:rFonts w:cs="Arial"/>
      <w:sz w:val="20"/>
      <w:szCs w:val="20"/>
    </w:rPr>
  </w:style>
  <w:style w:type="paragraph" w:styleId="Textbubliny">
    <w:name w:val="Balloon Text"/>
    <w:basedOn w:val="Normln"/>
    <w:link w:val="TextbublinyChar"/>
    <w:semiHidden/>
    <w:rsid w:val="00B24921"/>
    <w:rPr>
      <w:rFonts w:ascii="Tahoma" w:hAnsi="Tahoma" w:cs="Tahoma"/>
      <w:sz w:val="16"/>
      <w:szCs w:val="16"/>
    </w:rPr>
  </w:style>
  <w:style w:type="paragraph" w:customStyle="1" w:styleId="Obsah">
    <w:name w:val="Obsah"/>
    <w:basedOn w:val="Normln"/>
    <w:rsid w:val="00DA27A9"/>
    <w:pPr>
      <w:tabs>
        <w:tab w:val="left" w:pos="567"/>
        <w:tab w:val="right" w:pos="9242"/>
      </w:tabs>
      <w:spacing w:after="120" w:line="240" w:lineRule="atLeast"/>
    </w:pPr>
    <w:rPr>
      <w:rFonts w:ascii="Times New Roman" w:hAnsi="Times New Roman" w:cs="Times New Roman"/>
      <w:b/>
      <w:sz w:val="24"/>
      <w:szCs w:val="20"/>
    </w:rPr>
  </w:style>
  <w:style w:type="paragraph" w:styleId="Zkladntext">
    <w:name w:val="Body Text"/>
    <w:aliases w:val="b"/>
    <w:basedOn w:val="Normln"/>
    <w:link w:val="ZkladntextChar"/>
    <w:qFormat/>
    <w:rsid w:val="00DA27A9"/>
    <w:pPr>
      <w:spacing w:after="120"/>
    </w:pPr>
  </w:style>
  <w:style w:type="paragraph" w:styleId="Textpoznpodarou">
    <w:name w:val="footnote text"/>
    <w:basedOn w:val="Normln"/>
    <w:link w:val="TextpoznpodarouChar"/>
    <w:semiHidden/>
    <w:rsid w:val="004F7620"/>
    <w:pPr>
      <w:jc w:val="both"/>
    </w:pPr>
    <w:rPr>
      <w:rFonts w:cs="Arial"/>
      <w:sz w:val="20"/>
      <w:szCs w:val="20"/>
    </w:rPr>
  </w:style>
  <w:style w:type="character" w:customStyle="1" w:styleId="Znakapoznmky">
    <w:name w:val="Značka poznámky"/>
    <w:semiHidden/>
    <w:rsid w:val="004F7620"/>
    <w:rPr>
      <w:sz w:val="16"/>
      <w:szCs w:val="16"/>
    </w:rPr>
  </w:style>
  <w:style w:type="paragraph" w:customStyle="1" w:styleId="Textpoznmky">
    <w:name w:val="Text poznámky"/>
    <w:basedOn w:val="Normln"/>
    <w:semiHidden/>
    <w:rsid w:val="004F7620"/>
    <w:pPr>
      <w:jc w:val="both"/>
    </w:pPr>
    <w:rPr>
      <w:rFonts w:cs="Arial"/>
      <w:sz w:val="20"/>
      <w:szCs w:val="20"/>
    </w:rPr>
  </w:style>
  <w:style w:type="paragraph" w:customStyle="1" w:styleId="Textodstavce">
    <w:name w:val="Text odstavce"/>
    <w:basedOn w:val="Normln"/>
    <w:rsid w:val="00E52538"/>
    <w:pPr>
      <w:numPr>
        <w:ilvl w:val="6"/>
        <w:numId w:val="2"/>
      </w:numPr>
      <w:tabs>
        <w:tab w:val="left" w:pos="851"/>
      </w:tabs>
      <w:spacing w:before="120" w:after="120"/>
      <w:jc w:val="both"/>
      <w:outlineLvl w:val="6"/>
    </w:pPr>
    <w:rPr>
      <w:rFonts w:ascii="Times New Roman" w:hAnsi="Times New Roman" w:cs="Times New Roman"/>
      <w:sz w:val="24"/>
      <w:szCs w:val="20"/>
    </w:rPr>
  </w:style>
  <w:style w:type="paragraph" w:customStyle="1" w:styleId="Textbodu">
    <w:name w:val="Text bodu"/>
    <w:basedOn w:val="Normln"/>
    <w:rsid w:val="00E52538"/>
    <w:pPr>
      <w:tabs>
        <w:tab w:val="num" w:pos="851"/>
      </w:tabs>
      <w:ind w:left="851" w:hanging="426"/>
      <w:jc w:val="both"/>
      <w:outlineLvl w:val="8"/>
    </w:pPr>
    <w:rPr>
      <w:rFonts w:ascii="Times New Roman" w:hAnsi="Times New Roman" w:cs="Times New Roman"/>
      <w:sz w:val="24"/>
      <w:szCs w:val="20"/>
    </w:rPr>
  </w:style>
  <w:style w:type="paragraph" w:customStyle="1" w:styleId="Textpsmene">
    <w:name w:val="Text písmene"/>
    <w:basedOn w:val="Normln"/>
    <w:rsid w:val="00E52538"/>
    <w:pPr>
      <w:tabs>
        <w:tab w:val="num" w:pos="425"/>
      </w:tabs>
      <w:ind w:left="425" w:hanging="425"/>
      <w:jc w:val="both"/>
      <w:outlineLvl w:val="7"/>
    </w:pPr>
    <w:rPr>
      <w:rFonts w:ascii="Times New Roman" w:hAnsi="Times New Roman" w:cs="Times New Roman"/>
      <w:sz w:val="24"/>
      <w:szCs w:val="20"/>
    </w:rPr>
  </w:style>
  <w:style w:type="character" w:styleId="Hypertextovodkaz">
    <w:name w:val="Hyperlink"/>
    <w:rsid w:val="00232FE8"/>
    <w:rPr>
      <w:color w:val="0000FF"/>
      <w:u w:val="single"/>
    </w:rPr>
  </w:style>
  <w:style w:type="paragraph" w:styleId="Seznamsodrkami">
    <w:name w:val="List Bullet"/>
    <w:basedOn w:val="Normln"/>
    <w:autoRedefine/>
    <w:qFormat/>
    <w:rsid w:val="00980BFE"/>
    <w:pPr>
      <w:suppressAutoHyphens/>
      <w:spacing w:before="60"/>
    </w:pPr>
    <w:rPr>
      <w:rFonts w:cs="Times New Roman"/>
      <w:sz w:val="20"/>
      <w:szCs w:val="20"/>
    </w:rPr>
  </w:style>
  <w:style w:type="character" w:customStyle="1" w:styleId="DeltaViewInsertion">
    <w:name w:val="DeltaView Insertion"/>
    <w:rsid w:val="00900403"/>
    <w:rPr>
      <w:color w:val="0000FF"/>
      <w:u w:val="double"/>
    </w:rPr>
  </w:style>
  <w:style w:type="paragraph" w:styleId="Pedmtkomente">
    <w:name w:val="annotation subject"/>
    <w:basedOn w:val="Textkomente"/>
    <w:next w:val="Textkomente"/>
    <w:link w:val="PedmtkomenteChar"/>
    <w:semiHidden/>
    <w:rsid w:val="001156D6"/>
    <w:pPr>
      <w:jc w:val="left"/>
    </w:pPr>
    <w:rPr>
      <w:rFonts w:cs="StarSymbol"/>
      <w:b/>
      <w:bCs/>
    </w:rPr>
  </w:style>
  <w:style w:type="paragraph" w:customStyle="1" w:styleId="CharChar2">
    <w:name w:val="Char Char2"/>
    <w:basedOn w:val="Normln"/>
    <w:rsid w:val="000543F1"/>
    <w:pPr>
      <w:spacing w:after="160" w:line="240" w:lineRule="exact"/>
    </w:pPr>
    <w:rPr>
      <w:rFonts w:ascii="Tahoma" w:hAnsi="Tahoma" w:cs="Tahoma"/>
      <w:sz w:val="20"/>
      <w:szCs w:val="20"/>
      <w:lang w:val="en-US" w:eastAsia="en-US"/>
    </w:rPr>
  </w:style>
  <w:style w:type="table" w:customStyle="1" w:styleId="Tabulka">
    <w:name w:val="Tabulka"/>
    <w:basedOn w:val="Normlntabulka"/>
    <w:uiPriority w:val="99"/>
    <w:rsid w:val="0083389A"/>
    <w:rPr>
      <w:rFonts w:ascii="Arial" w:hAnsi="Arial"/>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wordWrap/>
        <w:spacing w:beforeLines="0" w:before="0" w:beforeAutospacing="0" w:afterLines="0" w:after="0" w:afterAutospacing="0"/>
        <w:contextualSpacing w:val="0"/>
      </w:pPr>
      <w:rPr>
        <w:rFonts w:ascii="Arial" w:hAnsi="Arial"/>
        <w:b/>
        <w:sz w:val="20"/>
      </w:rPr>
    </w:tblStylePr>
  </w:style>
  <w:style w:type="paragraph" w:customStyle="1" w:styleId="Neslovannadpis">
    <w:name w:val="Nečíslovaný nadpis"/>
    <w:basedOn w:val="Normln"/>
    <w:next w:val="Normln"/>
    <w:rsid w:val="0083389A"/>
    <w:pPr>
      <w:overflowPunct w:val="0"/>
      <w:autoSpaceDE w:val="0"/>
      <w:autoSpaceDN w:val="0"/>
      <w:adjustRightInd w:val="0"/>
      <w:spacing w:before="480" w:after="120"/>
      <w:jc w:val="both"/>
      <w:textAlignment w:val="baseline"/>
    </w:pPr>
    <w:rPr>
      <w:rFonts w:cs="Times New Roman"/>
      <w:b/>
      <w:sz w:val="32"/>
      <w:szCs w:val="20"/>
    </w:rPr>
  </w:style>
  <w:style w:type="paragraph" w:customStyle="1" w:styleId="Popistabulky">
    <w:name w:val="Popis tabulky"/>
    <w:basedOn w:val="Normln"/>
    <w:next w:val="Normln"/>
    <w:rsid w:val="0083389A"/>
    <w:pPr>
      <w:numPr>
        <w:numId w:val="3"/>
      </w:numPr>
      <w:tabs>
        <w:tab w:val="left" w:pos="936"/>
      </w:tabs>
      <w:overflowPunct w:val="0"/>
      <w:autoSpaceDE w:val="0"/>
      <w:autoSpaceDN w:val="0"/>
      <w:adjustRightInd w:val="0"/>
      <w:jc w:val="center"/>
      <w:textAlignment w:val="baseline"/>
    </w:pPr>
    <w:rPr>
      <w:rFonts w:cs="Times New Roman"/>
      <w:b/>
      <w:i/>
      <w:sz w:val="20"/>
      <w:szCs w:val="20"/>
    </w:rPr>
  </w:style>
  <w:style w:type="character" w:customStyle="1" w:styleId="Nadpis4Char">
    <w:name w:val="Nadpis 4 Char"/>
    <w:aliases w:val="Nadpis 4 Char Char Char"/>
    <w:link w:val="Nadpis4"/>
    <w:rsid w:val="0083389A"/>
    <w:rPr>
      <w:b/>
      <w:bCs/>
      <w:sz w:val="28"/>
      <w:szCs w:val="28"/>
      <w:lang w:val="cs-CZ" w:eastAsia="cs-CZ" w:bidi="ar-SA"/>
    </w:rPr>
  </w:style>
  <w:style w:type="paragraph" w:styleId="Hlavikaobsahu">
    <w:name w:val="toa heading"/>
    <w:basedOn w:val="Normln"/>
    <w:next w:val="Normln"/>
    <w:semiHidden/>
    <w:rsid w:val="0083389A"/>
    <w:pPr>
      <w:autoSpaceDE w:val="0"/>
      <w:autoSpaceDN w:val="0"/>
      <w:spacing w:before="120"/>
    </w:pPr>
    <w:rPr>
      <w:rFonts w:cs="Arial"/>
      <w:b/>
      <w:bCs/>
      <w:sz w:val="28"/>
      <w:szCs w:val="28"/>
    </w:rPr>
  </w:style>
  <w:style w:type="paragraph" w:customStyle="1" w:styleId="Zkladntext1">
    <w:name w:val="Základní text1"/>
    <w:basedOn w:val="Titulek"/>
    <w:rsid w:val="0083389A"/>
    <w:pPr>
      <w:suppressAutoHyphens/>
      <w:ind w:firstLine="567"/>
      <w:jc w:val="both"/>
    </w:pPr>
    <w:rPr>
      <w:rFonts w:ascii="Trebuchet MS" w:hAnsi="Trebuchet MS" w:cs="Times New Roman"/>
      <w:b w:val="0"/>
      <w:sz w:val="24"/>
      <w:lang w:val="x-none" w:eastAsia="ar-SA"/>
    </w:rPr>
  </w:style>
  <w:style w:type="paragraph" w:styleId="Titulek">
    <w:name w:val="caption"/>
    <w:basedOn w:val="Normln"/>
    <w:next w:val="Normln"/>
    <w:qFormat/>
    <w:rsid w:val="0083389A"/>
    <w:pPr>
      <w:spacing w:before="120" w:after="120"/>
    </w:pPr>
    <w:rPr>
      <w:rFonts w:ascii="Century Gothic" w:hAnsi="Century Gothic" w:cs="Tunga"/>
      <w:b/>
      <w:bCs/>
      <w:sz w:val="20"/>
      <w:szCs w:val="20"/>
    </w:rPr>
  </w:style>
  <w:style w:type="paragraph" w:customStyle="1" w:styleId="CharChar1">
    <w:name w:val="Char Char1"/>
    <w:basedOn w:val="Normln"/>
    <w:rsid w:val="008A7C60"/>
    <w:pPr>
      <w:spacing w:after="160" w:line="240" w:lineRule="exact"/>
    </w:pPr>
    <w:rPr>
      <w:rFonts w:ascii="Tahoma" w:hAnsi="Tahoma" w:cs="Tahoma"/>
      <w:sz w:val="20"/>
      <w:szCs w:val="20"/>
      <w:lang w:val="en-US" w:eastAsia="en-US"/>
    </w:rPr>
  </w:style>
  <w:style w:type="paragraph" w:customStyle="1" w:styleId="CharChar2CharCharChar">
    <w:name w:val="Char Char2 Char Char Char"/>
    <w:basedOn w:val="Normln"/>
    <w:rsid w:val="00AA070A"/>
    <w:pPr>
      <w:spacing w:after="160" w:line="240" w:lineRule="exact"/>
    </w:pPr>
    <w:rPr>
      <w:rFonts w:ascii="Tahoma" w:hAnsi="Tahoma" w:cs="Tahoma"/>
      <w:sz w:val="20"/>
      <w:szCs w:val="20"/>
      <w:lang w:val="en-US" w:eastAsia="en-US"/>
    </w:rPr>
  </w:style>
  <w:style w:type="paragraph" w:styleId="Nzev">
    <w:name w:val="Title"/>
    <w:basedOn w:val="Normln"/>
    <w:next w:val="Podnadpis"/>
    <w:link w:val="NzevChar"/>
    <w:qFormat/>
    <w:rsid w:val="003D71D7"/>
    <w:pPr>
      <w:suppressAutoHyphens/>
      <w:jc w:val="center"/>
    </w:pPr>
    <w:rPr>
      <w:b/>
      <w:bCs/>
      <w:sz w:val="28"/>
      <w:lang w:eastAsia="ar-SA"/>
    </w:rPr>
  </w:style>
  <w:style w:type="character" w:customStyle="1" w:styleId="NzevChar">
    <w:name w:val="Název Char"/>
    <w:link w:val="Nzev"/>
    <w:rsid w:val="003D71D7"/>
    <w:rPr>
      <w:rFonts w:ascii="Arial" w:hAnsi="Arial" w:cs="StarSymbol"/>
      <w:b/>
      <w:bCs/>
      <w:sz w:val="28"/>
      <w:szCs w:val="22"/>
      <w:lang w:val="cs-CZ" w:eastAsia="ar-SA" w:bidi="ar-SA"/>
    </w:rPr>
  </w:style>
  <w:style w:type="paragraph" w:styleId="Podnadpis">
    <w:name w:val="Subtitle"/>
    <w:basedOn w:val="Normln"/>
    <w:link w:val="PodnadpisChar"/>
    <w:qFormat/>
    <w:rsid w:val="003D71D7"/>
    <w:pPr>
      <w:spacing w:after="60"/>
      <w:jc w:val="center"/>
      <w:outlineLvl w:val="1"/>
    </w:pPr>
    <w:rPr>
      <w:rFonts w:cs="Arial"/>
      <w:sz w:val="24"/>
      <w:szCs w:val="24"/>
    </w:rPr>
  </w:style>
  <w:style w:type="paragraph" w:styleId="Zkladntext2">
    <w:name w:val="Body Text 2"/>
    <w:basedOn w:val="Normln"/>
    <w:link w:val="Zkladntext2Char"/>
    <w:qFormat/>
    <w:rsid w:val="00A008A3"/>
    <w:pPr>
      <w:spacing w:after="120" w:line="480" w:lineRule="auto"/>
    </w:pPr>
  </w:style>
  <w:style w:type="paragraph" w:customStyle="1" w:styleId="Normal1">
    <w:name w:val="Normal 1"/>
    <w:basedOn w:val="Normln"/>
    <w:link w:val="Normal1Char"/>
    <w:rsid w:val="00A008A3"/>
    <w:pPr>
      <w:spacing w:before="120" w:after="120"/>
      <w:ind w:left="880"/>
      <w:jc w:val="both"/>
    </w:pPr>
    <w:rPr>
      <w:lang w:eastAsia="en-US"/>
    </w:rPr>
  </w:style>
  <w:style w:type="character" w:customStyle="1" w:styleId="Normal1Char">
    <w:name w:val="Normal 1 Char"/>
    <w:link w:val="Normal1"/>
    <w:rsid w:val="00A008A3"/>
    <w:rPr>
      <w:rFonts w:ascii="Arial" w:hAnsi="Arial" w:cs="StarSymbol"/>
      <w:sz w:val="22"/>
      <w:szCs w:val="22"/>
      <w:lang w:val="cs-CZ" w:eastAsia="en-US" w:bidi="ar-SA"/>
    </w:rPr>
  </w:style>
  <w:style w:type="paragraph" w:customStyle="1" w:styleId="NormalJustified">
    <w:name w:val="Normal (Justified)"/>
    <w:basedOn w:val="Normln"/>
    <w:uiPriority w:val="99"/>
    <w:rsid w:val="008B5C5F"/>
    <w:pPr>
      <w:widowControl w:val="0"/>
      <w:suppressAutoHyphens/>
      <w:jc w:val="both"/>
    </w:pPr>
    <w:rPr>
      <w:rFonts w:ascii="Times New Roman" w:hAnsi="Times New Roman" w:cs="Times New Roman"/>
      <w:kern w:val="1"/>
      <w:sz w:val="24"/>
      <w:szCs w:val="20"/>
      <w:lang w:eastAsia="ar-SA"/>
    </w:rPr>
  </w:style>
  <w:style w:type="character" w:styleId="Siln">
    <w:name w:val="Strong"/>
    <w:qFormat/>
    <w:rsid w:val="003742C7"/>
    <w:rPr>
      <w:b/>
      <w:bCs/>
    </w:rPr>
  </w:style>
  <w:style w:type="paragraph" w:customStyle="1" w:styleId="BodyTextNumbered">
    <w:name w:val="Body Text Numbered"/>
    <w:basedOn w:val="Zkladntext"/>
    <w:rsid w:val="003742C7"/>
    <w:pPr>
      <w:numPr>
        <w:numId w:val="4"/>
      </w:numPr>
      <w:spacing w:before="100" w:beforeAutospacing="1" w:after="240" w:afterAutospacing="1"/>
      <w:jc w:val="both"/>
    </w:pPr>
    <w:rPr>
      <w:rFonts w:ascii="Times New Roman" w:hAnsi="Times New Roman" w:cs="Times New Roman"/>
      <w:b/>
      <w:snapToGrid w:val="0"/>
      <w:lang w:eastAsia="en-US"/>
    </w:rPr>
  </w:style>
  <w:style w:type="paragraph" w:customStyle="1" w:styleId="Char2">
    <w:name w:val="Char2"/>
    <w:basedOn w:val="Normln"/>
    <w:rsid w:val="00A56AAD"/>
    <w:pPr>
      <w:spacing w:after="160" w:line="240" w:lineRule="exact"/>
    </w:pPr>
    <w:rPr>
      <w:rFonts w:ascii="Verdana" w:hAnsi="Verdana" w:cs="Verdana"/>
      <w:sz w:val="20"/>
      <w:szCs w:val="20"/>
      <w:lang w:val="en-US" w:eastAsia="en-US"/>
    </w:rPr>
  </w:style>
  <w:style w:type="paragraph" w:customStyle="1" w:styleId="Default">
    <w:name w:val="Default"/>
    <w:rsid w:val="00692139"/>
    <w:pPr>
      <w:autoSpaceDE w:val="0"/>
      <w:autoSpaceDN w:val="0"/>
      <w:adjustRightInd w:val="0"/>
    </w:pPr>
    <w:rPr>
      <w:rFonts w:ascii="Arial" w:hAnsi="Arial" w:cs="Arial"/>
      <w:color w:val="000000"/>
      <w:sz w:val="24"/>
      <w:szCs w:val="24"/>
    </w:rPr>
  </w:style>
  <w:style w:type="paragraph" w:styleId="Odstavecseseznamem">
    <w:name w:val="List Paragraph"/>
    <w:aliases w:val="Odstavec_muj,Nad,Odstavec cíl se seznamem,Odstavec se seznamem5"/>
    <w:basedOn w:val="Normln"/>
    <w:link w:val="OdstavecseseznamemChar"/>
    <w:uiPriority w:val="34"/>
    <w:qFormat/>
    <w:rsid w:val="00F35998"/>
    <w:pPr>
      <w:ind w:left="708"/>
    </w:pPr>
  </w:style>
  <w:style w:type="character" w:customStyle="1" w:styleId="TextkomenteChar">
    <w:name w:val="Text komentáře Char"/>
    <w:link w:val="Textkomente"/>
    <w:uiPriority w:val="99"/>
    <w:rsid w:val="007963AF"/>
    <w:rPr>
      <w:rFonts w:ascii="Arial" w:hAnsi="Arial" w:cs="Arial"/>
    </w:rPr>
  </w:style>
  <w:style w:type="paragraph" w:customStyle="1" w:styleId="CharChar22">
    <w:name w:val="Char Char22"/>
    <w:basedOn w:val="Normln"/>
    <w:rsid w:val="000C4FE8"/>
    <w:pPr>
      <w:spacing w:after="160" w:line="240" w:lineRule="exact"/>
    </w:pPr>
    <w:rPr>
      <w:rFonts w:ascii="Tahoma" w:hAnsi="Tahoma" w:cs="Tahoma"/>
      <w:sz w:val="20"/>
      <w:szCs w:val="20"/>
      <w:lang w:val="en-US" w:eastAsia="en-US"/>
    </w:rPr>
  </w:style>
  <w:style w:type="paragraph" w:customStyle="1" w:styleId="Tabelle">
    <w:name w:val="Tabelle"/>
    <w:basedOn w:val="Normln"/>
    <w:rsid w:val="009036B2"/>
    <w:pPr>
      <w:spacing w:before="60" w:after="60"/>
    </w:pPr>
    <w:rPr>
      <w:rFonts w:cs="Times New Roman"/>
      <w:sz w:val="20"/>
      <w:szCs w:val="20"/>
      <w:lang w:val="de-DE" w:eastAsia="de-DE"/>
    </w:rPr>
  </w:style>
  <w:style w:type="character" w:customStyle="1" w:styleId="FontStyle46">
    <w:name w:val="Font Style46"/>
    <w:basedOn w:val="Standardnpsmoodstavce"/>
    <w:uiPriority w:val="99"/>
    <w:rsid w:val="009036B2"/>
    <w:rPr>
      <w:rFonts w:ascii="Arial" w:hAnsi="Arial" w:cs="Arial"/>
      <w:b/>
      <w:bCs/>
      <w:sz w:val="20"/>
      <w:szCs w:val="20"/>
    </w:rPr>
  </w:style>
  <w:style w:type="paragraph" w:customStyle="1" w:styleId="CharChar21">
    <w:name w:val="Char Char21"/>
    <w:basedOn w:val="Normln"/>
    <w:rsid w:val="00577006"/>
    <w:pPr>
      <w:spacing w:after="160" w:line="240" w:lineRule="exact"/>
    </w:pPr>
    <w:rPr>
      <w:rFonts w:ascii="Tahoma" w:hAnsi="Tahoma" w:cs="Tahoma"/>
      <w:sz w:val="20"/>
      <w:szCs w:val="20"/>
      <w:lang w:val="en-US" w:eastAsia="en-US"/>
    </w:rPr>
  </w:style>
  <w:style w:type="paragraph" w:customStyle="1" w:styleId="Zkladntext20">
    <w:name w:val="Základní text2"/>
    <w:basedOn w:val="Titulek"/>
    <w:rsid w:val="00577006"/>
    <w:pPr>
      <w:suppressAutoHyphens/>
      <w:ind w:firstLine="567"/>
      <w:jc w:val="both"/>
    </w:pPr>
    <w:rPr>
      <w:rFonts w:ascii="Trebuchet MS" w:hAnsi="Trebuchet MS" w:cs="Times New Roman"/>
      <w:b w:val="0"/>
      <w:sz w:val="24"/>
      <w:lang w:val="x-none" w:eastAsia="ar-SA"/>
    </w:rPr>
  </w:style>
  <w:style w:type="paragraph" w:customStyle="1" w:styleId="CharChar2CharCharChar1">
    <w:name w:val="Char Char2 Char Char Char1"/>
    <w:basedOn w:val="Normln"/>
    <w:rsid w:val="00577006"/>
    <w:pPr>
      <w:spacing w:after="160" w:line="240" w:lineRule="exact"/>
    </w:pPr>
    <w:rPr>
      <w:rFonts w:ascii="Tahoma" w:hAnsi="Tahoma" w:cs="Tahoma"/>
      <w:sz w:val="20"/>
      <w:szCs w:val="20"/>
      <w:lang w:val="en-US" w:eastAsia="en-US"/>
    </w:rPr>
  </w:style>
  <w:style w:type="paragraph" w:customStyle="1" w:styleId="Char21">
    <w:name w:val="Char21"/>
    <w:basedOn w:val="Normln"/>
    <w:rsid w:val="00577006"/>
    <w:pPr>
      <w:spacing w:after="160" w:line="240" w:lineRule="exact"/>
    </w:pPr>
    <w:rPr>
      <w:rFonts w:ascii="Verdana" w:hAnsi="Verdana" w:cs="Verdana"/>
      <w:sz w:val="20"/>
      <w:szCs w:val="20"/>
      <w:lang w:val="en-US" w:eastAsia="en-US"/>
    </w:rPr>
  </w:style>
  <w:style w:type="paragraph" w:styleId="Zkladntextodsazen3">
    <w:name w:val="Body Text Indent 3"/>
    <w:basedOn w:val="Normln"/>
    <w:link w:val="Zkladntextodsazen3Char"/>
    <w:uiPriority w:val="39"/>
    <w:unhideWhenUsed/>
    <w:rsid w:val="006E275A"/>
    <w:pPr>
      <w:spacing w:after="120"/>
      <w:ind w:left="283"/>
    </w:pPr>
    <w:rPr>
      <w:sz w:val="16"/>
      <w:szCs w:val="16"/>
    </w:rPr>
  </w:style>
  <w:style w:type="character" w:customStyle="1" w:styleId="Zkladntextodsazen3Char">
    <w:name w:val="Základní text odsazený 3 Char"/>
    <w:basedOn w:val="Standardnpsmoodstavce"/>
    <w:link w:val="Zkladntextodsazen3"/>
    <w:uiPriority w:val="39"/>
    <w:rsid w:val="006E275A"/>
    <w:rPr>
      <w:rFonts w:ascii="Arial" w:hAnsi="Arial" w:cs="StarSymbol"/>
      <w:sz w:val="16"/>
      <w:szCs w:val="16"/>
    </w:rPr>
  </w:style>
  <w:style w:type="character" w:customStyle="1" w:styleId="bold">
    <w:name w:val="bold"/>
    <w:uiPriority w:val="99"/>
    <w:rsid w:val="00B173EC"/>
    <w:rPr>
      <w:b/>
    </w:rPr>
  </w:style>
  <w:style w:type="paragraph" w:customStyle="1" w:styleId="CharCharCharCharCharCharChar">
    <w:name w:val="Char Char Char Char Char Char Char"/>
    <w:basedOn w:val="Normln"/>
    <w:rsid w:val="00B173EC"/>
    <w:pPr>
      <w:spacing w:after="160" w:line="240" w:lineRule="exact"/>
    </w:pPr>
    <w:rPr>
      <w:rFonts w:ascii="Verdana" w:hAnsi="Verdana" w:cs="Verdana"/>
      <w:sz w:val="20"/>
      <w:szCs w:val="20"/>
      <w:lang w:val="en-US" w:eastAsia="en-US"/>
    </w:rPr>
  </w:style>
  <w:style w:type="character" w:customStyle="1" w:styleId="TextpoznpodarouChar">
    <w:name w:val="Text pozn. pod čarou Char"/>
    <w:basedOn w:val="Standardnpsmoodstavce"/>
    <w:link w:val="Textpoznpodarou"/>
    <w:semiHidden/>
    <w:rsid w:val="00B173EC"/>
    <w:rPr>
      <w:rFonts w:ascii="Arial" w:hAnsi="Arial" w:cs="Arial"/>
    </w:rPr>
  </w:style>
  <w:style w:type="character" w:customStyle="1" w:styleId="Nadpis1Char">
    <w:name w:val="Nadpis 1 Char"/>
    <w:basedOn w:val="Standardnpsmoodstavce"/>
    <w:link w:val="Nadpis1"/>
    <w:rsid w:val="00B173EC"/>
    <w:rPr>
      <w:rFonts w:ascii="Arial" w:hAnsi="Arial" w:cs="Arial"/>
      <w:b/>
      <w:bCs/>
      <w:caps/>
      <w:sz w:val="24"/>
      <w:szCs w:val="24"/>
      <w:u w:val="single"/>
    </w:rPr>
  </w:style>
  <w:style w:type="character" w:customStyle="1" w:styleId="Nadpis2Char">
    <w:name w:val="Nadpis 2 Char"/>
    <w:basedOn w:val="Standardnpsmoodstavce"/>
    <w:link w:val="Nadpis2"/>
    <w:rsid w:val="00B173EC"/>
    <w:rPr>
      <w:rFonts w:ascii="Arial" w:hAnsi="Arial" w:cs="Arial"/>
      <w:b/>
      <w:bCs/>
      <w:i/>
      <w:iCs/>
      <w:sz w:val="28"/>
      <w:szCs w:val="28"/>
    </w:rPr>
  </w:style>
  <w:style w:type="character" w:customStyle="1" w:styleId="Nadpis3Char">
    <w:name w:val="Nadpis 3 Char"/>
    <w:basedOn w:val="Standardnpsmoodstavce"/>
    <w:link w:val="Nadpis3"/>
    <w:rsid w:val="00B173EC"/>
    <w:rPr>
      <w:rFonts w:ascii="Arial" w:hAnsi="Arial" w:cs="Arial"/>
      <w:b/>
      <w:bCs/>
      <w:sz w:val="26"/>
      <w:szCs w:val="26"/>
    </w:rPr>
  </w:style>
  <w:style w:type="character" w:customStyle="1" w:styleId="Nadpis5Char">
    <w:name w:val="Nadpis 5 Char"/>
    <w:basedOn w:val="Standardnpsmoodstavce"/>
    <w:link w:val="Nadpis5"/>
    <w:rsid w:val="00B173EC"/>
    <w:rPr>
      <w:rFonts w:ascii="Arial" w:hAnsi="Arial"/>
    </w:rPr>
  </w:style>
  <w:style w:type="character" w:customStyle="1" w:styleId="Nadpis6Char">
    <w:name w:val="Nadpis 6 Char"/>
    <w:basedOn w:val="Standardnpsmoodstavce"/>
    <w:link w:val="Nadpis6"/>
    <w:rsid w:val="00B173EC"/>
    <w:rPr>
      <w:rFonts w:ascii="Arial" w:hAnsi="Arial"/>
      <w:i/>
    </w:rPr>
  </w:style>
  <w:style w:type="character" w:customStyle="1" w:styleId="Nadpis7Char">
    <w:name w:val="Nadpis 7 Char"/>
    <w:basedOn w:val="Standardnpsmoodstavce"/>
    <w:link w:val="Nadpis7"/>
    <w:rsid w:val="00B173EC"/>
    <w:rPr>
      <w:rFonts w:ascii="Arial" w:hAnsi="Arial"/>
    </w:rPr>
  </w:style>
  <w:style w:type="character" w:customStyle="1" w:styleId="Nadpis8Char">
    <w:name w:val="Nadpis 8 Char"/>
    <w:basedOn w:val="Standardnpsmoodstavce"/>
    <w:link w:val="Nadpis8"/>
    <w:rsid w:val="00B173EC"/>
    <w:rPr>
      <w:rFonts w:ascii="Arial" w:hAnsi="Arial"/>
      <w:i/>
    </w:rPr>
  </w:style>
  <w:style w:type="character" w:customStyle="1" w:styleId="Nadpis9Char">
    <w:name w:val="Nadpis 9 Char"/>
    <w:basedOn w:val="Standardnpsmoodstavce"/>
    <w:link w:val="Nadpis9"/>
    <w:rsid w:val="00B173EC"/>
    <w:rPr>
      <w:rFonts w:ascii="Arial" w:hAnsi="Arial"/>
      <w:i/>
      <w:sz w:val="18"/>
    </w:rPr>
  </w:style>
  <w:style w:type="character" w:customStyle="1" w:styleId="BodyTextIndentChar">
    <w:name w:val="Body Text Indent Char"/>
    <w:basedOn w:val="Standardnpsmoodstavce"/>
    <w:uiPriority w:val="39"/>
    <w:rsid w:val="00B173EC"/>
    <w:rPr>
      <w:rFonts w:ascii="Arial" w:hAnsi="Arial" w:cs="StarSymbol"/>
      <w:sz w:val="22"/>
      <w:szCs w:val="22"/>
    </w:rPr>
  </w:style>
  <w:style w:type="character" w:customStyle="1" w:styleId="TextbublinyChar">
    <w:name w:val="Text bubliny Char"/>
    <w:basedOn w:val="Standardnpsmoodstavce"/>
    <w:link w:val="Textbubliny"/>
    <w:semiHidden/>
    <w:rsid w:val="00B173EC"/>
    <w:rPr>
      <w:rFonts w:ascii="Tahoma" w:hAnsi="Tahoma" w:cs="Tahoma"/>
      <w:sz w:val="16"/>
      <w:szCs w:val="16"/>
    </w:rPr>
  </w:style>
  <w:style w:type="character" w:customStyle="1" w:styleId="BodyTextChar">
    <w:name w:val="Body Text Char"/>
    <w:basedOn w:val="Standardnpsmoodstavce"/>
    <w:uiPriority w:val="7"/>
    <w:rsid w:val="00B173EC"/>
    <w:rPr>
      <w:rFonts w:ascii="Arial" w:hAnsi="Arial" w:cs="StarSymbol"/>
      <w:sz w:val="22"/>
      <w:szCs w:val="22"/>
    </w:rPr>
  </w:style>
  <w:style w:type="character" w:customStyle="1" w:styleId="PedmtkomenteChar">
    <w:name w:val="Předmět komentáře Char"/>
    <w:basedOn w:val="TextkomenteChar"/>
    <w:link w:val="Pedmtkomente"/>
    <w:semiHidden/>
    <w:rsid w:val="00B173EC"/>
    <w:rPr>
      <w:rFonts w:ascii="Arial" w:hAnsi="Arial" w:cs="StarSymbol"/>
      <w:b/>
      <w:bCs/>
    </w:rPr>
  </w:style>
  <w:style w:type="character" w:customStyle="1" w:styleId="PodnadpisChar">
    <w:name w:val="Podnadpis Char"/>
    <w:basedOn w:val="Standardnpsmoodstavce"/>
    <w:link w:val="Podnadpis"/>
    <w:rsid w:val="00B173EC"/>
    <w:rPr>
      <w:rFonts w:ascii="Arial" w:hAnsi="Arial" w:cs="Arial"/>
      <w:sz w:val="24"/>
      <w:szCs w:val="24"/>
    </w:rPr>
  </w:style>
  <w:style w:type="character" w:customStyle="1" w:styleId="Zkladntext2Char">
    <w:name w:val="Základní text 2 Char"/>
    <w:basedOn w:val="Standardnpsmoodstavce"/>
    <w:link w:val="Zkladntext2"/>
    <w:rsid w:val="00B173EC"/>
    <w:rPr>
      <w:rFonts w:ascii="Arial" w:hAnsi="Arial" w:cs="StarSymbol"/>
      <w:sz w:val="22"/>
      <w:szCs w:val="22"/>
    </w:rPr>
  </w:style>
  <w:style w:type="paragraph" w:styleId="Zkladntext3">
    <w:name w:val="Body Text 3"/>
    <w:basedOn w:val="Normln"/>
    <w:link w:val="Zkladntext3Char"/>
    <w:uiPriority w:val="99"/>
    <w:unhideWhenUsed/>
    <w:qFormat/>
    <w:rsid w:val="00B173EC"/>
    <w:pPr>
      <w:spacing w:after="120"/>
    </w:pPr>
    <w:rPr>
      <w:sz w:val="16"/>
      <w:szCs w:val="16"/>
    </w:rPr>
  </w:style>
  <w:style w:type="character" w:customStyle="1" w:styleId="Zkladntext3Char">
    <w:name w:val="Základní text 3 Char"/>
    <w:basedOn w:val="Standardnpsmoodstavce"/>
    <w:link w:val="Zkladntext3"/>
    <w:uiPriority w:val="99"/>
    <w:rsid w:val="00B173EC"/>
    <w:rPr>
      <w:rFonts w:ascii="Arial" w:hAnsi="Arial" w:cs="StarSymbol"/>
      <w:sz w:val="16"/>
      <w:szCs w:val="16"/>
    </w:rPr>
  </w:style>
  <w:style w:type="character" w:customStyle="1" w:styleId="CommentTextChar1">
    <w:name w:val="Comment Text Char1"/>
    <w:semiHidden/>
    <w:rsid w:val="00B173EC"/>
    <w:rPr>
      <w:lang w:val="en-US" w:eastAsia="en-US"/>
    </w:rPr>
  </w:style>
  <w:style w:type="paragraph" w:customStyle="1" w:styleId="textodsazen2x">
    <w:name w:val="text odsazený 2x"/>
    <w:basedOn w:val="Normln"/>
    <w:rsid w:val="00B173EC"/>
    <w:pPr>
      <w:autoSpaceDE w:val="0"/>
      <w:autoSpaceDN w:val="0"/>
      <w:adjustRightInd w:val="0"/>
      <w:spacing w:before="57" w:line="220" w:lineRule="atLeast"/>
      <w:ind w:left="2608" w:hanging="454"/>
      <w:jc w:val="both"/>
      <w:textAlignment w:val="baseline"/>
    </w:pPr>
    <w:rPr>
      <w:rFonts w:ascii="Times" w:hAnsi="Times" w:cs="Times"/>
      <w:color w:val="000000"/>
      <w:sz w:val="20"/>
      <w:szCs w:val="24"/>
    </w:rPr>
  </w:style>
  <w:style w:type="paragraph" w:customStyle="1" w:styleId="VOPNADPIS2">
    <w:name w:val="VOP NADPIS 2"/>
    <w:basedOn w:val="Normln"/>
    <w:rsid w:val="00B173EC"/>
    <w:pPr>
      <w:keepNext/>
      <w:keepLines/>
      <w:numPr>
        <w:ilvl w:val="1"/>
        <w:numId w:val="13"/>
      </w:numPr>
      <w:suppressAutoHyphens/>
      <w:autoSpaceDE w:val="0"/>
      <w:autoSpaceDN w:val="0"/>
      <w:adjustRightInd w:val="0"/>
      <w:spacing w:after="120"/>
      <w:jc w:val="both"/>
      <w:textAlignment w:val="baseline"/>
    </w:pPr>
    <w:rPr>
      <w:rFonts w:ascii="Times New Roman" w:hAnsi="Times New Roman" w:cs="Times New Roman"/>
      <w:b/>
      <w:color w:val="000000"/>
      <w:sz w:val="20"/>
      <w:szCs w:val="24"/>
    </w:rPr>
  </w:style>
  <w:style w:type="paragraph" w:customStyle="1" w:styleId="VOPNADPIS3">
    <w:name w:val="VOP NADPIS 3"/>
    <w:basedOn w:val="VOPNADPIS2"/>
    <w:rsid w:val="00B173EC"/>
    <w:pPr>
      <w:numPr>
        <w:ilvl w:val="2"/>
      </w:numPr>
      <w:outlineLvl w:val="1"/>
    </w:pPr>
  </w:style>
  <w:style w:type="paragraph" w:customStyle="1" w:styleId="textodsazenysodkazem">
    <w:name w:val="text odsazeny s odkazem"/>
    <w:basedOn w:val="Normln"/>
    <w:rsid w:val="00B173EC"/>
    <w:pPr>
      <w:tabs>
        <w:tab w:val="left" w:pos="1644"/>
      </w:tabs>
      <w:autoSpaceDE w:val="0"/>
      <w:autoSpaceDN w:val="0"/>
      <w:adjustRightInd w:val="0"/>
      <w:spacing w:before="57" w:line="220" w:lineRule="atLeast"/>
      <w:ind w:left="2154" w:hanging="2154"/>
      <w:jc w:val="both"/>
      <w:textAlignment w:val="baseline"/>
    </w:pPr>
    <w:rPr>
      <w:rFonts w:ascii="Times" w:hAnsi="Times" w:cs="Times"/>
      <w:color w:val="000000"/>
      <w:sz w:val="20"/>
      <w:szCs w:val="24"/>
    </w:rPr>
  </w:style>
  <w:style w:type="paragraph" w:styleId="Seznamsodrkami4">
    <w:name w:val="List Bullet 4"/>
    <w:basedOn w:val="Normln"/>
    <w:uiPriority w:val="99"/>
    <w:unhideWhenUsed/>
    <w:rsid w:val="00B173EC"/>
    <w:pPr>
      <w:numPr>
        <w:numId w:val="15"/>
      </w:numPr>
      <w:contextualSpacing/>
    </w:pPr>
  </w:style>
  <w:style w:type="paragraph" w:styleId="Seznam">
    <w:name w:val="List"/>
    <w:basedOn w:val="Normln"/>
    <w:uiPriority w:val="21"/>
    <w:qFormat/>
    <w:rsid w:val="00B173EC"/>
    <w:pPr>
      <w:numPr>
        <w:numId w:val="16"/>
      </w:numPr>
      <w:spacing w:after="240"/>
    </w:pPr>
    <w:rPr>
      <w:rFonts w:cs="Times New Roman"/>
    </w:rPr>
  </w:style>
  <w:style w:type="paragraph" w:styleId="slovanseznam">
    <w:name w:val="List Number"/>
    <w:basedOn w:val="Normln"/>
    <w:uiPriority w:val="17"/>
    <w:qFormat/>
    <w:rsid w:val="00B173EC"/>
    <w:pPr>
      <w:numPr>
        <w:numId w:val="17"/>
      </w:numPr>
      <w:spacing w:after="240"/>
    </w:pPr>
    <w:rPr>
      <w:rFonts w:cs="Times New Roman"/>
    </w:rPr>
  </w:style>
  <w:style w:type="paragraph" w:styleId="Textvbloku">
    <w:name w:val="Block Text"/>
    <w:basedOn w:val="Normln"/>
    <w:uiPriority w:val="13"/>
    <w:qFormat/>
    <w:rsid w:val="00B173EC"/>
    <w:pPr>
      <w:spacing w:after="240"/>
      <w:ind w:left="1440" w:right="1440"/>
    </w:pPr>
    <w:rPr>
      <w:rFonts w:cs="Times New Roman"/>
    </w:rPr>
  </w:style>
  <w:style w:type="paragraph" w:styleId="Seznam2">
    <w:name w:val="List 2"/>
    <w:basedOn w:val="Normln"/>
    <w:uiPriority w:val="21"/>
    <w:rsid w:val="00B173EC"/>
    <w:pPr>
      <w:numPr>
        <w:numId w:val="18"/>
      </w:numPr>
      <w:spacing w:after="240"/>
    </w:pPr>
    <w:rPr>
      <w:rFonts w:cs="Times New Roman"/>
    </w:rPr>
  </w:style>
  <w:style w:type="paragraph" w:styleId="Seznam3">
    <w:name w:val="List 3"/>
    <w:basedOn w:val="Normln"/>
    <w:uiPriority w:val="21"/>
    <w:rsid w:val="00B173EC"/>
    <w:pPr>
      <w:numPr>
        <w:numId w:val="19"/>
      </w:numPr>
      <w:spacing w:after="240"/>
    </w:pPr>
    <w:rPr>
      <w:rFonts w:cs="Times New Roman"/>
    </w:rPr>
  </w:style>
  <w:style w:type="paragraph" w:styleId="Seznam4">
    <w:name w:val="List 4"/>
    <w:basedOn w:val="Normln"/>
    <w:uiPriority w:val="21"/>
    <w:rsid w:val="00B173EC"/>
    <w:pPr>
      <w:numPr>
        <w:numId w:val="20"/>
      </w:numPr>
      <w:spacing w:after="240"/>
    </w:pPr>
    <w:rPr>
      <w:rFonts w:cs="Times New Roman"/>
    </w:rPr>
  </w:style>
  <w:style w:type="paragraph" w:styleId="Seznam5">
    <w:name w:val="List 5"/>
    <w:basedOn w:val="Normln"/>
    <w:uiPriority w:val="21"/>
    <w:rsid w:val="00B173EC"/>
    <w:pPr>
      <w:numPr>
        <w:numId w:val="21"/>
      </w:numPr>
      <w:spacing w:after="240"/>
    </w:pPr>
    <w:rPr>
      <w:rFonts w:cs="Times New Roman"/>
    </w:rPr>
  </w:style>
  <w:style w:type="paragraph" w:styleId="Seznamsodrkami2">
    <w:name w:val="List Bullet 2"/>
    <w:basedOn w:val="Normln"/>
    <w:uiPriority w:val="17"/>
    <w:rsid w:val="00B173EC"/>
    <w:pPr>
      <w:numPr>
        <w:numId w:val="22"/>
      </w:numPr>
      <w:spacing w:after="240"/>
    </w:pPr>
    <w:rPr>
      <w:rFonts w:cs="Times New Roman"/>
    </w:rPr>
  </w:style>
  <w:style w:type="paragraph" w:styleId="Seznamsodrkami3">
    <w:name w:val="List Bullet 3"/>
    <w:basedOn w:val="Normln"/>
    <w:uiPriority w:val="17"/>
    <w:rsid w:val="00B173EC"/>
    <w:pPr>
      <w:numPr>
        <w:numId w:val="23"/>
      </w:numPr>
      <w:spacing w:after="240"/>
    </w:pPr>
    <w:rPr>
      <w:rFonts w:cs="Times New Roman"/>
    </w:rPr>
  </w:style>
  <w:style w:type="paragraph" w:styleId="Seznamsodrkami5">
    <w:name w:val="List Bullet 5"/>
    <w:basedOn w:val="Normln"/>
    <w:uiPriority w:val="17"/>
    <w:rsid w:val="00B173EC"/>
    <w:pPr>
      <w:numPr>
        <w:numId w:val="24"/>
      </w:numPr>
      <w:spacing w:after="240"/>
    </w:pPr>
    <w:rPr>
      <w:rFonts w:cs="Times New Roman"/>
    </w:rPr>
  </w:style>
  <w:style w:type="paragraph" w:styleId="Pokraovnseznamu">
    <w:name w:val="List Continue"/>
    <w:basedOn w:val="Normln"/>
    <w:uiPriority w:val="21"/>
    <w:rsid w:val="00B173EC"/>
    <w:pPr>
      <w:spacing w:after="240"/>
      <w:ind w:left="720"/>
    </w:pPr>
    <w:rPr>
      <w:rFonts w:cs="Times New Roman"/>
    </w:rPr>
  </w:style>
  <w:style w:type="paragraph" w:styleId="Pokraovnseznamu2">
    <w:name w:val="List Continue 2"/>
    <w:basedOn w:val="Normln"/>
    <w:uiPriority w:val="21"/>
    <w:rsid w:val="00B173EC"/>
    <w:pPr>
      <w:spacing w:after="240"/>
      <w:ind w:left="1440"/>
    </w:pPr>
    <w:rPr>
      <w:rFonts w:cs="Times New Roman"/>
    </w:rPr>
  </w:style>
  <w:style w:type="paragraph" w:styleId="Pokraovnseznamu3">
    <w:name w:val="List Continue 3"/>
    <w:basedOn w:val="Normln"/>
    <w:uiPriority w:val="21"/>
    <w:rsid w:val="00B173EC"/>
    <w:pPr>
      <w:spacing w:after="240"/>
      <w:ind w:left="2160"/>
    </w:pPr>
    <w:rPr>
      <w:rFonts w:cs="Times New Roman"/>
    </w:rPr>
  </w:style>
  <w:style w:type="paragraph" w:styleId="Pokraovnseznamu4">
    <w:name w:val="List Continue 4"/>
    <w:basedOn w:val="Normln"/>
    <w:uiPriority w:val="21"/>
    <w:rsid w:val="00B173EC"/>
    <w:pPr>
      <w:spacing w:after="240"/>
      <w:ind w:left="2880"/>
    </w:pPr>
    <w:rPr>
      <w:rFonts w:cs="Times New Roman"/>
    </w:rPr>
  </w:style>
  <w:style w:type="paragraph" w:styleId="Pokraovnseznamu5">
    <w:name w:val="List Continue 5"/>
    <w:basedOn w:val="Normln"/>
    <w:uiPriority w:val="21"/>
    <w:rsid w:val="00B173EC"/>
    <w:pPr>
      <w:spacing w:after="240"/>
      <w:ind w:left="3600"/>
    </w:pPr>
    <w:rPr>
      <w:rFonts w:cs="Times New Roman"/>
    </w:rPr>
  </w:style>
  <w:style w:type="paragraph" w:styleId="slovanseznam2">
    <w:name w:val="List Number 2"/>
    <w:basedOn w:val="Normln"/>
    <w:uiPriority w:val="17"/>
    <w:rsid w:val="00B173EC"/>
    <w:pPr>
      <w:numPr>
        <w:numId w:val="25"/>
      </w:numPr>
      <w:spacing w:after="240"/>
    </w:pPr>
    <w:rPr>
      <w:rFonts w:cs="Times New Roman"/>
    </w:rPr>
  </w:style>
  <w:style w:type="paragraph" w:styleId="slovanseznam3">
    <w:name w:val="List Number 3"/>
    <w:basedOn w:val="Normln"/>
    <w:uiPriority w:val="17"/>
    <w:rsid w:val="00B173EC"/>
    <w:pPr>
      <w:numPr>
        <w:numId w:val="26"/>
      </w:numPr>
      <w:spacing w:after="240"/>
    </w:pPr>
    <w:rPr>
      <w:rFonts w:cs="Times New Roman"/>
    </w:rPr>
  </w:style>
  <w:style w:type="paragraph" w:styleId="slovanseznam4">
    <w:name w:val="List Number 4"/>
    <w:basedOn w:val="Normln"/>
    <w:uiPriority w:val="17"/>
    <w:rsid w:val="00B173EC"/>
    <w:pPr>
      <w:numPr>
        <w:numId w:val="27"/>
      </w:numPr>
      <w:spacing w:after="240"/>
    </w:pPr>
    <w:rPr>
      <w:rFonts w:cs="Times New Roman"/>
    </w:rPr>
  </w:style>
  <w:style w:type="paragraph" w:styleId="slovanseznam5">
    <w:name w:val="List Number 5"/>
    <w:basedOn w:val="Normln"/>
    <w:uiPriority w:val="17"/>
    <w:rsid w:val="00B173EC"/>
    <w:pPr>
      <w:numPr>
        <w:numId w:val="28"/>
      </w:numPr>
      <w:spacing w:after="240"/>
    </w:pPr>
    <w:rPr>
      <w:rFonts w:cs="Times New Roman"/>
    </w:rPr>
  </w:style>
  <w:style w:type="paragraph" w:customStyle="1" w:styleId="BlockText2">
    <w:name w:val="Block Text 2"/>
    <w:basedOn w:val="Normln"/>
    <w:uiPriority w:val="39"/>
    <w:rsid w:val="00B173EC"/>
    <w:pPr>
      <w:spacing w:line="480" w:lineRule="auto"/>
      <w:ind w:left="1440" w:right="1440"/>
    </w:pPr>
    <w:rPr>
      <w:rFonts w:cs="Times New Roman"/>
    </w:rPr>
  </w:style>
  <w:style w:type="paragraph" w:customStyle="1" w:styleId="BlockTextTab">
    <w:name w:val="Block Text Tab"/>
    <w:basedOn w:val="Normln"/>
    <w:uiPriority w:val="39"/>
    <w:rsid w:val="00B173EC"/>
    <w:pPr>
      <w:spacing w:after="240"/>
      <w:ind w:left="1440" w:right="1440" w:firstLine="720"/>
    </w:pPr>
    <w:rPr>
      <w:rFonts w:cs="Times New Roman"/>
    </w:rPr>
  </w:style>
  <w:style w:type="paragraph" w:customStyle="1" w:styleId="BodyText4">
    <w:name w:val="Body Text 4"/>
    <w:basedOn w:val="Normln"/>
    <w:uiPriority w:val="39"/>
    <w:rsid w:val="00B173EC"/>
    <w:pPr>
      <w:spacing w:line="480" w:lineRule="auto"/>
    </w:pPr>
    <w:rPr>
      <w:rFonts w:cs="Times New Roman"/>
    </w:rPr>
  </w:style>
  <w:style w:type="paragraph" w:styleId="Zkladntext-prvnodsazen">
    <w:name w:val="Body Text First Indent"/>
    <w:basedOn w:val="Normln"/>
    <w:link w:val="Zkladntext-prvnodsazenChar"/>
    <w:uiPriority w:val="39"/>
    <w:rsid w:val="00B173EC"/>
    <w:pPr>
      <w:spacing w:after="240"/>
      <w:ind w:left="1440" w:firstLine="720"/>
    </w:pPr>
    <w:rPr>
      <w:rFonts w:cs="Times New Roman"/>
    </w:rPr>
  </w:style>
  <w:style w:type="character" w:customStyle="1" w:styleId="ZkladntextChar">
    <w:name w:val="Základní text Char"/>
    <w:aliases w:val="b Char"/>
    <w:basedOn w:val="Standardnpsmoodstavce"/>
    <w:link w:val="Zkladntext"/>
    <w:rsid w:val="00B173EC"/>
    <w:rPr>
      <w:rFonts w:ascii="Arial" w:hAnsi="Arial" w:cs="StarSymbol"/>
      <w:sz w:val="22"/>
      <w:szCs w:val="22"/>
    </w:rPr>
  </w:style>
  <w:style w:type="character" w:customStyle="1" w:styleId="Zkladntext-prvnodsazenChar">
    <w:name w:val="Základní text - první odsazený Char"/>
    <w:basedOn w:val="ZkladntextChar"/>
    <w:link w:val="Zkladntext-prvnodsazen"/>
    <w:uiPriority w:val="39"/>
    <w:rsid w:val="00B173EC"/>
    <w:rPr>
      <w:rFonts w:ascii="Arial" w:hAnsi="Arial" w:cs="StarSymbol"/>
      <w:sz w:val="22"/>
      <w:szCs w:val="22"/>
    </w:rPr>
  </w:style>
  <w:style w:type="paragraph" w:styleId="Zkladntext-prvnodsazen2">
    <w:name w:val="Body Text First Indent 2"/>
    <w:basedOn w:val="Normln"/>
    <w:link w:val="Zkladntext-prvnodsazen2Char"/>
    <w:uiPriority w:val="39"/>
    <w:rsid w:val="00B173EC"/>
    <w:pPr>
      <w:spacing w:line="480" w:lineRule="auto"/>
      <w:ind w:left="1440" w:firstLine="720"/>
    </w:pPr>
    <w:rPr>
      <w:rFonts w:cs="Times New Roman"/>
    </w:rPr>
  </w:style>
  <w:style w:type="character" w:customStyle="1" w:styleId="ZkladntextodsazenChar">
    <w:name w:val="Základní text odsazený Char"/>
    <w:aliases w:val="i Char"/>
    <w:basedOn w:val="Standardnpsmoodstavce"/>
    <w:link w:val="Zkladntextodsazen"/>
    <w:rsid w:val="00B173EC"/>
    <w:rPr>
      <w:rFonts w:ascii="Arial" w:hAnsi="Arial" w:cs="Arial"/>
      <w:sz w:val="24"/>
      <w:szCs w:val="24"/>
      <w:lang w:eastAsia="ar-SA"/>
    </w:rPr>
  </w:style>
  <w:style w:type="character" w:customStyle="1" w:styleId="Zkladntext-prvnodsazen2Char">
    <w:name w:val="Základní text - první odsazený 2 Char"/>
    <w:basedOn w:val="ZkladntextodsazenChar"/>
    <w:link w:val="Zkladntext-prvnodsazen2"/>
    <w:uiPriority w:val="39"/>
    <w:rsid w:val="00B173EC"/>
    <w:rPr>
      <w:rFonts w:ascii="Arial" w:hAnsi="Arial" w:cs="Arial"/>
      <w:sz w:val="22"/>
      <w:szCs w:val="22"/>
      <w:lang w:eastAsia="ar-SA"/>
    </w:rPr>
  </w:style>
  <w:style w:type="paragraph" w:styleId="Zkladntextodsazen2">
    <w:name w:val="Body Text Indent 2"/>
    <w:basedOn w:val="Normln"/>
    <w:link w:val="Zkladntextodsazen2Char"/>
    <w:uiPriority w:val="39"/>
    <w:rsid w:val="00B173EC"/>
    <w:pPr>
      <w:spacing w:line="480" w:lineRule="auto"/>
      <w:ind w:left="1440"/>
    </w:pPr>
    <w:rPr>
      <w:rFonts w:cs="Times New Roman"/>
    </w:rPr>
  </w:style>
  <w:style w:type="character" w:customStyle="1" w:styleId="Zkladntextodsazen2Char">
    <w:name w:val="Základní text odsazený 2 Char"/>
    <w:basedOn w:val="Standardnpsmoodstavce"/>
    <w:link w:val="Zkladntextodsazen2"/>
    <w:uiPriority w:val="39"/>
    <w:rsid w:val="00B173EC"/>
    <w:rPr>
      <w:rFonts w:ascii="Arial" w:hAnsi="Arial"/>
      <w:sz w:val="22"/>
      <w:szCs w:val="22"/>
    </w:rPr>
  </w:style>
  <w:style w:type="character" w:styleId="Zdraznn">
    <w:name w:val="Emphasis"/>
    <w:basedOn w:val="Standardnpsmoodstavce"/>
    <w:uiPriority w:val="20"/>
    <w:qFormat/>
    <w:rsid w:val="00B173EC"/>
    <w:rPr>
      <w:i/>
      <w:iCs/>
    </w:rPr>
  </w:style>
  <w:style w:type="character" w:styleId="Odkaznavysvtlivky">
    <w:name w:val="endnote reference"/>
    <w:basedOn w:val="Standardnpsmoodstavce"/>
    <w:uiPriority w:val="99"/>
    <w:semiHidden/>
    <w:unhideWhenUsed/>
    <w:rsid w:val="00B173EC"/>
    <w:rPr>
      <w:vertAlign w:val="superscript"/>
    </w:rPr>
  </w:style>
  <w:style w:type="paragraph" w:styleId="Textvysvtlivek">
    <w:name w:val="endnote text"/>
    <w:basedOn w:val="Normln"/>
    <w:link w:val="TextvysvtlivekChar"/>
    <w:uiPriority w:val="99"/>
    <w:semiHidden/>
    <w:unhideWhenUsed/>
    <w:rsid w:val="00B173EC"/>
    <w:pPr>
      <w:spacing w:after="240"/>
    </w:pPr>
    <w:rPr>
      <w:szCs w:val="20"/>
    </w:rPr>
  </w:style>
  <w:style w:type="character" w:customStyle="1" w:styleId="TextvysvtlivekChar">
    <w:name w:val="Text vysvětlivek Char"/>
    <w:basedOn w:val="Standardnpsmoodstavce"/>
    <w:link w:val="Textvysvtlivek"/>
    <w:uiPriority w:val="99"/>
    <w:semiHidden/>
    <w:rsid w:val="00B173EC"/>
    <w:rPr>
      <w:rFonts w:ascii="Arial" w:hAnsi="Arial" w:cs="StarSymbol"/>
      <w:sz w:val="22"/>
    </w:rPr>
  </w:style>
  <w:style w:type="character" w:styleId="Znakapoznpodarou">
    <w:name w:val="footnote reference"/>
    <w:basedOn w:val="Standardnpsmoodstavce"/>
    <w:uiPriority w:val="99"/>
    <w:semiHidden/>
    <w:unhideWhenUsed/>
    <w:rsid w:val="00B173EC"/>
    <w:rPr>
      <w:vertAlign w:val="superscript"/>
    </w:rPr>
  </w:style>
  <w:style w:type="paragraph" w:customStyle="1" w:styleId="Memohead">
    <w:name w:val="Memohead"/>
    <w:uiPriority w:val="99"/>
    <w:semiHidden/>
    <w:rsid w:val="00B173EC"/>
    <w:rPr>
      <w:b/>
      <w:noProof/>
      <w:sz w:val="24"/>
      <w:szCs w:val="24"/>
      <w:lang w:val="en-US" w:eastAsia="en-US"/>
    </w:rPr>
  </w:style>
  <w:style w:type="paragraph" w:customStyle="1" w:styleId="Memorandum">
    <w:name w:val="Memorandum"/>
    <w:basedOn w:val="Normln"/>
    <w:uiPriority w:val="99"/>
    <w:semiHidden/>
    <w:rsid w:val="00B173EC"/>
    <w:pPr>
      <w:spacing w:after="720"/>
      <w:jc w:val="center"/>
    </w:pPr>
    <w:rPr>
      <w:rFonts w:ascii="EngraversGothic BT" w:hAnsi="EngraversGothic BT" w:cs="Times New Roman"/>
      <w:b/>
      <w:spacing w:val="100"/>
      <w:sz w:val="28"/>
    </w:rPr>
  </w:style>
  <w:style w:type="paragraph" w:styleId="Prosttext">
    <w:name w:val="Plain Text"/>
    <w:basedOn w:val="Normln"/>
    <w:link w:val="ProsttextChar"/>
    <w:uiPriority w:val="99"/>
    <w:semiHidden/>
    <w:rsid w:val="00B173EC"/>
    <w:rPr>
      <w:rFonts w:cs="Times New Roman"/>
    </w:rPr>
  </w:style>
  <w:style w:type="character" w:customStyle="1" w:styleId="ProsttextChar">
    <w:name w:val="Prostý text Char"/>
    <w:basedOn w:val="Standardnpsmoodstavce"/>
    <w:link w:val="Prosttext"/>
    <w:uiPriority w:val="99"/>
    <w:semiHidden/>
    <w:rsid w:val="00B173EC"/>
    <w:rPr>
      <w:rFonts w:ascii="Arial" w:hAnsi="Arial"/>
      <w:sz w:val="22"/>
      <w:szCs w:val="22"/>
    </w:rPr>
  </w:style>
  <w:style w:type="paragraph" w:styleId="Citt">
    <w:name w:val="Quote"/>
    <w:basedOn w:val="Normln"/>
    <w:next w:val="Normln"/>
    <w:link w:val="CittChar"/>
    <w:uiPriority w:val="99"/>
    <w:rsid w:val="00B173EC"/>
    <w:rPr>
      <w:i/>
      <w:iCs/>
      <w:color w:val="000000" w:themeColor="text1"/>
    </w:rPr>
  </w:style>
  <w:style w:type="character" w:customStyle="1" w:styleId="CittChar">
    <w:name w:val="Citát Char"/>
    <w:basedOn w:val="Standardnpsmoodstavce"/>
    <w:link w:val="Citt"/>
    <w:uiPriority w:val="99"/>
    <w:rsid w:val="00B173EC"/>
    <w:rPr>
      <w:rFonts w:ascii="Arial" w:hAnsi="Arial" w:cs="StarSymbol"/>
      <w:i/>
      <w:iCs/>
      <w:color w:val="000000" w:themeColor="text1"/>
      <w:sz w:val="22"/>
      <w:szCs w:val="22"/>
    </w:rPr>
  </w:style>
  <w:style w:type="paragraph" w:styleId="Podpis">
    <w:name w:val="Signature"/>
    <w:basedOn w:val="Normln"/>
    <w:link w:val="PodpisChar"/>
    <w:uiPriority w:val="44"/>
    <w:rsid w:val="00B173EC"/>
    <w:pPr>
      <w:spacing w:after="240"/>
      <w:ind w:left="4320"/>
    </w:pPr>
    <w:rPr>
      <w:rFonts w:cs="Times New Roman"/>
    </w:rPr>
  </w:style>
  <w:style w:type="character" w:customStyle="1" w:styleId="PodpisChar">
    <w:name w:val="Podpis Char"/>
    <w:basedOn w:val="Standardnpsmoodstavce"/>
    <w:link w:val="Podpis"/>
    <w:uiPriority w:val="44"/>
    <w:rsid w:val="00B173EC"/>
    <w:rPr>
      <w:rFonts w:ascii="Arial" w:hAnsi="Arial"/>
      <w:sz w:val="22"/>
      <w:szCs w:val="22"/>
    </w:rPr>
  </w:style>
  <w:style w:type="character" w:styleId="Zdraznnjemn">
    <w:name w:val="Subtle Emphasis"/>
    <w:basedOn w:val="Standardnpsmoodstavce"/>
    <w:uiPriority w:val="99"/>
    <w:rsid w:val="00B173EC"/>
    <w:rPr>
      <w:i/>
      <w:iCs/>
      <w:color w:val="808080" w:themeColor="text1" w:themeTint="7F"/>
    </w:rPr>
  </w:style>
  <w:style w:type="character" w:styleId="Odkazjemn">
    <w:name w:val="Subtle Reference"/>
    <w:basedOn w:val="Standardnpsmoodstavce"/>
    <w:uiPriority w:val="99"/>
    <w:rsid w:val="00B173EC"/>
    <w:rPr>
      <w:smallCaps/>
      <w:color w:val="C0504D" w:themeColor="accent2"/>
      <w:u w:val="single"/>
    </w:rPr>
  </w:style>
  <w:style w:type="character" w:customStyle="1" w:styleId="TrailerWGM">
    <w:name w:val="Trailer WGM"/>
    <w:basedOn w:val="Standardnpsmoodstavce"/>
    <w:uiPriority w:val="99"/>
    <w:semiHidden/>
    <w:rsid w:val="00B173EC"/>
    <w:rPr>
      <w:caps/>
      <w:sz w:val="14"/>
    </w:rPr>
  </w:style>
  <w:style w:type="character" w:styleId="Zdraznnintenzivn">
    <w:name w:val="Intense Emphasis"/>
    <w:basedOn w:val="Standardnpsmoodstavce"/>
    <w:uiPriority w:val="99"/>
    <w:rsid w:val="00B173EC"/>
    <w:rPr>
      <w:b/>
      <w:bCs/>
      <w:i/>
      <w:iCs/>
      <w:color w:val="4F81BD" w:themeColor="accent1"/>
    </w:rPr>
  </w:style>
  <w:style w:type="paragraph" w:styleId="Vrazncitt">
    <w:name w:val="Intense Quote"/>
    <w:basedOn w:val="Normln"/>
    <w:next w:val="Normln"/>
    <w:link w:val="VrazncittChar"/>
    <w:uiPriority w:val="99"/>
    <w:rsid w:val="00B173EC"/>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99"/>
    <w:rsid w:val="00B173EC"/>
    <w:rPr>
      <w:rFonts w:ascii="Arial" w:hAnsi="Arial" w:cs="StarSymbol"/>
      <w:b/>
      <w:bCs/>
      <w:i/>
      <w:iCs/>
      <w:color w:val="4F81BD" w:themeColor="accent1"/>
      <w:sz w:val="22"/>
      <w:szCs w:val="22"/>
    </w:rPr>
  </w:style>
  <w:style w:type="paragraph" w:styleId="Nadpisobsahu">
    <w:name w:val="TOC Heading"/>
    <w:basedOn w:val="Normln"/>
    <w:next w:val="Normln"/>
    <w:uiPriority w:val="49"/>
    <w:semiHidden/>
    <w:unhideWhenUsed/>
    <w:rsid w:val="00B173EC"/>
    <w:pPr>
      <w:keepLines/>
      <w:spacing w:after="240"/>
    </w:pPr>
    <w:rPr>
      <w:rFonts w:eastAsiaTheme="majorEastAsia" w:cstheme="majorBidi"/>
      <w:b/>
      <w:bCs/>
      <w:szCs w:val="28"/>
    </w:rPr>
  </w:style>
  <w:style w:type="character" w:styleId="Nzevknihy">
    <w:name w:val="Book Title"/>
    <w:basedOn w:val="Standardnpsmoodstavce"/>
    <w:uiPriority w:val="99"/>
    <w:rsid w:val="00B173EC"/>
    <w:rPr>
      <w:b/>
      <w:bCs/>
      <w:smallCaps/>
      <w:spacing w:val="5"/>
    </w:rPr>
  </w:style>
  <w:style w:type="character" w:styleId="Odkazintenzivn">
    <w:name w:val="Intense Reference"/>
    <w:basedOn w:val="Standardnpsmoodstavce"/>
    <w:uiPriority w:val="99"/>
    <w:rsid w:val="00B173EC"/>
    <w:rPr>
      <w:b/>
      <w:bCs/>
      <w:smallCaps/>
      <w:color w:val="C0504D" w:themeColor="accent2"/>
      <w:spacing w:val="5"/>
      <w:u w:val="single"/>
    </w:rPr>
  </w:style>
  <w:style w:type="paragraph" w:styleId="Bibliografie">
    <w:name w:val="Bibliography"/>
    <w:basedOn w:val="Normln"/>
    <w:next w:val="Normln"/>
    <w:uiPriority w:val="37"/>
    <w:semiHidden/>
    <w:unhideWhenUsed/>
    <w:rsid w:val="00B173EC"/>
    <w:pPr>
      <w:spacing w:after="240"/>
    </w:pPr>
  </w:style>
  <w:style w:type="paragraph" w:styleId="Adresanaoblku">
    <w:name w:val="envelope address"/>
    <w:basedOn w:val="Normln"/>
    <w:uiPriority w:val="99"/>
    <w:semiHidden/>
    <w:unhideWhenUsed/>
    <w:rsid w:val="00B173EC"/>
    <w:pPr>
      <w:framePr w:w="7920" w:h="1980" w:hRule="exact" w:hSpace="180" w:wrap="auto" w:hAnchor="page" w:xAlign="center" w:yAlign="bottom"/>
      <w:ind w:left="2880"/>
    </w:pPr>
    <w:rPr>
      <w:rFonts w:eastAsiaTheme="majorEastAsia" w:cstheme="majorBidi"/>
    </w:rPr>
  </w:style>
  <w:style w:type="paragraph" w:styleId="Zptenadresanaoblku">
    <w:name w:val="envelope return"/>
    <w:basedOn w:val="Normln"/>
    <w:uiPriority w:val="99"/>
    <w:semiHidden/>
    <w:unhideWhenUsed/>
    <w:rsid w:val="00B173EC"/>
    <w:rPr>
      <w:rFonts w:eastAsiaTheme="majorEastAsia" w:cstheme="majorBidi"/>
      <w:sz w:val="20"/>
      <w:szCs w:val="20"/>
    </w:rPr>
  </w:style>
  <w:style w:type="paragraph" w:styleId="Rejstk1">
    <w:name w:val="index 1"/>
    <w:basedOn w:val="Normln"/>
    <w:next w:val="Normln"/>
    <w:autoRedefine/>
    <w:uiPriority w:val="99"/>
    <w:semiHidden/>
    <w:unhideWhenUsed/>
    <w:rsid w:val="00B173EC"/>
    <w:pPr>
      <w:ind w:left="240" w:hanging="240"/>
    </w:pPr>
  </w:style>
  <w:style w:type="paragraph" w:styleId="Hlavikarejstku">
    <w:name w:val="index heading"/>
    <w:basedOn w:val="Normln"/>
    <w:next w:val="Rejstk1"/>
    <w:uiPriority w:val="99"/>
    <w:semiHidden/>
    <w:unhideWhenUsed/>
    <w:rsid w:val="00B173EC"/>
    <w:pPr>
      <w:spacing w:after="240"/>
    </w:pPr>
    <w:rPr>
      <w:rFonts w:eastAsiaTheme="majorEastAsia" w:cstheme="majorBidi"/>
      <w:b/>
      <w:bCs/>
    </w:rPr>
  </w:style>
  <w:style w:type="paragraph" w:styleId="Osloven">
    <w:name w:val="Salutation"/>
    <w:basedOn w:val="Normln"/>
    <w:next w:val="Normln"/>
    <w:link w:val="OslovenChar"/>
    <w:uiPriority w:val="99"/>
    <w:semiHidden/>
    <w:unhideWhenUsed/>
    <w:rsid w:val="00B173EC"/>
    <w:pPr>
      <w:spacing w:after="240"/>
    </w:pPr>
  </w:style>
  <w:style w:type="character" w:customStyle="1" w:styleId="OslovenChar">
    <w:name w:val="Oslovení Char"/>
    <w:basedOn w:val="Standardnpsmoodstavce"/>
    <w:link w:val="Osloven"/>
    <w:uiPriority w:val="99"/>
    <w:semiHidden/>
    <w:rsid w:val="00B173EC"/>
    <w:rPr>
      <w:rFonts w:ascii="Arial" w:hAnsi="Arial" w:cs="StarSymbol"/>
      <w:sz w:val="22"/>
      <w:szCs w:val="22"/>
    </w:rPr>
  </w:style>
  <w:style w:type="paragraph" w:styleId="Obsah1">
    <w:name w:val="toc 1"/>
    <w:basedOn w:val="Normln"/>
    <w:next w:val="Normln"/>
    <w:autoRedefine/>
    <w:uiPriority w:val="49"/>
    <w:semiHidden/>
    <w:unhideWhenUsed/>
    <w:rsid w:val="00B173EC"/>
    <w:pPr>
      <w:spacing w:after="120"/>
      <w:ind w:left="720" w:right="720" w:hanging="720"/>
    </w:pPr>
  </w:style>
  <w:style w:type="paragraph" w:styleId="Obsah2">
    <w:name w:val="toc 2"/>
    <w:basedOn w:val="Normln"/>
    <w:next w:val="Normln"/>
    <w:autoRedefine/>
    <w:uiPriority w:val="49"/>
    <w:semiHidden/>
    <w:unhideWhenUsed/>
    <w:rsid w:val="00B173EC"/>
    <w:pPr>
      <w:spacing w:after="120"/>
      <w:ind w:left="1440" w:right="720" w:hanging="720"/>
    </w:pPr>
  </w:style>
  <w:style w:type="paragraph" w:styleId="Obsah3">
    <w:name w:val="toc 3"/>
    <w:basedOn w:val="Normln"/>
    <w:next w:val="Normln"/>
    <w:autoRedefine/>
    <w:uiPriority w:val="49"/>
    <w:semiHidden/>
    <w:unhideWhenUsed/>
    <w:rsid w:val="00B173EC"/>
    <w:pPr>
      <w:spacing w:after="120"/>
      <w:ind w:left="2160" w:right="720" w:hanging="720"/>
    </w:pPr>
  </w:style>
  <w:style w:type="paragraph" w:styleId="Obsah4">
    <w:name w:val="toc 4"/>
    <w:basedOn w:val="Normln"/>
    <w:next w:val="Normln"/>
    <w:autoRedefine/>
    <w:uiPriority w:val="49"/>
    <w:semiHidden/>
    <w:unhideWhenUsed/>
    <w:rsid w:val="00B173EC"/>
    <w:pPr>
      <w:spacing w:after="120"/>
      <w:ind w:left="2880" w:right="720" w:hanging="720"/>
    </w:pPr>
  </w:style>
  <w:style w:type="paragraph" w:styleId="Obsah5">
    <w:name w:val="toc 5"/>
    <w:basedOn w:val="Normln"/>
    <w:next w:val="Normln"/>
    <w:autoRedefine/>
    <w:uiPriority w:val="49"/>
    <w:semiHidden/>
    <w:unhideWhenUsed/>
    <w:rsid w:val="00B173EC"/>
    <w:pPr>
      <w:spacing w:after="120"/>
      <w:ind w:left="3600" w:right="720" w:hanging="720"/>
    </w:pPr>
  </w:style>
  <w:style w:type="paragraph" w:styleId="Obsah6">
    <w:name w:val="toc 6"/>
    <w:basedOn w:val="Normln"/>
    <w:next w:val="Normln"/>
    <w:autoRedefine/>
    <w:uiPriority w:val="49"/>
    <w:semiHidden/>
    <w:unhideWhenUsed/>
    <w:rsid w:val="00B173EC"/>
    <w:pPr>
      <w:spacing w:after="120"/>
      <w:ind w:left="4320" w:right="720" w:hanging="720"/>
    </w:pPr>
  </w:style>
  <w:style w:type="paragraph" w:styleId="Obsah7">
    <w:name w:val="toc 7"/>
    <w:basedOn w:val="Normln"/>
    <w:next w:val="Normln"/>
    <w:autoRedefine/>
    <w:uiPriority w:val="49"/>
    <w:semiHidden/>
    <w:unhideWhenUsed/>
    <w:rsid w:val="00B173EC"/>
    <w:pPr>
      <w:spacing w:after="120"/>
      <w:ind w:left="4320" w:right="720" w:hanging="720"/>
    </w:pPr>
  </w:style>
  <w:style w:type="paragraph" w:styleId="Obsah8">
    <w:name w:val="toc 8"/>
    <w:basedOn w:val="Normln"/>
    <w:next w:val="Normln"/>
    <w:autoRedefine/>
    <w:uiPriority w:val="49"/>
    <w:semiHidden/>
    <w:unhideWhenUsed/>
    <w:rsid w:val="00B173EC"/>
    <w:pPr>
      <w:spacing w:after="120"/>
      <w:ind w:left="4320" w:right="720" w:hanging="720"/>
    </w:pPr>
  </w:style>
  <w:style w:type="paragraph" w:styleId="Obsah9">
    <w:name w:val="toc 9"/>
    <w:basedOn w:val="Normln"/>
    <w:next w:val="Normln"/>
    <w:autoRedefine/>
    <w:uiPriority w:val="49"/>
    <w:semiHidden/>
    <w:unhideWhenUsed/>
    <w:rsid w:val="00B173EC"/>
    <w:pPr>
      <w:spacing w:after="120"/>
      <w:ind w:left="4320" w:right="720" w:hanging="720"/>
    </w:pPr>
  </w:style>
  <w:style w:type="paragraph" w:customStyle="1" w:styleId="normlnsslem">
    <w:name w:val="normální s číslem"/>
    <w:basedOn w:val="Normln"/>
    <w:rsid w:val="00FA2AFD"/>
    <w:pPr>
      <w:tabs>
        <w:tab w:val="right" w:leader="dot" w:pos="4788"/>
      </w:tabs>
      <w:overflowPunct w:val="0"/>
      <w:autoSpaceDE w:val="0"/>
      <w:autoSpaceDN w:val="0"/>
      <w:adjustRightInd w:val="0"/>
      <w:spacing w:line="260" w:lineRule="atLeast"/>
      <w:jc w:val="both"/>
      <w:textAlignment w:val="baseline"/>
    </w:pPr>
    <w:rPr>
      <w:rFonts w:ascii="CD Fedra Book" w:hAnsi="CD Fedra Book" w:cs="Times New Roman"/>
      <w:color w:val="000000"/>
      <w:sz w:val="20"/>
      <w:szCs w:val="20"/>
    </w:rPr>
  </w:style>
  <w:style w:type="character" w:customStyle="1" w:styleId="Bodytext">
    <w:name w:val="Body text_"/>
    <w:basedOn w:val="Standardnpsmoodstavce"/>
    <w:link w:val="BodyText3"/>
    <w:rsid w:val="00262AFF"/>
    <w:rPr>
      <w:rFonts w:ascii="Arial" w:eastAsia="Arial" w:hAnsi="Arial" w:cs="Arial"/>
      <w:sz w:val="21"/>
      <w:szCs w:val="21"/>
      <w:shd w:val="clear" w:color="auto" w:fill="FFFFFF"/>
    </w:rPr>
  </w:style>
  <w:style w:type="paragraph" w:customStyle="1" w:styleId="BodyText3">
    <w:name w:val="Body Text3"/>
    <w:basedOn w:val="Normln"/>
    <w:link w:val="Bodytext"/>
    <w:rsid w:val="00262AFF"/>
    <w:pPr>
      <w:widowControl w:val="0"/>
      <w:shd w:val="clear" w:color="auto" w:fill="FFFFFF"/>
      <w:spacing w:before="120" w:after="600" w:line="254" w:lineRule="exact"/>
      <w:ind w:hanging="720"/>
    </w:pPr>
    <w:rPr>
      <w:rFonts w:eastAsia="Arial" w:cs="Arial"/>
      <w:sz w:val="21"/>
      <w:szCs w:val="21"/>
    </w:rPr>
  </w:style>
  <w:style w:type="character" w:customStyle="1" w:styleId="BodytextBold">
    <w:name w:val="Body text + Bold"/>
    <w:basedOn w:val="Bodytext"/>
    <w:rsid w:val="00262AFF"/>
    <w:rPr>
      <w:rFonts w:ascii="Arial" w:eastAsia="Arial" w:hAnsi="Arial" w:cs="Arial"/>
      <w:b/>
      <w:bCs/>
      <w:color w:val="000000"/>
      <w:spacing w:val="0"/>
      <w:w w:val="100"/>
      <w:position w:val="0"/>
      <w:sz w:val="21"/>
      <w:szCs w:val="21"/>
      <w:shd w:val="clear" w:color="auto" w:fill="FFFFFF"/>
      <w:lang w:val="cs-CZ" w:eastAsia="cs-CZ" w:bidi="cs-CZ"/>
    </w:rPr>
  </w:style>
  <w:style w:type="paragraph" w:customStyle="1" w:styleId="Textodst1sl0">
    <w:name w:val="Text odst.1èísl"/>
    <w:basedOn w:val="Normln"/>
    <w:rsid w:val="00F679EA"/>
    <w:pPr>
      <w:tabs>
        <w:tab w:val="left" w:pos="0"/>
        <w:tab w:val="left" w:pos="284"/>
        <w:tab w:val="left" w:pos="1701"/>
      </w:tabs>
      <w:adjustRightInd w:val="0"/>
      <w:spacing w:before="80" w:line="0" w:lineRule="atLeast"/>
      <w:ind w:left="-5400"/>
      <w:jc w:val="both"/>
    </w:pPr>
    <w:rPr>
      <w:rFonts w:ascii="Times New Roman" w:hAnsi="Times New Roman" w:cs="Times New Roman"/>
      <w:sz w:val="24"/>
      <w:szCs w:val="20"/>
      <w:lang w:val="en-US" w:eastAsia="ar-SA"/>
    </w:rPr>
  </w:style>
  <w:style w:type="paragraph" w:customStyle="1" w:styleId="Nzevlnku0">
    <w:name w:val="Název èlánku"/>
    <w:basedOn w:val="Normln"/>
    <w:next w:val="Textodst1sl0"/>
    <w:rsid w:val="00F679EA"/>
    <w:pPr>
      <w:keepNext/>
      <w:tabs>
        <w:tab w:val="left" w:pos="0"/>
        <w:tab w:val="left" w:pos="284"/>
        <w:tab w:val="left" w:pos="1701"/>
      </w:tabs>
      <w:adjustRightInd w:val="0"/>
      <w:jc w:val="center"/>
    </w:pPr>
    <w:rPr>
      <w:rFonts w:ascii="Times New Roman" w:hAnsi="Times New Roman" w:cs="Times New Roman"/>
      <w:b/>
      <w:sz w:val="24"/>
      <w:szCs w:val="20"/>
      <w:lang w:val="en-US" w:eastAsia="ar-SA"/>
    </w:rPr>
  </w:style>
  <w:style w:type="character" w:customStyle="1" w:styleId="Znakapoznmky0">
    <w:name w:val="Znaèka poznámky"/>
    <w:semiHidden/>
    <w:rsid w:val="00F679EA"/>
    <w:rPr>
      <w:sz w:val="16"/>
    </w:rPr>
  </w:style>
  <w:style w:type="paragraph" w:customStyle="1" w:styleId="Neslovannadpis0">
    <w:name w:val="Neèíslovaný nadpis"/>
    <w:basedOn w:val="Normln"/>
    <w:next w:val="Normln"/>
    <w:rsid w:val="00F679EA"/>
    <w:pPr>
      <w:overflowPunct w:val="0"/>
      <w:autoSpaceDE w:val="0"/>
      <w:autoSpaceDN w:val="0"/>
      <w:adjustRightInd w:val="0"/>
      <w:spacing w:before="480" w:after="120" w:line="0" w:lineRule="atLeast"/>
      <w:jc w:val="both"/>
    </w:pPr>
    <w:rPr>
      <w:rFonts w:eastAsia="Arial" w:cs="Times New Roman"/>
      <w:b/>
      <w:sz w:val="32"/>
      <w:szCs w:val="20"/>
      <w:lang w:val="en-US" w:eastAsia="en-US"/>
    </w:rPr>
  </w:style>
  <w:style w:type="paragraph" w:customStyle="1" w:styleId="CharChar20">
    <w:name w:val="Char Char2_0"/>
    <w:basedOn w:val="Normln"/>
    <w:rsid w:val="00F679EA"/>
    <w:pPr>
      <w:adjustRightInd w:val="0"/>
      <w:spacing w:after="160" w:line="240" w:lineRule="exact"/>
    </w:pPr>
    <w:rPr>
      <w:rFonts w:ascii="Tahoma" w:hAnsi="Tahoma" w:cs="Times New Roman"/>
      <w:sz w:val="20"/>
      <w:szCs w:val="20"/>
      <w:lang w:val="en-US" w:eastAsia="en-US"/>
    </w:rPr>
  </w:style>
  <w:style w:type="paragraph" w:customStyle="1" w:styleId="CharChar210">
    <w:name w:val="Char Char2_1"/>
    <w:basedOn w:val="Normln"/>
    <w:rsid w:val="00F679EA"/>
    <w:pPr>
      <w:adjustRightInd w:val="0"/>
      <w:spacing w:after="160" w:line="240" w:lineRule="exact"/>
    </w:pPr>
    <w:rPr>
      <w:rFonts w:ascii="Tahoma" w:hAnsi="Tahoma" w:cs="Times New Roman"/>
      <w:sz w:val="20"/>
      <w:szCs w:val="20"/>
      <w:lang w:val="en-US" w:eastAsia="en-US"/>
    </w:rPr>
  </w:style>
  <w:style w:type="paragraph" w:customStyle="1" w:styleId="CharChar2CharCharChar0">
    <w:name w:val="Char Char2 Char Char Char_0"/>
    <w:basedOn w:val="Normln"/>
    <w:rsid w:val="00F679EA"/>
    <w:pPr>
      <w:adjustRightInd w:val="0"/>
      <w:spacing w:after="160" w:line="240" w:lineRule="exact"/>
    </w:pPr>
    <w:rPr>
      <w:rFonts w:ascii="Tahoma" w:hAnsi="Tahoma" w:cs="Times New Roman"/>
      <w:sz w:val="20"/>
      <w:szCs w:val="20"/>
      <w:lang w:val="en-US" w:eastAsia="en-US"/>
    </w:rPr>
  </w:style>
  <w:style w:type="paragraph" w:customStyle="1" w:styleId="Char20">
    <w:name w:val="Char2_0"/>
    <w:basedOn w:val="Normln"/>
    <w:rsid w:val="00F679EA"/>
    <w:pPr>
      <w:adjustRightInd w:val="0"/>
      <w:spacing w:after="160" w:line="240" w:lineRule="exact"/>
    </w:pPr>
    <w:rPr>
      <w:rFonts w:ascii="Verdana" w:hAnsi="Verdana" w:cs="Times New Roman"/>
      <w:sz w:val="20"/>
      <w:szCs w:val="20"/>
      <w:lang w:val="en-US" w:eastAsia="en-US"/>
    </w:rPr>
  </w:style>
  <w:style w:type="paragraph" w:customStyle="1" w:styleId="normlnsslem0">
    <w:name w:val="normální s èíslem"/>
    <w:basedOn w:val="Normln"/>
    <w:rsid w:val="00F679EA"/>
    <w:pPr>
      <w:tabs>
        <w:tab w:val="right" w:leader="dot" w:pos="4788"/>
      </w:tabs>
      <w:overflowPunct w:val="0"/>
      <w:autoSpaceDE w:val="0"/>
      <w:autoSpaceDN w:val="0"/>
      <w:adjustRightInd w:val="0"/>
      <w:spacing w:line="260" w:lineRule="atLeast"/>
      <w:jc w:val="both"/>
    </w:pPr>
    <w:rPr>
      <w:rFonts w:ascii="Times New Roman" w:hAnsi="Times New Roman" w:cs="Times New Roman"/>
      <w:color w:val="000000"/>
      <w:sz w:val="20"/>
      <w:szCs w:val="20"/>
      <w:lang w:val="en-US" w:eastAsia="en-US"/>
    </w:rPr>
  </w:style>
  <w:style w:type="paragraph" w:customStyle="1" w:styleId="Textodst1sl00">
    <w:name w:val="Text odst.1èísl_0"/>
    <w:basedOn w:val="Normln"/>
    <w:rsid w:val="00F679EA"/>
    <w:pPr>
      <w:tabs>
        <w:tab w:val="left" w:pos="0"/>
        <w:tab w:val="left" w:pos="284"/>
        <w:tab w:val="left" w:pos="1701"/>
      </w:tabs>
      <w:adjustRightInd w:val="0"/>
      <w:spacing w:before="80" w:line="0" w:lineRule="atLeast"/>
      <w:ind w:left="-5400"/>
      <w:jc w:val="both"/>
    </w:pPr>
    <w:rPr>
      <w:rFonts w:ascii="Times New Roman" w:hAnsi="Times New Roman" w:cs="Times New Roman"/>
      <w:sz w:val="24"/>
      <w:szCs w:val="20"/>
      <w:lang w:val="en-US" w:eastAsia="ar-SA"/>
    </w:rPr>
  </w:style>
  <w:style w:type="paragraph" w:customStyle="1" w:styleId="Nzevlnku00">
    <w:name w:val="Název èlánku_0"/>
    <w:basedOn w:val="Normln"/>
    <w:next w:val="Textodst1sl00"/>
    <w:rsid w:val="00F679EA"/>
    <w:pPr>
      <w:keepNext/>
      <w:tabs>
        <w:tab w:val="left" w:pos="0"/>
        <w:tab w:val="left" w:pos="284"/>
        <w:tab w:val="left" w:pos="1701"/>
      </w:tabs>
      <w:adjustRightInd w:val="0"/>
      <w:jc w:val="center"/>
    </w:pPr>
    <w:rPr>
      <w:rFonts w:ascii="Times New Roman" w:hAnsi="Times New Roman" w:cs="Times New Roman"/>
      <w:b/>
      <w:sz w:val="24"/>
      <w:szCs w:val="20"/>
      <w:lang w:val="en-US" w:eastAsia="ar-SA"/>
    </w:rPr>
  </w:style>
  <w:style w:type="character" w:customStyle="1" w:styleId="Znakapoznmky00">
    <w:name w:val="Znaèka poznámky_0"/>
    <w:semiHidden/>
    <w:rsid w:val="00F679EA"/>
    <w:rPr>
      <w:sz w:val="16"/>
    </w:rPr>
  </w:style>
  <w:style w:type="paragraph" w:customStyle="1" w:styleId="Neslovannadpis00">
    <w:name w:val="Neèíslovaný nadpis_0"/>
    <w:basedOn w:val="Normln"/>
    <w:next w:val="Normln"/>
    <w:rsid w:val="00F679EA"/>
    <w:pPr>
      <w:overflowPunct w:val="0"/>
      <w:autoSpaceDE w:val="0"/>
      <w:autoSpaceDN w:val="0"/>
      <w:adjustRightInd w:val="0"/>
      <w:spacing w:before="480" w:after="120" w:line="0" w:lineRule="atLeast"/>
      <w:jc w:val="both"/>
    </w:pPr>
    <w:rPr>
      <w:rFonts w:eastAsia="Arial" w:cs="Times New Roman"/>
      <w:b/>
      <w:sz w:val="32"/>
      <w:szCs w:val="20"/>
      <w:lang w:val="en-US" w:eastAsia="en-US"/>
    </w:rPr>
  </w:style>
  <w:style w:type="paragraph" w:customStyle="1" w:styleId="normlnsslem00">
    <w:name w:val="normální s èíslem_0"/>
    <w:basedOn w:val="Normln"/>
    <w:rsid w:val="00F679EA"/>
    <w:pPr>
      <w:tabs>
        <w:tab w:val="right" w:leader="dot" w:pos="4788"/>
      </w:tabs>
      <w:overflowPunct w:val="0"/>
      <w:autoSpaceDE w:val="0"/>
      <w:autoSpaceDN w:val="0"/>
      <w:adjustRightInd w:val="0"/>
      <w:spacing w:line="260" w:lineRule="atLeast"/>
      <w:jc w:val="both"/>
    </w:pPr>
    <w:rPr>
      <w:rFonts w:ascii="Times New Roman" w:hAnsi="Times New Roman" w:cs="Times New Roman"/>
      <w:color w:val="000000"/>
      <w:sz w:val="20"/>
      <w:szCs w:val="20"/>
      <w:lang w:val="en-US" w:eastAsia="en-US"/>
    </w:rPr>
  </w:style>
  <w:style w:type="paragraph" w:customStyle="1" w:styleId="CharChar1Char">
    <w:name w:val="Char Char1 Char"/>
    <w:basedOn w:val="Normln"/>
    <w:uiPriority w:val="99"/>
    <w:rsid w:val="00063E49"/>
    <w:pPr>
      <w:spacing w:after="160" w:line="240" w:lineRule="exact"/>
    </w:pPr>
    <w:rPr>
      <w:rFonts w:ascii="Verdana" w:hAnsi="Verdana" w:cs="Verdana"/>
      <w:sz w:val="20"/>
      <w:szCs w:val="20"/>
      <w:lang w:val="en-US" w:eastAsia="en-US"/>
    </w:rPr>
  </w:style>
  <w:style w:type="paragraph" w:styleId="Revize">
    <w:name w:val="Revision"/>
    <w:hidden/>
    <w:uiPriority w:val="99"/>
    <w:semiHidden/>
    <w:rsid w:val="00300D2B"/>
    <w:rPr>
      <w:rFonts w:ascii="Arial" w:hAnsi="Arial" w:cs="StarSymbol"/>
      <w:sz w:val="22"/>
      <w:szCs w:val="22"/>
    </w:rPr>
  </w:style>
  <w:style w:type="paragraph" w:customStyle="1" w:styleId="VZanadpis4">
    <w:name w:val="VZ_a_nadpis4"/>
    <w:basedOn w:val="Normlnweb"/>
    <w:uiPriority w:val="99"/>
    <w:rsid w:val="006E0260"/>
    <w:pPr>
      <w:numPr>
        <w:numId w:val="36"/>
      </w:numPr>
      <w:tabs>
        <w:tab w:val="clear" w:pos="2880"/>
      </w:tabs>
      <w:spacing w:after="120"/>
      <w:ind w:left="360"/>
      <w:jc w:val="both"/>
    </w:pPr>
    <w:rPr>
      <w:rFonts w:ascii="Verdana" w:hAnsi="Verdana" w:cs="Verdana"/>
      <w:color w:val="000000"/>
      <w:sz w:val="22"/>
      <w:szCs w:val="22"/>
    </w:rPr>
  </w:style>
  <w:style w:type="paragraph" w:styleId="Normlnweb">
    <w:name w:val="Normal (Web)"/>
    <w:basedOn w:val="Normln"/>
    <w:uiPriority w:val="99"/>
    <w:semiHidden/>
    <w:unhideWhenUsed/>
    <w:rsid w:val="006E0260"/>
    <w:rPr>
      <w:rFonts w:ascii="Times New Roman" w:hAnsi="Times New Roman" w:cs="Times New Roman"/>
      <w:sz w:val="24"/>
      <w:szCs w:val="24"/>
    </w:rPr>
  </w:style>
  <w:style w:type="character" w:styleId="Sledovanodkaz">
    <w:name w:val="FollowedHyperlink"/>
    <w:basedOn w:val="Standardnpsmoodstavce"/>
    <w:uiPriority w:val="99"/>
    <w:semiHidden/>
    <w:unhideWhenUsed/>
    <w:rsid w:val="0025492A"/>
    <w:rPr>
      <w:color w:val="800080" w:themeColor="followedHyperlink"/>
      <w:u w:val="single"/>
    </w:rPr>
  </w:style>
  <w:style w:type="character" w:customStyle="1" w:styleId="OdstavecseseznamemChar">
    <w:name w:val="Odstavec se seznamem Char"/>
    <w:aliases w:val="Odstavec_muj Char,Nad Char,Odstavec cíl se seznamem Char,Odstavec se seznamem5 Char"/>
    <w:link w:val="Odstavecseseznamem"/>
    <w:uiPriority w:val="34"/>
    <w:locked/>
    <w:rsid w:val="00FB40B9"/>
    <w:rPr>
      <w:rFonts w:ascii="Arial" w:hAnsi="Arial" w:cs="StarSymbol"/>
      <w:sz w:val="22"/>
      <w:szCs w:val="22"/>
    </w:rPr>
  </w:style>
  <w:style w:type="paragraph" w:customStyle="1" w:styleId="02LOLglOther1">
    <w:name w:val="02 LOLglOther 1"/>
    <w:basedOn w:val="Normln"/>
    <w:qFormat/>
    <w:rsid w:val="00595EB5"/>
    <w:pPr>
      <w:keepNext/>
      <w:numPr>
        <w:numId w:val="39"/>
      </w:numPr>
      <w:spacing w:before="360" w:after="120"/>
      <w:jc w:val="both"/>
      <w:outlineLvl w:val="0"/>
    </w:pPr>
    <w:rPr>
      <w:rFonts w:ascii="Times New Roman" w:eastAsiaTheme="majorEastAsia" w:hAnsi="Times New Roman" w:cs="Times New Roman"/>
      <w:b/>
      <w:bCs/>
      <w:caps/>
      <w:sz w:val="28"/>
      <w:szCs w:val="28"/>
      <w:lang w:val="en-US" w:eastAsia="en-US"/>
    </w:rPr>
  </w:style>
  <w:style w:type="paragraph" w:customStyle="1" w:styleId="02LOLglOther2">
    <w:name w:val="02 LOLglOther 2"/>
    <w:basedOn w:val="Normln"/>
    <w:qFormat/>
    <w:rsid w:val="00595EB5"/>
    <w:pPr>
      <w:numPr>
        <w:ilvl w:val="1"/>
        <w:numId w:val="39"/>
      </w:numPr>
      <w:spacing w:before="360" w:after="240"/>
      <w:jc w:val="both"/>
      <w:outlineLvl w:val="1"/>
    </w:pPr>
    <w:rPr>
      <w:rFonts w:ascii="Times New Roman" w:eastAsiaTheme="majorEastAsia" w:hAnsi="Times New Roman" w:cs="Times New Roman"/>
      <w:b/>
      <w:bCs/>
      <w:caps/>
      <w:szCs w:val="26"/>
      <w:lang w:val="en-US" w:eastAsia="en-US"/>
    </w:rPr>
  </w:style>
  <w:style w:type="paragraph" w:customStyle="1" w:styleId="02LOLglOther3">
    <w:name w:val="02 LOLglOther 3"/>
    <w:basedOn w:val="Normln"/>
    <w:link w:val="02LOLglOther3Char"/>
    <w:qFormat/>
    <w:rsid w:val="00595EB5"/>
    <w:pPr>
      <w:numPr>
        <w:ilvl w:val="2"/>
        <w:numId w:val="39"/>
      </w:numPr>
      <w:spacing w:after="240"/>
      <w:jc w:val="both"/>
      <w:outlineLvl w:val="2"/>
    </w:pPr>
    <w:rPr>
      <w:rFonts w:ascii="Times New Roman" w:eastAsiaTheme="majorEastAsia" w:hAnsi="Times New Roman" w:cs="Times New Roman"/>
      <w:bCs/>
      <w:lang w:val="en-US" w:eastAsia="en-US"/>
    </w:rPr>
  </w:style>
  <w:style w:type="character" w:customStyle="1" w:styleId="02LOLglOther3Char">
    <w:name w:val="02 LOLglOther 3 Char"/>
    <w:basedOn w:val="Standardnpsmoodstavce"/>
    <w:link w:val="02LOLglOther3"/>
    <w:rsid w:val="00595EB5"/>
    <w:rPr>
      <w:rFonts w:eastAsiaTheme="majorEastAsia"/>
      <w:bCs/>
      <w:sz w:val="22"/>
      <w:szCs w:val="22"/>
      <w:lang w:val="en-US" w:eastAsia="en-US"/>
    </w:rPr>
  </w:style>
  <w:style w:type="paragraph" w:customStyle="1" w:styleId="02LOLglOther4">
    <w:name w:val="02 LOLglOther 4"/>
    <w:basedOn w:val="Normln"/>
    <w:qFormat/>
    <w:rsid w:val="00595EB5"/>
    <w:pPr>
      <w:numPr>
        <w:ilvl w:val="3"/>
        <w:numId w:val="39"/>
      </w:numPr>
      <w:spacing w:after="240"/>
      <w:outlineLvl w:val="3"/>
    </w:pPr>
    <w:rPr>
      <w:rFonts w:ascii="Times New Roman" w:eastAsiaTheme="majorEastAsia" w:hAnsi="Times New Roman" w:cs="Times New Roman"/>
      <w:bCs/>
      <w:iCs/>
      <w:lang w:val="en-US" w:eastAsia="en-US"/>
    </w:rPr>
  </w:style>
  <w:style w:type="paragraph" w:customStyle="1" w:styleId="02LOLglOther5">
    <w:name w:val="02 LOLglOther 5"/>
    <w:basedOn w:val="Normln"/>
    <w:qFormat/>
    <w:rsid w:val="00595EB5"/>
    <w:pPr>
      <w:numPr>
        <w:ilvl w:val="4"/>
        <w:numId w:val="39"/>
      </w:numPr>
      <w:spacing w:after="240"/>
      <w:outlineLvl w:val="4"/>
    </w:pPr>
    <w:rPr>
      <w:rFonts w:ascii="Times New Roman" w:eastAsiaTheme="majorEastAsia" w:hAnsi="Times New Roman" w:cs="Times New Roman"/>
      <w:sz w:val="24"/>
      <w:lang w:val="en-US" w:eastAsia="en-US"/>
    </w:rPr>
  </w:style>
  <w:style w:type="paragraph" w:customStyle="1" w:styleId="02LOLglOther6">
    <w:name w:val="02 LOLglOther 6"/>
    <w:basedOn w:val="Normln"/>
    <w:qFormat/>
    <w:rsid w:val="00595EB5"/>
    <w:pPr>
      <w:numPr>
        <w:ilvl w:val="5"/>
        <w:numId w:val="39"/>
      </w:numPr>
      <w:spacing w:after="240"/>
      <w:outlineLvl w:val="5"/>
    </w:pPr>
    <w:rPr>
      <w:rFonts w:ascii="Times New Roman" w:eastAsiaTheme="majorEastAsia" w:hAnsi="Times New Roman" w:cs="Times New Roman"/>
      <w:iCs/>
      <w:sz w:val="24"/>
      <w:lang w:val="en-US" w:eastAsia="en-US"/>
    </w:rPr>
  </w:style>
  <w:style w:type="paragraph" w:customStyle="1" w:styleId="02LOLglOther7">
    <w:name w:val="02 LOLglOther 7"/>
    <w:basedOn w:val="Normln"/>
    <w:qFormat/>
    <w:rsid w:val="00595EB5"/>
    <w:pPr>
      <w:numPr>
        <w:ilvl w:val="6"/>
        <w:numId w:val="39"/>
      </w:numPr>
      <w:spacing w:after="240"/>
      <w:outlineLvl w:val="6"/>
    </w:pPr>
    <w:rPr>
      <w:rFonts w:ascii="Times New Roman" w:eastAsiaTheme="majorEastAsia" w:hAnsi="Times New Roman" w:cs="Times New Roman"/>
      <w:iCs/>
      <w:sz w:val="24"/>
      <w:lang w:val="en-US" w:eastAsia="en-US"/>
    </w:rPr>
  </w:style>
  <w:style w:type="paragraph" w:customStyle="1" w:styleId="02LOLglOther8">
    <w:name w:val="02 LOLglOther 8"/>
    <w:basedOn w:val="Normln"/>
    <w:qFormat/>
    <w:rsid w:val="00595EB5"/>
    <w:pPr>
      <w:numPr>
        <w:ilvl w:val="7"/>
        <w:numId w:val="39"/>
      </w:numPr>
      <w:outlineLvl w:val="7"/>
    </w:pPr>
    <w:rPr>
      <w:rFonts w:ascii="Times New Roman" w:eastAsiaTheme="majorEastAsia" w:hAnsi="Times New Roman" w:cs="Times New Roman"/>
      <w:sz w:val="24"/>
      <w:szCs w:val="20"/>
      <w:lang w:val="en-US" w:eastAsia="en-US"/>
    </w:rPr>
  </w:style>
  <w:style w:type="paragraph" w:customStyle="1" w:styleId="02LOLglOther9">
    <w:name w:val="02 LOLglOther 9"/>
    <w:basedOn w:val="Normln"/>
    <w:qFormat/>
    <w:rsid w:val="00595EB5"/>
    <w:pPr>
      <w:numPr>
        <w:ilvl w:val="8"/>
        <w:numId w:val="39"/>
      </w:numPr>
      <w:outlineLvl w:val="8"/>
    </w:pPr>
    <w:rPr>
      <w:rFonts w:ascii="Times New Roman" w:eastAsiaTheme="majorEastAsia" w:hAnsi="Times New Roman" w:cs="Times New Roman"/>
      <w:iCs/>
      <w:sz w:val="24"/>
      <w:szCs w:val="20"/>
      <w:lang w:val="en-US" w:eastAsia="en-US"/>
    </w:rPr>
  </w:style>
  <w:style w:type="paragraph" w:customStyle="1" w:styleId="Styl2">
    <w:name w:val="Styl2"/>
    <w:basedOn w:val="Normln"/>
    <w:rsid w:val="005D0452"/>
    <w:pPr>
      <w:overflowPunct w:val="0"/>
      <w:autoSpaceDE w:val="0"/>
      <w:autoSpaceDN w:val="0"/>
      <w:adjustRightInd w:val="0"/>
      <w:jc w:val="both"/>
      <w:textAlignment w:val="baseline"/>
    </w:pPr>
    <w:rPr>
      <w:rFonts w:cs="Times New Roman"/>
      <w:b/>
      <w:sz w:val="24"/>
      <w:szCs w:val="20"/>
    </w:rPr>
  </w:style>
  <w:style w:type="paragraph" w:customStyle="1" w:styleId="Styl3">
    <w:name w:val="Styl3"/>
    <w:basedOn w:val="Normln"/>
    <w:rsid w:val="005D0452"/>
    <w:pPr>
      <w:tabs>
        <w:tab w:val="num" w:pos="360"/>
      </w:tabs>
      <w:spacing w:before="120"/>
      <w:ind w:left="360" w:hanging="331"/>
      <w:jc w:val="both"/>
    </w:pPr>
    <w:rPr>
      <w:rFonts w:ascii="Times New Roman" w:hAnsi="Times New Roman" w:cs="Times New Roman"/>
      <w:b/>
      <w:bCs/>
      <w:sz w:val="24"/>
      <w:szCs w:val="24"/>
    </w:rPr>
  </w:style>
  <w:style w:type="paragraph" w:customStyle="1" w:styleId="Styl4">
    <w:name w:val="Styl4"/>
    <w:basedOn w:val="Normln"/>
    <w:rsid w:val="005D0452"/>
    <w:pPr>
      <w:numPr>
        <w:numId w:val="40"/>
      </w:numPr>
      <w:spacing w:before="120"/>
      <w:jc w:val="both"/>
    </w:pPr>
    <w:rPr>
      <w:rFonts w:ascii="Times New Roman" w:hAnsi="Times New Roman" w:cs="Times New Roman"/>
      <w:sz w:val="24"/>
      <w:szCs w:val="24"/>
    </w:rPr>
  </w:style>
  <w:style w:type="character" w:customStyle="1" w:styleId="CharStyle8">
    <w:name w:val="Char Style 8"/>
    <w:link w:val="Style4"/>
    <w:uiPriority w:val="99"/>
    <w:locked/>
    <w:rsid w:val="005D0452"/>
    <w:rPr>
      <w:rFonts w:ascii="Arial" w:hAnsi="Arial" w:cs="Arial"/>
      <w:sz w:val="17"/>
      <w:szCs w:val="17"/>
      <w:shd w:val="clear" w:color="auto" w:fill="FFFFFF"/>
    </w:rPr>
  </w:style>
  <w:style w:type="paragraph" w:customStyle="1" w:styleId="Style4">
    <w:name w:val="Style 4"/>
    <w:basedOn w:val="Normln"/>
    <w:link w:val="CharStyle8"/>
    <w:uiPriority w:val="99"/>
    <w:rsid w:val="005D0452"/>
    <w:pPr>
      <w:widowControl w:val="0"/>
      <w:shd w:val="clear" w:color="auto" w:fill="FFFFFF"/>
      <w:spacing w:before="420" w:after="600" w:line="240" w:lineRule="atLeast"/>
      <w:ind w:hanging="1600"/>
    </w:pPr>
    <w:rPr>
      <w:rFonts w:cs="Arial"/>
      <w:sz w:val="17"/>
      <w:szCs w:val="17"/>
    </w:rPr>
  </w:style>
  <w:style w:type="paragraph" w:customStyle="1" w:styleId="PodkapitolaSoD">
    <w:name w:val="Podkapitola SoD"/>
    <w:basedOn w:val="Normln"/>
    <w:autoRedefine/>
    <w:rsid w:val="005D0452"/>
    <w:pPr>
      <w:spacing w:before="300" w:after="300"/>
      <w:jc w:val="center"/>
    </w:pPr>
    <w:rPr>
      <w:rFonts w:cs="Arial"/>
      <w:b/>
      <w:bCs/>
    </w:rPr>
  </w:style>
  <w:style w:type="character" w:customStyle="1" w:styleId="st">
    <w:name w:val="st"/>
    <w:rsid w:val="002D7E45"/>
  </w:style>
  <w:style w:type="paragraph" w:customStyle="1" w:styleId="AAOdstavec">
    <w:name w:val="AA_Odstavec"/>
    <w:basedOn w:val="Normln"/>
    <w:rsid w:val="007D6AA8"/>
    <w:pPr>
      <w:suppressAutoHyphens/>
      <w:spacing w:before="60" w:after="120"/>
      <w:jc w:val="both"/>
    </w:pPr>
    <w:rPr>
      <w:rFonts w:cs="Arial"/>
      <w:kern w:val="1"/>
      <w:sz w:val="20"/>
      <w:szCs w:val="20"/>
      <w:lang w:eastAsia="ar-SA"/>
    </w:rPr>
  </w:style>
  <w:style w:type="character" w:customStyle="1" w:styleId="Nevyeenzmnka1">
    <w:name w:val="Nevyřešená zmínka1"/>
    <w:basedOn w:val="Standardnpsmoodstavce"/>
    <w:uiPriority w:val="99"/>
    <w:semiHidden/>
    <w:unhideWhenUsed/>
    <w:rsid w:val="00344E0E"/>
    <w:rPr>
      <w:color w:val="605E5C"/>
      <w:shd w:val="clear" w:color="auto" w:fill="E1DFDD"/>
    </w:rPr>
  </w:style>
  <w:style w:type="character" w:customStyle="1" w:styleId="Nevyeenzmnka2">
    <w:name w:val="Nevyřešená zmínka2"/>
    <w:basedOn w:val="Standardnpsmoodstavce"/>
    <w:uiPriority w:val="99"/>
    <w:semiHidden/>
    <w:unhideWhenUsed/>
    <w:rsid w:val="00573BB5"/>
    <w:rPr>
      <w:color w:val="605E5C"/>
      <w:shd w:val="clear" w:color="auto" w:fill="E1DFDD"/>
    </w:rPr>
  </w:style>
  <w:style w:type="paragraph" w:customStyle="1" w:styleId="SoDtext">
    <w:name w:val="SoD text"/>
    <w:basedOn w:val="Zkladntextodsazen3"/>
    <w:link w:val="SoDtextChar"/>
    <w:rsid w:val="009951A3"/>
    <w:pPr>
      <w:numPr>
        <w:numId w:val="43"/>
      </w:numPr>
      <w:spacing w:after="100"/>
      <w:ind w:left="357" w:hanging="357"/>
      <w:jc w:val="both"/>
    </w:pPr>
    <w:rPr>
      <w:rFonts w:ascii="Calibri" w:hAnsi="Calibri" w:cs="Times New Roman"/>
      <w:bCs/>
      <w:sz w:val="22"/>
      <w:szCs w:val="22"/>
    </w:rPr>
  </w:style>
  <w:style w:type="character" w:customStyle="1" w:styleId="SoDtextChar">
    <w:name w:val="SoD text Char"/>
    <w:link w:val="SoDtext"/>
    <w:rsid w:val="009951A3"/>
    <w:rPr>
      <w:rFonts w:ascii="Calibri" w:hAnsi="Calibri"/>
      <w:bCs/>
      <w:sz w:val="22"/>
      <w:szCs w:val="22"/>
    </w:rPr>
  </w:style>
  <w:style w:type="character" w:styleId="Nevyeenzmnka">
    <w:name w:val="Unresolved Mention"/>
    <w:basedOn w:val="Standardnpsmoodstavce"/>
    <w:uiPriority w:val="99"/>
    <w:semiHidden/>
    <w:unhideWhenUsed/>
    <w:rsid w:val="00080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5165">
      <w:bodyDiv w:val="1"/>
      <w:marLeft w:val="0"/>
      <w:marRight w:val="0"/>
      <w:marTop w:val="0"/>
      <w:marBottom w:val="0"/>
      <w:divBdr>
        <w:top w:val="none" w:sz="0" w:space="0" w:color="auto"/>
        <w:left w:val="none" w:sz="0" w:space="0" w:color="auto"/>
        <w:bottom w:val="none" w:sz="0" w:space="0" w:color="auto"/>
        <w:right w:val="none" w:sz="0" w:space="0" w:color="auto"/>
      </w:divBdr>
    </w:div>
    <w:div w:id="80030062">
      <w:bodyDiv w:val="1"/>
      <w:marLeft w:val="0"/>
      <w:marRight w:val="0"/>
      <w:marTop w:val="0"/>
      <w:marBottom w:val="0"/>
      <w:divBdr>
        <w:top w:val="none" w:sz="0" w:space="0" w:color="auto"/>
        <w:left w:val="none" w:sz="0" w:space="0" w:color="auto"/>
        <w:bottom w:val="none" w:sz="0" w:space="0" w:color="auto"/>
        <w:right w:val="none" w:sz="0" w:space="0" w:color="auto"/>
      </w:divBdr>
    </w:div>
    <w:div w:id="116023762">
      <w:bodyDiv w:val="1"/>
      <w:marLeft w:val="0"/>
      <w:marRight w:val="0"/>
      <w:marTop w:val="0"/>
      <w:marBottom w:val="0"/>
      <w:divBdr>
        <w:top w:val="none" w:sz="0" w:space="0" w:color="auto"/>
        <w:left w:val="none" w:sz="0" w:space="0" w:color="auto"/>
        <w:bottom w:val="none" w:sz="0" w:space="0" w:color="auto"/>
        <w:right w:val="none" w:sz="0" w:space="0" w:color="auto"/>
      </w:divBdr>
    </w:div>
    <w:div w:id="371150705">
      <w:bodyDiv w:val="1"/>
      <w:marLeft w:val="0"/>
      <w:marRight w:val="0"/>
      <w:marTop w:val="0"/>
      <w:marBottom w:val="0"/>
      <w:divBdr>
        <w:top w:val="none" w:sz="0" w:space="0" w:color="auto"/>
        <w:left w:val="none" w:sz="0" w:space="0" w:color="auto"/>
        <w:bottom w:val="none" w:sz="0" w:space="0" w:color="auto"/>
        <w:right w:val="none" w:sz="0" w:space="0" w:color="auto"/>
      </w:divBdr>
    </w:div>
    <w:div w:id="451680073">
      <w:bodyDiv w:val="1"/>
      <w:marLeft w:val="0"/>
      <w:marRight w:val="0"/>
      <w:marTop w:val="0"/>
      <w:marBottom w:val="0"/>
      <w:divBdr>
        <w:top w:val="none" w:sz="0" w:space="0" w:color="auto"/>
        <w:left w:val="none" w:sz="0" w:space="0" w:color="auto"/>
        <w:bottom w:val="none" w:sz="0" w:space="0" w:color="auto"/>
        <w:right w:val="none" w:sz="0" w:space="0" w:color="auto"/>
      </w:divBdr>
    </w:div>
    <w:div w:id="788622552">
      <w:bodyDiv w:val="1"/>
      <w:marLeft w:val="0"/>
      <w:marRight w:val="0"/>
      <w:marTop w:val="0"/>
      <w:marBottom w:val="0"/>
      <w:divBdr>
        <w:top w:val="none" w:sz="0" w:space="0" w:color="auto"/>
        <w:left w:val="none" w:sz="0" w:space="0" w:color="auto"/>
        <w:bottom w:val="none" w:sz="0" w:space="0" w:color="auto"/>
        <w:right w:val="none" w:sz="0" w:space="0" w:color="auto"/>
      </w:divBdr>
    </w:div>
    <w:div w:id="923682759">
      <w:bodyDiv w:val="1"/>
      <w:marLeft w:val="0"/>
      <w:marRight w:val="0"/>
      <w:marTop w:val="0"/>
      <w:marBottom w:val="0"/>
      <w:divBdr>
        <w:top w:val="none" w:sz="0" w:space="0" w:color="auto"/>
        <w:left w:val="none" w:sz="0" w:space="0" w:color="auto"/>
        <w:bottom w:val="none" w:sz="0" w:space="0" w:color="auto"/>
        <w:right w:val="none" w:sz="0" w:space="0" w:color="auto"/>
      </w:divBdr>
    </w:div>
    <w:div w:id="933629162">
      <w:bodyDiv w:val="1"/>
      <w:marLeft w:val="0"/>
      <w:marRight w:val="0"/>
      <w:marTop w:val="0"/>
      <w:marBottom w:val="0"/>
      <w:divBdr>
        <w:top w:val="none" w:sz="0" w:space="0" w:color="auto"/>
        <w:left w:val="none" w:sz="0" w:space="0" w:color="auto"/>
        <w:bottom w:val="none" w:sz="0" w:space="0" w:color="auto"/>
        <w:right w:val="none" w:sz="0" w:space="0" w:color="auto"/>
      </w:divBdr>
    </w:div>
    <w:div w:id="1296764459">
      <w:bodyDiv w:val="1"/>
      <w:marLeft w:val="0"/>
      <w:marRight w:val="0"/>
      <w:marTop w:val="0"/>
      <w:marBottom w:val="0"/>
      <w:divBdr>
        <w:top w:val="none" w:sz="0" w:space="0" w:color="auto"/>
        <w:left w:val="none" w:sz="0" w:space="0" w:color="auto"/>
        <w:bottom w:val="none" w:sz="0" w:space="0" w:color="auto"/>
        <w:right w:val="none" w:sz="0" w:space="0" w:color="auto"/>
      </w:divBdr>
    </w:div>
    <w:div w:id="1402753094">
      <w:bodyDiv w:val="1"/>
      <w:marLeft w:val="0"/>
      <w:marRight w:val="0"/>
      <w:marTop w:val="0"/>
      <w:marBottom w:val="0"/>
      <w:divBdr>
        <w:top w:val="none" w:sz="0" w:space="0" w:color="auto"/>
        <w:left w:val="none" w:sz="0" w:space="0" w:color="auto"/>
        <w:bottom w:val="none" w:sz="0" w:space="0" w:color="auto"/>
        <w:right w:val="none" w:sz="0" w:space="0" w:color="auto"/>
      </w:divBdr>
    </w:div>
    <w:div w:id="1501775919">
      <w:bodyDiv w:val="1"/>
      <w:marLeft w:val="0"/>
      <w:marRight w:val="0"/>
      <w:marTop w:val="0"/>
      <w:marBottom w:val="0"/>
      <w:divBdr>
        <w:top w:val="none" w:sz="0" w:space="0" w:color="auto"/>
        <w:left w:val="none" w:sz="0" w:space="0" w:color="auto"/>
        <w:bottom w:val="none" w:sz="0" w:space="0" w:color="auto"/>
        <w:right w:val="none" w:sz="0" w:space="0" w:color="auto"/>
      </w:divBdr>
    </w:div>
    <w:div w:id="1533301903">
      <w:bodyDiv w:val="1"/>
      <w:marLeft w:val="0"/>
      <w:marRight w:val="0"/>
      <w:marTop w:val="0"/>
      <w:marBottom w:val="0"/>
      <w:divBdr>
        <w:top w:val="none" w:sz="0" w:space="0" w:color="auto"/>
        <w:left w:val="none" w:sz="0" w:space="0" w:color="auto"/>
        <w:bottom w:val="none" w:sz="0" w:space="0" w:color="auto"/>
        <w:right w:val="none" w:sz="0" w:space="0" w:color="auto"/>
      </w:divBdr>
    </w:div>
    <w:div w:id="1556550548">
      <w:bodyDiv w:val="1"/>
      <w:marLeft w:val="0"/>
      <w:marRight w:val="0"/>
      <w:marTop w:val="0"/>
      <w:marBottom w:val="0"/>
      <w:divBdr>
        <w:top w:val="none" w:sz="0" w:space="0" w:color="auto"/>
        <w:left w:val="none" w:sz="0" w:space="0" w:color="auto"/>
        <w:bottom w:val="none" w:sz="0" w:space="0" w:color="auto"/>
        <w:right w:val="none" w:sz="0" w:space="0" w:color="auto"/>
      </w:divBdr>
    </w:div>
    <w:div w:id="1607997765">
      <w:bodyDiv w:val="1"/>
      <w:marLeft w:val="0"/>
      <w:marRight w:val="0"/>
      <w:marTop w:val="0"/>
      <w:marBottom w:val="0"/>
      <w:divBdr>
        <w:top w:val="none" w:sz="0" w:space="0" w:color="auto"/>
        <w:left w:val="none" w:sz="0" w:space="0" w:color="auto"/>
        <w:bottom w:val="none" w:sz="0" w:space="0" w:color="auto"/>
        <w:right w:val="none" w:sz="0" w:space="0" w:color="auto"/>
      </w:divBdr>
    </w:div>
    <w:div w:id="1725983985">
      <w:bodyDiv w:val="1"/>
      <w:marLeft w:val="0"/>
      <w:marRight w:val="0"/>
      <w:marTop w:val="0"/>
      <w:marBottom w:val="0"/>
      <w:divBdr>
        <w:top w:val="none" w:sz="0" w:space="0" w:color="auto"/>
        <w:left w:val="none" w:sz="0" w:space="0" w:color="auto"/>
        <w:bottom w:val="none" w:sz="0" w:space="0" w:color="auto"/>
        <w:right w:val="none" w:sz="0" w:space="0" w:color="auto"/>
      </w:divBdr>
    </w:div>
    <w:div w:id="1843740125">
      <w:bodyDiv w:val="1"/>
      <w:marLeft w:val="0"/>
      <w:marRight w:val="0"/>
      <w:marTop w:val="0"/>
      <w:marBottom w:val="0"/>
      <w:divBdr>
        <w:top w:val="none" w:sz="0" w:space="0" w:color="auto"/>
        <w:left w:val="none" w:sz="0" w:space="0" w:color="auto"/>
        <w:bottom w:val="none" w:sz="0" w:space="0" w:color="auto"/>
        <w:right w:val="none" w:sz="0" w:space="0" w:color="auto"/>
      </w:divBdr>
    </w:div>
    <w:div w:id="2072196458">
      <w:bodyDiv w:val="1"/>
      <w:marLeft w:val="0"/>
      <w:marRight w:val="0"/>
      <w:marTop w:val="0"/>
      <w:marBottom w:val="0"/>
      <w:divBdr>
        <w:top w:val="none" w:sz="0" w:space="0" w:color="auto"/>
        <w:left w:val="none" w:sz="0" w:space="0" w:color="auto"/>
        <w:bottom w:val="none" w:sz="0" w:space="0" w:color="auto"/>
        <w:right w:val="none" w:sz="0" w:space="0" w:color="auto"/>
      </w:divBdr>
    </w:div>
    <w:div w:id="210889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ctarna@dpmlj.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3181</Words>
  <Characters>18772</Characters>
  <Application>Microsoft Office Word</Application>
  <DocSecurity>0</DocSecurity>
  <Lines>156</Lines>
  <Paragraphs>43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Vzor kupní smlouvy</vt:lpstr>
      <vt:lpstr/>
    </vt:vector>
  </TitlesOfParts>
  <Company/>
  <LinksUpToDate>false</LinksUpToDate>
  <CharactersWithSpaces>21910</CharactersWithSpaces>
  <SharedDoc>false</SharedDoc>
  <HLinks>
    <vt:vector size="24" baseType="variant">
      <vt:variant>
        <vt:i4>7274534</vt:i4>
      </vt:variant>
      <vt:variant>
        <vt:i4>39</vt:i4>
      </vt:variant>
      <vt:variant>
        <vt:i4>0</vt:i4>
      </vt:variant>
      <vt:variant>
        <vt:i4>5</vt:i4>
      </vt:variant>
      <vt:variant>
        <vt:lpwstr>http://www.czso.cz/</vt:lpwstr>
      </vt:variant>
      <vt:variant>
        <vt:lpwstr/>
      </vt:variant>
      <vt:variant>
        <vt:i4>7405607</vt:i4>
      </vt:variant>
      <vt:variant>
        <vt:i4>36</vt:i4>
      </vt:variant>
      <vt:variant>
        <vt:i4>0</vt:i4>
      </vt:variant>
      <vt:variant>
        <vt:i4>5</vt:i4>
      </vt:variant>
      <vt:variant>
        <vt:lpwstr>http://www.mfcr.cz/</vt:lpwstr>
      </vt:variant>
      <vt:variant>
        <vt:lpwstr/>
      </vt:variant>
      <vt:variant>
        <vt:i4>7274534</vt:i4>
      </vt:variant>
      <vt:variant>
        <vt:i4>24</vt:i4>
      </vt:variant>
      <vt:variant>
        <vt:i4>0</vt:i4>
      </vt:variant>
      <vt:variant>
        <vt:i4>5</vt:i4>
      </vt:variant>
      <vt:variant>
        <vt:lpwstr>http://www.czso.cz/</vt:lpwstr>
      </vt:variant>
      <vt:variant>
        <vt:lpwstr/>
      </vt:variant>
      <vt:variant>
        <vt:i4>7405607</vt:i4>
      </vt:variant>
      <vt:variant>
        <vt:i4>21</vt:i4>
      </vt:variant>
      <vt:variant>
        <vt:i4>0</vt:i4>
      </vt:variant>
      <vt:variant>
        <vt:i4>5</vt:i4>
      </vt:variant>
      <vt:variant>
        <vt:lpwstr>http://www.mfcr.cz/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kupní smlouvy</dc:title>
  <dc:creator>Lavicka Ludvik</dc:creator>
  <cp:lastModifiedBy>Penickova Lenka</cp:lastModifiedBy>
  <cp:revision>4</cp:revision>
  <dcterms:created xsi:type="dcterms:W3CDTF">2025-10-03T08:18:00Z</dcterms:created>
  <dcterms:modified xsi:type="dcterms:W3CDTF">2025-10-03T08:23:00Z</dcterms:modified>
</cp:coreProperties>
</file>