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22F9" w14:textId="77777777" w:rsidR="00350357" w:rsidRPr="0000760C" w:rsidRDefault="00350357" w:rsidP="00350357">
      <w:pPr>
        <w:rPr>
          <w:rFonts w:ascii="Helvetica" w:hAnsi="Helvetica" w:cs="Helvetica"/>
        </w:rPr>
      </w:pPr>
    </w:p>
    <w:p w14:paraId="571DED2E" w14:textId="535FDA9A" w:rsidR="00EA5E2D" w:rsidRPr="0098558B" w:rsidRDefault="00EA5E2D" w:rsidP="00EA5E2D">
      <w:pPr>
        <w:jc w:val="center"/>
        <w:rPr>
          <w:rFonts w:ascii="Helvetica" w:eastAsiaTheme="majorEastAsia" w:hAnsi="Helvetica" w:cs="Helvetica"/>
          <w:b/>
          <w:sz w:val="36"/>
          <w:szCs w:val="36"/>
        </w:rPr>
      </w:pPr>
      <w:r w:rsidRPr="0098558B">
        <w:rPr>
          <w:rFonts w:ascii="Helvetica" w:eastAsiaTheme="majorEastAsia" w:hAnsi="Helvetica" w:cs="Helvetica"/>
          <w:b/>
          <w:sz w:val="36"/>
          <w:szCs w:val="36"/>
        </w:rPr>
        <w:t>Smlouva o mlčenlivosti a výměně důvěrných informací</w:t>
      </w:r>
      <w:r w:rsidRPr="0098558B">
        <w:rPr>
          <w:rFonts w:ascii="Helvetica" w:eastAsiaTheme="majorEastAsia" w:hAnsi="Helvetica" w:cs="Helvetica"/>
          <w:b/>
          <w:sz w:val="36"/>
          <w:szCs w:val="36"/>
        </w:rPr>
        <w:br/>
      </w:r>
    </w:p>
    <w:p w14:paraId="3220EB08" w14:textId="77777777" w:rsidR="00EA5E2D" w:rsidRPr="0000760C" w:rsidRDefault="00EA5E2D" w:rsidP="00EA5E2D">
      <w:pPr>
        <w:spacing w:line="300" w:lineRule="exact"/>
        <w:jc w:val="center"/>
        <w:rPr>
          <w:rFonts w:ascii="Helvetica" w:eastAsia="Calibri" w:hAnsi="Helvetica" w:cs="Helvetica"/>
        </w:rPr>
      </w:pPr>
      <w:r w:rsidRPr="0000760C">
        <w:rPr>
          <w:rFonts w:ascii="Helvetica" w:eastAsia="Calibri" w:hAnsi="Helvetica" w:cs="Helvetica"/>
        </w:rPr>
        <w:t>uzavřená dle ustanovení § 1746 odst. 2 zákona č. 89/2012 Sb., občanského zákoníku, ve znění pozdějších právních předpisů</w:t>
      </w:r>
    </w:p>
    <w:p w14:paraId="33E56C45" w14:textId="77777777" w:rsidR="00EA5E2D" w:rsidRPr="0000760C" w:rsidRDefault="00EA5E2D" w:rsidP="00EA5E2D">
      <w:pPr>
        <w:spacing w:line="300" w:lineRule="exact"/>
        <w:jc w:val="center"/>
        <w:rPr>
          <w:rFonts w:ascii="Helvetica" w:eastAsia="Calibri" w:hAnsi="Helvetica" w:cs="Helvetica"/>
        </w:rPr>
      </w:pPr>
      <w:r w:rsidRPr="0000760C">
        <w:rPr>
          <w:rFonts w:ascii="Helvetica" w:eastAsia="Calibri" w:hAnsi="Helvetica" w:cs="Helvetica"/>
        </w:rPr>
        <w:t>(dále rovněž „</w:t>
      </w:r>
      <w:r w:rsidRPr="0000760C">
        <w:rPr>
          <w:rFonts w:ascii="Helvetica" w:eastAsia="Calibri" w:hAnsi="Helvetica" w:cs="Helvetica"/>
          <w:b/>
        </w:rPr>
        <w:t>smlouva</w:t>
      </w:r>
      <w:r w:rsidRPr="0000760C">
        <w:rPr>
          <w:rFonts w:ascii="Helvetica" w:eastAsia="Calibri" w:hAnsi="Helvetica" w:cs="Helvetica"/>
        </w:rPr>
        <w:t>“)</w:t>
      </w:r>
    </w:p>
    <w:p w14:paraId="03776F28" w14:textId="77777777" w:rsidR="00EA5E2D" w:rsidRPr="0000760C" w:rsidRDefault="00EA5E2D" w:rsidP="00EA5E2D">
      <w:pPr>
        <w:rPr>
          <w:rFonts w:ascii="Helvetica" w:eastAsia="Calibri" w:hAnsi="Helvetica" w:cs="Helvetica"/>
        </w:rPr>
      </w:pPr>
    </w:p>
    <w:p w14:paraId="17F00E13" w14:textId="77777777" w:rsidR="00EA5E2D" w:rsidRPr="0000760C" w:rsidRDefault="00EA5E2D" w:rsidP="00EA5E2D">
      <w:pPr>
        <w:rPr>
          <w:rFonts w:ascii="Helvetica" w:eastAsia="Calibri" w:hAnsi="Helvetica" w:cs="Helvetica"/>
        </w:rPr>
      </w:pPr>
    </w:p>
    <w:p w14:paraId="6F58BFBF" w14:textId="77777777" w:rsidR="00EA5E2D" w:rsidRPr="0000760C" w:rsidRDefault="00EA5E2D" w:rsidP="00EA5E2D">
      <w:pPr>
        <w:jc w:val="center"/>
        <w:rPr>
          <w:rFonts w:ascii="Helvetica" w:eastAsia="Calibri" w:hAnsi="Helvetica" w:cs="Helvetica"/>
        </w:rPr>
      </w:pPr>
      <w:r w:rsidRPr="0000760C">
        <w:rPr>
          <w:rFonts w:ascii="Helvetica" w:eastAsia="Calibri" w:hAnsi="Helvetica" w:cs="Helvetica"/>
        </w:rPr>
        <w:t>mezi smluvními stranami</w:t>
      </w:r>
    </w:p>
    <w:p w14:paraId="3AC10237" w14:textId="77777777" w:rsidR="00EA5E2D" w:rsidRPr="0000760C" w:rsidRDefault="00EA5E2D" w:rsidP="00EA5E2D">
      <w:pPr>
        <w:jc w:val="both"/>
        <w:rPr>
          <w:rFonts w:ascii="Helvetica" w:eastAsia="Calibri" w:hAnsi="Helvetica" w:cs="Helvetica"/>
          <w:b/>
        </w:rPr>
      </w:pPr>
    </w:p>
    <w:p w14:paraId="374D10EF" w14:textId="77777777" w:rsidR="00466B43" w:rsidRPr="00466B43" w:rsidRDefault="00466B43" w:rsidP="00466B43">
      <w:pPr>
        <w:spacing w:line="300" w:lineRule="exact"/>
        <w:rPr>
          <w:rFonts w:ascii="Helvetica" w:hAnsi="Helvetica" w:cs="Helvetica"/>
          <w:b/>
          <w:bCs/>
        </w:rPr>
      </w:pPr>
      <w:r w:rsidRPr="00466B43">
        <w:rPr>
          <w:rFonts w:ascii="Helvetica" w:hAnsi="Helvetica" w:cs="Helvetica"/>
          <w:b/>
          <w:bCs/>
        </w:rPr>
        <w:t>STATUTÁRNÍ MĚSTO LIBEREC</w:t>
      </w:r>
    </w:p>
    <w:p w14:paraId="2A97CA07" w14:textId="77777777" w:rsidR="00466B43" w:rsidRPr="00466B43" w:rsidRDefault="00466B43" w:rsidP="00EA5E2D">
      <w:pPr>
        <w:tabs>
          <w:tab w:val="left" w:pos="3969"/>
        </w:tabs>
        <w:spacing w:line="300" w:lineRule="exact"/>
        <w:jc w:val="both"/>
        <w:rPr>
          <w:rFonts w:ascii="Helvetica" w:hAnsi="Helvetica" w:cs="Helvetica"/>
          <w:bCs/>
        </w:rPr>
      </w:pPr>
      <w:r w:rsidRPr="00466B43">
        <w:rPr>
          <w:rFonts w:ascii="Helvetica" w:hAnsi="Helvetica" w:cs="Helvetica"/>
          <w:bCs/>
        </w:rPr>
        <w:t>nám. Dr. E. Beneše 1/1, 460 01 Liberec 1</w:t>
      </w:r>
    </w:p>
    <w:p w14:paraId="487C8351" w14:textId="47428C7A" w:rsidR="00EA5E2D" w:rsidRPr="00466B43" w:rsidRDefault="00EA5E2D" w:rsidP="00466B43">
      <w:pPr>
        <w:tabs>
          <w:tab w:val="left" w:pos="2552"/>
        </w:tabs>
        <w:spacing w:line="300" w:lineRule="exact"/>
        <w:jc w:val="both"/>
        <w:rPr>
          <w:rFonts w:ascii="Helvetica" w:eastAsia="Calibri" w:hAnsi="Helvetica" w:cs="Helvetica"/>
        </w:rPr>
      </w:pPr>
      <w:r w:rsidRPr="00466B43">
        <w:rPr>
          <w:rFonts w:ascii="Helvetica" w:eastAsia="Calibri" w:hAnsi="Helvetica" w:cs="Helvetica"/>
        </w:rPr>
        <w:t xml:space="preserve">IČO: </w:t>
      </w:r>
      <w:r w:rsidR="00466B43" w:rsidRPr="00466B43">
        <w:rPr>
          <w:rFonts w:ascii="Helvetica" w:hAnsi="Helvetica" w:cs="Helvetica"/>
          <w:bCs/>
        </w:rPr>
        <w:t>00262978</w:t>
      </w:r>
    </w:p>
    <w:p w14:paraId="6BC69889" w14:textId="4EC11BCA" w:rsidR="00EA5E2D" w:rsidRPr="00466B43" w:rsidRDefault="00EA5E2D" w:rsidP="00EA5E2D">
      <w:pPr>
        <w:tabs>
          <w:tab w:val="left" w:pos="3969"/>
        </w:tabs>
        <w:spacing w:line="300" w:lineRule="exact"/>
        <w:jc w:val="both"/>
        <w:rPr>
          <w:rFonts w:ascii="Helvetica" w:eastAsia="Calibri" w:hAnsi="Helvetica" w:cs="Helvetica"/>
        </w:rPr>
      </w:pPr>
      <w:r w:rsidRPr="00466B43">
        <w:rPr>
          <w:rFonts w:ascii="Helvetica" w:eastAsia="Calibri" w:hAnsi="Helvetica" w:cs="Helvetica"/>
        </w:rPr>
        <w:t xml:space="preserve">DIČ: </w:t>
      </w:r>
      <w:r w:rsidR="00466B43" w:rsidRPr="00466B43">
        <w:rPr>
          <w:rFonts w:ascii="Helvetica" w:eastAsia="Calibri" w:hAnsi="Helvetica" w:cs="Helvetica"/>
        </w:rPr>
        <w:t>CZ00262978</w:t>
      </w:r>
      <w:r w:rsidRPr="00466B43">
        <w:rPr>
          <w:rFonts w:ascii="Helvetica" w:eastAsia="Calibri" w:hAnsi="Helvetica" w:cs="Helvetica"/>
        </w:rPr>
        <w:tab/>
      </w:r>
    </w:p>
    <w:p w14:paraId="109EBE1C" w14:textId="5F13F0AC" w:rsidR="00EA5E2D" w:rsidRPr="00466B43" w:rsidRDefault="00466B43" w:rsidP="00EA5E2D">
      <w:pPr>
        <w:tabs>
          <w:tab w:val="left" w:pos="3969"/>
        </w:tabs>
        <w:spacing w:line="300" w:lineRule="exact"/>
        <w:jc w:val="both"/>
        <w:rPr>
          <w:rFonts w:ascii="Helvetica" w:hAnsi="Helvetica" w:cs="Helvetica"/>
          <w:bCs/>
        </w:rPr>
      </w:pPr>
      <w:r w:rsidRPr="00466B43">
        <w:rPr>
          <w:rFonts w:ascii="Helvetica" w:eastAsia="Calibri" w:hAnsi="Helvetica" w:cs="Helvetica"/>
        </w:rPr>
        <w:t>Zastoupená Ing. Jaroslavem Zámečníkem CSc., primátorem města</w:t>
      </w:r>
      <w:r>
        <w:rPr>
          <w:rFonts w:ascii="Helvetica" w:eastAsia="Calibri" w:hAnsi="Helvetica" w:cs="Helvetica"/>
        </w:rPr>
        <w:t>,</w:t>
      </w:r>
      <w:r w:rsidRPr="00466B43">
        <w:rPr>
          <w:rFonts w:ascii="Helvetica" w:hAnsi="Helvetica" w:cs="Helvetica"/>
          <w:bCs/>
        </w:rPr>
        <w:tab/>
      </w:r>
    </w:p>
    <w:p w14:paraId="69BD7F71" w14:textId="79CAE573" w:rsidR="00466B43" w:rsidRPr="00466B43" w:rsidRDefault="00466B43" w:rsidP="00EA5E2D">
      <w:pPr>
        <w:tabs>
          <w:tab w:val="left" w:pos="3969"/>
        </w:tabs>
        <w:spacing w:line="300" w:lineRule="exact"/>
        <w:jc w:val="both"/>
        <w:rPr>
          <w:rFonts w:ascii="Helvetica" w:eastAsia="Calibri" w:hAnsi="Helvetica" w:cs="Helvetica"/>
        </w:rPr>
      </w:pPr>
      <w:r w:rsidRPr="00466B43">
        <w:rPr>
          <w:rFonts w:ascii="Helvetica" w:hAnsi="Helvetica" w:cs="Helvetica"/>
          <w:bCs/>
        </w:rPr>
        <w:t xml:space="preserve">ve věci smlouvy Ing. </w:t>
      </w:r>
      <w:r w:rsidR="0030311B">
        <w:rPr>
          <w:rFonts w:ascii="Helvetica" w:hAnsi="Helvetica" w:cs="Helvetica"/>
          <w:bCs/>
        </w:rPr>
        <w:t>Martinem Čechem</w:t>
      </w:r>
      <w:r w:rsidRPr="00466B43">
        <w:rPr>
          <w:rFonts w:ascii="Helvetica" w:hAnsi="Helvetica" w:cs="Helvetica"/>
          <w:bCs/>
        </w:rPr>
        <w:t xml:space="preserve">, </w:t>
      </w:r>
      <w:r w:rsidR="0030311B">
        <w:rPr>
          <w:rFonts w:ascii="Helvetica" w:hAnsi="Helvetica" w:cs="Helvetica"/>
          <w:bCs/>
        </w:rPr>
        <w:t>tajemníkem</w:t>
      </w:r>
    </w:p>
    <w:p w14:paraId="34EFFC5C" w14:textId="77777777" w:rsidR="00EA5E2D" w:rsidRPr="00466B43" w:rsidRDefault="00EA5E2D" w:rsidP="00EA5E2D">
      <w:pPr>
        <w:tabs>
          <w:tab w:val="left" w:pos="3969"/>
        </w:tabs>
        <w:spacing w:line="300" w:lineRule="exact"/>
        <w:jc w:val="both"/>
        <w:rPr>
          <w:rFonts w:ascii="Helvetica" w:eastAsia="Calibri" w:hAnsi="Helvetica" w:cs="Helvetica"/>
        </w:rPr>
      </w:pPr>
      <w:r w:rsidRPr="00466B43">
        <w:rPr>
          <w:rFonts w:ascii="Helvetica" w:eastAsia="Calibri" w:hAnsi="Helvetica" w:cs="Helvetica"/>
        </w:rPr>
        <w:t>(dále jen „</w:t>
      </w:r>
      <w:r w:rsidRPr="00466B43">
        <w:rPr>
          <w:rFonts w:ascii="Helvetica" w:eastAsia="Calibri" w:hAnsi="Helvetica" w:cs="Helvetica"/>
          <w:b/>
        </w:rPr>
        <w:t>Objednatel</w:t>
      </w:r>
      <w:r w:rsidRPr="00466B43">
        <w:rPr>
          <w:rFonts w:ascii="Helvetica" w:eastAsia="Calibri" w:hAnsi="Helvetica" w:cs="Helvetica"/>
        </w:rPr>
        <w:t>“ či „</w:t>
      </w:r>
      <w:r w:rsidRPr="00466B43">
        <w:rPr>
          <w:rFonts w:ascii="Helvetica" w:eastAsia="Calibri" w:hAnsi="Helvetica" w:cs="Helvetica"/>
          <w:b/>
        </w:rPr>
        <w:t>smluvní strana</w:t>
      </w:r>
      <w:r w:rsidRPr="00466B43">
        <w:rPr>
          <w:rFonts w:ascii="Helvetica" w:eastAsia="Calibri" w:hAnsi="Helvetica" w:cs="Helvetica"/>
        </w:rPr>
        <w:t xml:space="preserve">“) </w:t>
      </w:r>
    </w:p>
    <w:p w14:paraId="75B11422" w14:textId="77777777" w:rsidR="00EA5E2D" w:rsidRPr="0000760C" w:rsidRDefault="00EA5E2D" w:rsidP="00EA5E2D">
      <w:pPr>
        <w:tabs>
          <w:tab w:val="left" w:pos="3969"/>
        </w:tabs>
        <w:spacing w:line="300" w:lineRule="exact"/>
        <w:jc w:val="both"/>
        <w:rPr>
          <w:rFonts w:ascii="Helvetica" w:eastAsia="Calibri" w:hAnsi="Helvetica" w:cs="Helvetica"/>
        </w:rPr>
      </w:pPr>
    </w:p>
    <w:p w14:paraId="255E5DD4" w14:textId="77777777"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a</w:t>
      </w:r>
    </w:p>
    <w:p w14:paraId="3042630F" w14:textId="77777777" w:rsidR="00EA5E2D" w:rsidRPr="0000760C" w:rsidRDefault="00EA5E2D" w:rsidP="00EA5E2D">
      <w:pPr>
        <w:tabs>
          <w:tab w:val="left" w:pos="3969"/>
        </w:tabs>
        <w:spacing w:line="300" w:lineRule="exact"/>
        <w:jc w:val="both"/>
        <w:rPr>
          <w:rFonts w:ascii="Helvetica" w:eastAsia="Calibri" w:hAnsi="Helvetica" w:cs="Helvetica"/>
        </w:rPr>
      </w:pPr>
    </w:p>
    <w:p w14:paraId="2327B7B9" w14:textId="40DAA938" w:rsidR="00C37A5B" w:rsidRDefault="00B05E41" w:rsidP="00EA5E2D">
      <w:pPr>
        <w:tabs>
          <w:tab w:val="left" w:pos="3969"/>
        </w:tabs>
        <w:spacing w:line="300" w:lineRule="exact"/>
        <w:jc w:val="both"/>
        <w:rPr>
          <w:rFonts w:ascii="Helvetica" w:eastAsia="Calibri" w:hAnsi="Helvetica" w:cs="Helvetica"/>
          <w:b/>
        </w:rPr>
      </w:pPr>
      <w:r>
        <w:rPr>
          <w:rFonts w:ascii="Helvetica" w:eastAsia="Calibri" w:hAnsi="Helvetica" w:cs="Helvetica"/>
          <w:b/>
        </w:rPr>
        <w:t>xxxxx</w:t>
      </w:r>
    </w:p>
    <w:p w14:paraId="548C06BB" w14:textId="5C1905DA" w:rsidR="00C37A5B" w:rsidRDefault="00B05E41" w:rsidP="00EA5E2D">
      <w:pPr>
        <w:tabs>
          <w:tab w:val="left" w:pos="3969"/>
        </w:tabs>
        <w:spacing w:line="300" w:lineRule="exact"/>
        <w:jc w:val="both"/>
        <w:rPr>
          <w:rFonts w:ascii="Helvetica" w:eastAsia="Calibri" w:hAnsi="Helvetica" w:cs="Helvetica"/>
        </w:rPr>
      </w:pPr>
      <w:r>
        <w:rPr>
          <w:rFonts w:ascii="Helvetica" w:eastAsia="Calibri" w:hAnsi="Helvetica" w:cs="Helvetica"/>
        </w:rPr>
        <w:t>xxxxxx</w:t>
      </w:r>
    </w:p>
    <w:p w14:paraId="33094DFA" w14:textId="79E53208"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 xml:space="preserve">IČO: </w:t>
      </w:r>
      <w:r w:rsidR="00B05E41">
        <w:rPr>
          <w:rFonts w:ascii="Helvetica" w:eastAsia="Calibri" w:hAnsi="Helvetica" w:cs="Helvetica"/>
        </w:rPr>
        <w:t>xx</w:t>
      </w:r>
    </w:p>
    <w:p w14:paraId="07013DD3" w14:textId="0FAE2B48"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 xml:space="preserve">DIČ: </w:t>
      </w:r>
      <w:r w:rsidR="00B05E41">
        <w:rPr>
          <w:rFonts w:ascii="Helvetica" w:eastAsia="Calibri" w:hAnsi="Helvetica" w:cs="Helvetica"/>
        </w:rPr>
        <w:t>xxx</w:t>
      </w:r>
    </w:p>
    <w:p w14:paraId="7BDACCD6" w14:textId="64BC0751"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 xml:space="preserve">zastoupená </w:t>
      </w:r>
      <w:r w:rsidR="00B05E41">
        <w:rPr>
          <w:rFonts w:ascii="Helvetica" w:eastAsia="Calibri" w:hAnsi="Helvetica" w:cs="Helvetica"/>
        </w:rPr>
        <w:t>xxx</w:t>
      </w:r>
      <w:r w:rsidRPr="0000760C">
        <w:rPr>
          <w:rFonts w:ascii="Helvetica" w:eastAsia="Calibri" w:hAnsi="Helvetica" w:cs="Helvetica"/>
        </w:rPr>
        <w:t>, jednatelem</w:t>
      </w:r>
    </w:p>
    <w:p w14:paraId="13F133DE" w14:textId="77777777"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(dále jen „</w:t>
      </w:r>
      <w:r w:rsidRPr="0000760C">
        <w:rPr>
          <w:rFonts w:ascii="Helvetica" w:eastAsia="Calibri" w:hAnsi="Helvetica" w:cs="Helvetica"/>
          <w:b/>
        </w:rPr>
        <w:t>Zhotovitel</w:t>
      </w:r>
      <w:r w:rsidRPr="0000760C">
        <w:rPr>
          <w:rFonts w:ascii="Helvetica" w:eastAsia="Calibri" w:hAnsi="Helvetica" w:cs="Helvetica"/>
        </w:rPr>
        <w:t>“ či „</w:t>
      </w:r>
      <w:r w:rsidRPr="0000760C">
        <w:rPr>
          <w:rFonts w:ascii="Helvetica" w:eastAsia="Calibri" w:hAnsi="Helvetica" w:cs="Helvetica"/>
          <w:b/>
        </w:rPr>
        <w:t>smluvní strana</w:t>
      </w:r>
      <w:r w:rsidRPr="0000760C">
        <w:rPr>
          <w:rFonts w:ascii="Helvetica" w:eastAsia="Calibri" w:hAnsi="Helvetica" w:cs="Helvetica"/>
        </w:rPr>
        <w:t>“)</w:t>
      </w:r>
    </w:p>
    <w:p w14:paraId="275F8485" w14:textId="77777777" w:rsidR="00EA5E2D" w:rsidRPr="0000760C" w:rsidRDefault="00EA5E2D" w:rsidP="00EA5E2D">
      <w:pPr>
        <w:spacing w:line="300" w:lineRule="exact"/>
        <w:jc w:val="both"/>
        <w:rPr>
          <w:rFonts w:ascii="Helvetica" w:hAnsi="Helvetica" w:cs="Helvetica"/>
        </w:rPr>
      </w:pPr>
    </w:p>
    <w:p w14:paraId="166BB6FD" w14:textId="77777777" w:rsidR="00EA5E2D" w:rsidRPr="0000760C" w:rsidRDefault="00EA5E2D" w:rsidP="00EA5E2D">
      <w:pPr>
        <w:spacing w:line="300" w:lineRule="exact"/>
        <w:jc w:val="both"/>
        <w:rPr>
          <w:rFonts w:ascii="Helvetica" w:hAnsi="Helvetica" w:cs="Helvetica"/>
        </w:rPr>
      </w:pPr>
      <w:r w:rsidRPr="0000760C">
        <w:rPr>
          <w:rFonts w:ascii="Helvetica" w:hAnsi="Helvetica" w:cs="Helvetica"/>
        </w:rPr>
        <w:t>(dále Objednatel a Zhotovitel společně rovněž jako „</w:t>
      </w:r>
      <w:r w:rsidRPr="0000760C">
        <w:rPr>
          <w:rFonts w:ascii="Helvetica" w:hAnsi="Helvetica" w:cs="Helvetica"/>
          <w:b/>
        </w:rPr>
        <w:t>smluvní strany</w:t>
      </w:r>
      <w:r w:rsidRPr="0000760C">
        <w:rPr>
          <w:rFonts w:ascii="Helvetica" w:hAnsi="Helvetica" w:cs="Helvetica"/>
        </w:rPr>
        <w:t>“)</w:t>
      </w:r>
    </w:p>
    <w:p w14:paraId="3D57C521" w14:textId="77777777" w:rsidR="00EA5E2D" w:rsidRPr="0000760C" w:rsidRDefault="00EA5E2D" w:rsidP="00EA5E2D">
      <w:pPr>
        <w:spacing w:line="300" w:lineRule="exact"/>
        <w:jc w:val="both"/>
        <w:rPr>
          <w:rFonts w:ascii="Helvetica" w:hAnsi="Helvetica" w:cs="Helvetica"/>
        </w:rPr>
      </w:pPr>
    </w:p>
    <w:p w14:paraId="6B3245D2" w14:textId="77777777" w:rsidR="00EA5E2D" w:rsidRPr="0000760C" w:rsidRDefault="00EA5E2D" w:rsidP="00EA5E2D">
      <w:pPr>
        <w:spacing w:line="300" w:lineRule="exact"/>
        <w:jc w:val="center"/>
        <w:rPr>
          <w:rFonts w:ascii="Helvetica" w:eastAsia="Calibri" w:hAnsi="Helvetica" w:cs="Helvetica"/>
          <w:b/>
        </w:rPr>
      </w:pPr>
      <w:bookmarkStart w:id="0" w:name="_Ref80087476"/>
      <w:r w:rsidRPr="0000760C">
        <w:rPr>
          <w:rFonts w:ascii="Helvetica" w:eastAsia="Calibri" w:hAnsi="Helvetica" w:cs="Helvetica"/>
          <w:b/>
        </w:rPr>
        <w:t>Preambule</w:t>
      </w:r>
    </w:p>
    <w:p w14:paraId="02AD8A65" w14:textId="77777777" w:rsidR="00EA5E2D" w:rsidRPr="0000760C" w:rsidRDefault="00EA5E2D" w:rsidP="00EA5E2D">
      <w:pPr>
        <w:spacing w:line="300" w:lineRule="exact"/>
        <w:rPr>
          <w:rFonts w:ascii="Helvetica" w:hAnsi="Helvetica" w:cs="Helvetica"/>
        </w:rPr>
      </w:pPr>
    </w:p>
    <w:p w14:paraId="56A2F6F8" w14:textId="77777777" w:rsidR="00EA5E2D" w:rsidRPr="0000760C" w:rsidRDefault="00EA5E2D" w:rsidP="00EA5E2D">
      <w:pPr>
        <w:spacing w:line="300" w:lineRule="exact"/>
        <w:ind w:left="567"/>
        <w:jc w:val="both"/>
        <w:rPr>
          <w:rFonts w:ascii="Helvetica" w:eastAsia="Calibri" w:hAnsi="Helvetica" w:cs="Helvetica"/>
        </w:rPr>
      </w:pPr>
      <w:r w:rsidRPr="0000760C">
        <w:rPr>
          <w:rFonts w:ascii="Helvetica" w:eastAsia="Calibri" w:hAnsi="Helvetica" w:cs="Helvetica"/>
        </w:rPr>
        <w:t>Obě smluvní strany jsou si vědomy skutečnosti, že vzhledem k charakteru vzájemné spolupráce, budou disponovat informacemi obchodní, právní, finanční, výrobní a technické povahy, které mohou být považovány druhou ze smluvních stran za informace důvěrného charakteru. Smluvní strany uzavírají tuto Smlouvu s cílem zabezpečit ochranu důvěrných informací při zachování možnosti vést obchodní jednání či obchodní spolupráci.</w:t>
      </w:r>
    </w:p>
    <w:p w14:paraId="44E95D5D" w14:textId="77777777" w:rsidR="00EA5E2D" w:rsidRPr="0000760C" w:rsidRDefault="00EA5E2D" w:rsidP="00EA5E2D">
      <w:pPr>
        <w:pStyle w:val="StylNadpis1Za0b"/>
        <w:numPr>
          <w:ilvl w:val="0"/>
          <w:numId w:val="3"/>
        </w:numPr>
        <w:spacing w:line="300" w:lineRule="exact"/>
        <w:rPr>
          <w:rFonts w:ascii="Helvetica" w:hAnsi="Helvetica" w:cs="Helvetica"/>
          <w:sz w:val="24"/>
          <w:szCs w:val="24"/>
        </w:rPr>
      </w:pPr>
      <w:r w:rsidRPr="0000760C">
        <w:rPr>
          <w:rFonts w:ascii="Helvetica" w:hAnsi="Helvetica" w:cs="Helvetica"/>
          <w:bCs w:val="0"/>
          <w:i w:val="0"/>
          <w:iCs w:val="0"/>
          <w:sz w:val="24"/>
          <w:szCs w:val="24"/>
        </w:rPr>
        <w:t>Předmět smlouvy</w:t>
      </w:r>
      <w:bookmarkEnd w:id="0"/>
    </w:p>
    <w:p w14:paraId="47AF9E63" w14:textId="26A50382"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 xml:space="preserve">Předmětem této Smlouvy je závazek smluvních stran zachovávat mlčenlivost o všech údajích, obchodního, právního, finančního, technického apod. charakteru, týkajících se smluvních stran, se kterými byly smluvní strany seznámeny v rámci provádění vzájemné analýzy uskutečnitelnosti možné smluvní spolupráce </w:t>
      </w:r>
      <w:r w:rsidRPr="0000760C">
        <w:rPr>
          <w:rFonts w:ascii="Helvetica" w:hAnsi="Helvetica" w:cs="Helvetica"/>
          <w:sz w:val="24"/>
          <w:szCs w:val="24"/>
        </w:rPr>
        <w:lastRenderedPageBreak/>
        <w:t>spočívající v řešení bezpečnostního testování, a i v rámci případné spolupráce na základě smlouvy o dílo mezi nimi uzavřené, zahrnující bezpečnostní testování (dále jen „</w:t>
      </w:r>
      <w:r w:rsidRPr="0000760C">
        <w:rPr>
          <w:rFonts w:ascii="Helvetica" w:hAnsi="Helvetica" w:cs="Helvetica"/>
          <w:b/>
          <w:sz w:val="24"/>
          <w:szCs w:val="24"/>
        </w:rPr>
        <w:t>Spolupráce</w:t>
      </w:r>
      <w:r w:rsidRPr="0000760C">
        <w:rPr>
          <w:rFonts w:ascii="Helvetica" w:hAnsi="Helvetica" w:cs="Helvetica"/>
          <w:sz w:val="24"/>
          <w:szCs w:val="24"/>
        </w:rPr>
        <w:t>“). Závazek smluvních stran specifikovaný v předchozí větě se také týká údajů, které smluvní strany získaly nebo měly z titulu vzájemné Spolupráce k dispozici, včetně informací, které se týkají minulých, současných nebo budoucích výzkumných, vývojových nebo podnikatelských aktivit, produktů, know-how, služeb a technických poznatků u druhé strany a které nejsou veřejnosti běžně dostupné.</w:t>
      </w:r>
    </w:p>
    <w:p w14:paraId="375C217E"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Dále je předmětem této Smlouvy závazek smluvních stran zachovávat mlčenlivost o všech údajích o smluvních stranách či třetích osobách, majících charakter osobních údajů dle Nařízení Evropského parlamentu a Rady (EU) č. 2016/679 ze dne 27. dubna 2016 o ochraně fyzických osob v souvislosti se zpracováním osobních údajů a o volném pohybu těchto údajů a o zrušení směrnice 95/46/ES (obecné nařízení o ochraně osobních údajů) a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47DBD55"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Veškeré výše uvedené informace budou smluvními stranami považovány za důvěrné. Dále jsou za důvěrné považovány takové skutečnosti, které by neoprávněným nakládáním mohly způsobit újmu zájmům smluvních stran nebo by mohly být pro tyto zájmy nevhodné.</w:t>
      </w:r>
    </w:p>
    <w:p w14:paraId="46D5488F"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Obě smluvní strany se zavazují, že budou s důvěrnými informacemi nakládat jako s vlastním obchodním tajemstvím.</w:t>
      </w:r>
    </w:p>
    <w:p w14:paraId="7F4D7840" w14:textId="77777777" w:rsidR="00EA5E2D" w:rsidRPr="0000760C" w:rsidRDefault="00EA5E2D" w:rsidP="00EA5E2D">
      <w:pPr>
        <w:pStyle w:val="StylNadpis1Za0b"/>
        <w:numPr>
          <w:ilvl w:val="0"/>
          <w:numId w:val="3"/>
        </w:numPr>
        <w:spacing w:line="300" w:lineRule="exact"/>
        <w:rPr>
          <w:rFonts w:ascii="Helvetica" w:hAnsi="Helvetica" w:cs="Helvetica"/>
          <w:sz w:val="24"/>
          <w:szCs w:val="24"/>
        </w:rPr>
      </w:pPr>
      <w:r w:rsidRPr="0000760C">
        <w:rPr>
          <w:rFonts w:ascii="Helvetica" w:hAnsi="Helvetica" w:cs="Helvetica"/>
          <w:bCs w:val="0"/>
          <w:i w:val="0"/>
          <w:iCs w:val="0"/>
          <w:sz w:val="24"/>
          <w:szCs w:val="24"/>
        </w:rPr>
        <w:t>Způsob nakládání s důvěrnými informacemi</w:t>
      </w:r>
    </w:p>
    <w:p w14:paraId="5A0B3B71"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bookmarkStart w:id="1" w:name="_Ref80087447"/>
      <w:r w:rsidRPr="0000760C">
        <w:rPr>
          <w:rFonts w:ascii="Helvetica" w:hAnsi="Helvetica" w:cs="Helvetica"/>
          <w:sz w:val="24"/>
          <w:szCs w:val="24"/>
        </w:rPr>
        <w:t xml:space="preserve">Smluvní strany se zavazují utajit důvěrné skutečnosti související s druhou smluvní stranou, které nejsou v příslušných obchodních kruzích běžně dostupné. </w:t>
      </w:r>
    </w:p>
    <w:p w14:paraId="7BF43231"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Žádná ze smluvních stran není oprávněna důvěrné informace uvedené v článku 1. této Smlouvy, týkající se druhé smluvní strany, se kterými byla při své činnosti seznámena, nebo které při poskytování služeb získala, využívat v rozporu se zájmy druhé smluvní strany, ani pro třetí osoby, a to ani po skončení platnosti této Smlouvy.</w:t>
      </w:r>
    </w:p>
    <w:p w14:paraId="6236815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Smluvní strany jsou povinny důsledně vytvářet podmínky pro zabezpečení ochrany informací důvěrného charakteru a jejich ochranu zajistit.</w:t>
      </w:r>
    </w:p>
    <w:p w14:paraId="600C5359"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Smluvní strany jsou oprávněny využívat důvěrné informace pouze a výhradně pro účely realizace Spolupráce.</w:t>
      </w:r>
      <w:bookmarkEnd w:id="1"/>
    </w:p>
    <w:p w14:paraId="53E66362"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 xml:space="preserve">Smluvní strany jsou povinny zabezpečit, že povinnosti vyplývající z této Smlouvy budou dodržovány všemi pracovníky a spolupracujícími třetími osobami smluvních stran, pokud tyto osoby získají nebo jsou jim k dispozici informace důvěrného charakteru. Spolupracující třetí osoby budou příslušnou smluvní stranou smluvně zavázány k dodržování mlčenlivosti o důvěrných informacích ve stejném rozsahu a </w:t>
      </w:r>
      <w:r w:rsidRPr="0000760C">
        <w:rPr>
          <w:rFonts w:ascii="Helvetica" w:hAnsi="Helvetica" w:cs="Helvetica"/>
          <w:sz w:val="24"/>
          <w:szCs w:val="24"/>
        </w:rPr>
        <w:lastRenderedPageBreak/>
        <w:t xml:space="preserve">za stejných podmínek jako jsou stanoveny touto smlouvou. Porušení povinností stanovené touto smlouvou třetí osobou spolupracující se smluvní stranu nebo jejím zaměstnancem je považováno za porušení této smlouvy smluvní stranou.  </w:t>
      </w:r>
    </w:p>
    <w:p w14:paraId="487F8F93"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Závazky</w:t>
      </w:r>
    </w:p>
    <w:p w14:paraId="60B3E699"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Na základě výše uvedeného se smluvní strany zavazují:</w:t>
      </w:r>
    </w:p>
    <w:p w14:paraId="70A26082"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Neposkytnout důvěrné informace získané v písemné, elektronické, vizuální či ústní formě třetí straně bez zajištění důvěrnosti a ochrany takových informací vázaných touto smlouvou.</w:t>
      </w:r>
    </w:p>
    <w:p w14:paraId="205D4EC5"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Důvěrné informace nezneužít, nepoužít v rozporu s oprávněnými zájmy druhé smluvní strany ve prospěch svůj nebo třetích osob a přijmout dostatečná opatření, aby se předešlo nepovolanému užívání důvěrných informací třetí stranou.</w:t>
      </w:r>
    </w:p>
    <w:p w14:paraId="36A392A4"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Poskytovat důvěrné informace výhradně pracovníkům, kteří jsou náležitě poučeni o povinnosti zachovávat mlčenlivost a užívat její výsledky pouze k účelům, které jsou v souladu s účelem Spolupráce, a vedou přímo ke splnění jejích cílů.</w:t>
      </w:r>
    </w:p>
    <w:p w14:paraId="3C3D6476"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Pokud mají informace, zpřístupněné některou ze smluvních stran charakter údajů chráněných Nařízením Evropského parlamentu a Rady (EU) č. 2016/679 ze dne 27. dubna 2016 o ochraně fyzických osob v souvislosti se zpracováním osobních údajů a o volném pohybu těchto údajů a o zrušení směrnice 95/46/ES (obecné nařízení o ochraně osobních údajů) a ustanovením zákona č. 110/2019 Sb., o zpracování osobních údajů, v platném znění, dodržovat povinnosti tímto zákonem stanovené. Každá ze smluvních stran je rovněž povinna prokázat druhé smluvní straně na její žádost, zda zákonem stanovené povinnosti dodržuje, a jakým způsobem je jejich dodržování zajištěno.</w:t>
      </w:r>
    </w:p>
    <w:p w14:paraId="1A43D64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Důvěrné informace, které budou v souladu s ustanoveními této Smlouvy zpřístupněny druhé ze smluvních stran „hmotnou formou“ (písemnou, elektronickou apod.), včetně jejich kopií, budou vráceny druhé straně nebo zničeny, jakmile bude ukončena Spolupráce nebo smluvní strana, která tyto důvěrné informace zpřístupnila, o to požádá.</w:t>
      </w:r>
    </w:p>
    <w:p w14:paraId="377FA88C"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Ostatní ustanovení</w:t>
      </w:r>
    </w:p>
    <w:p w14:paraId="3771E56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Povinnost považovat informace za důvěrné a předmět utajení se nevztahuje na:</w:t>
      </w:r>
    </w:p>
    <w:p w14:paraId="277A01B3" w14:textId="77777777" w:rsidR="00EA5E2D" w:rsidRPr="0000760C" w:rsidRDefault="00EA5E2D" w:rsidP="00EA5E2D">
      <w:pPr>
        <w:pStyle w:val="StylNadpis2Ped12b"/>
        <w:numPr>
          <w:ilvl w:val="0"/>
          <w:numId w:val="5"/>
        </w:numPr>
        <w:spacing w:line="300" w:lineRule="exact"/>
        <w:ind w:left="993"/>
        <w:jc w:val="both"/>
        <w:rPr>
          <w:rFonts w:ascii="Helvetica" w:hAnsi="Helvetica" w:cs="Helvetica"/>
          <w:sz w:val="24"/>
          <w:szCs w:val="24"/>
        </w:rPr>
      </w:pPr>
      <w:r w:rsidRPr="0000760C">
        <w:rPr>
          <w:rFonts w:ascii="Helvetica" w:hAnsi="Helvetica" w:cs="Helvetica"/>
          <w:sz w:val="24"/>
          <w:szCs w:val="24"/>
        </w:rPr>
        <w:t>Informace, které jsou, anebo se stávají informacemi veřejně dostupnými jinak než tím, že jedna ze smluvních stran porušila výše uvedená ustanovení.</w:t>
      </w:r>
    </w:p>
    <w:p w14:paraId="0E9FF7BD" w14:textId="77777777" w:rsidR="00EA5E2D" w:rsidRPr="0000760C" w:rsidRDefault="00EA5E2D" w:rsidP="00EA5E2D">
      <w:pPr>
        <w:pStyle w:val="StylNadpis2Ped12b"/>
        <w:numPr>
          <w:ilvl w:val="0"/>
          <w:numId w:val="5"/>
        </w:numPr>
        <w:spacing w:line="300" w:lineRule="exact"/>
        <w:ind w:left="993"/>
        <w:jc w:val="both"/>
        <w:rPr>
          <w:rFonts w:ascii="Helvetica" w:hAnsi="Helvetica" w:cs="Helvetica"/>
          <w:sz w:val="24"/>
          <w:szCs w:val="24"/>
        </w:rPr>
      </w:pPr>
      <w:r w:rsidRPr="0000760C">
        <w:rPr>
          <w:rFonts w:ascii="Helvetica" w:hAnsi="Helvetica" w:cs="Helvetica"/>
          <w:sz w:val="24"/>
          <w:szCs w:val="24"/>
        </w:rPr>
        <w:t>Informace, získané na základě postupu nezávislého na této Smlouvě nebo na druhé smluvní straně, pokud je smluvní strana, která informace získala, schopna tuto skutečnost doložit.</w:t>
      </w:r>
    </w:p>
    <w:p w14:paraId="29EFBA9E" w14:textId="77777777" w:rsidR="00EA5E2D" w:rsidRPr="0000760C" w:rsidRDefault="00EA5E2D" w:rsidP="00EA5E2D">
      <w:pPr>
        <w:pStyle w:val="StylNadpis1Za0b"/>
        <w:numPr>
          <w:ilvl w:val="0"/>
          <w:numId w:val="3"/>
        </w:numPr>
        <w:spacing w:line="300" w:lineRule="exact"/>
        <w:rPr>
          <w:rFonts w:ascii="Helvetica" w:hAnsi="Helvetica" w:cs="Helvetica"/>
          <w:sz w:val="24"/>
          <w:szCs w:val="24"/>
        </w:rPr>
      </w:pPr>
      <w:bookmarkStart w:id="2" w:name="_Ref481492028"/>
      <w:r w:rsidRPr="0000760C">
        <w:rPr>
          <w:rFonts w:ascii="Helvetica" w:hAnsi="Helvetica" w:cs="Helvetica"/>
          <w:bCs w:val="0"/>
          <w:i w:val="0"/>
          <w:iCs w:val="0"/>
          <w:sz w:val="24"/>
          <w:szCs w:val="24"/>
        </w:rPr>
        <w:lastRenderedPageBreak/>
        <w:t>Náhrada škody, smluvní pokuta</w:t>
      </w:r>
      <w:bookmarkEnd w:id="2"/>
    </w:p>
    <w:p w14:paraId="6CD718A3"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V případě, že kterákoliv ze smluvních stran poruší ustanovení této smlouvy a způsobí tím druhé smluvní straně škodu, je povinna ji nahradit v plné výši.</w:t>
      </w:r>
    </w:p>
    <w:p w14:paraId="12D90BDF"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 xml:space="preserve">V případě, že Zhotovitel prokazatelným způsobem poruší ustanovení této Smlouvy týkající se povinnosti zachování mlčenlivosti, je Objednatel oprávněn účtovat Zhotoviteli smluvní pokutu ve výši </w:t>
      </w:r>
      <w:r w:rsidRPr="0000760C">
        <w:rPr>
          <w:rFonts w:ascii="Helvetica" w:hAnsi="Helvetica" w:cs="Helvetica"/>
          <w:b/>
          <w:sz w:val="24"/>
          <w:szCs w:val="24"/>
        </w:rPr>
        <w:t>200.000,- Kč</w:t>
      </w:r>
      <w:r w:rsidRPr="0000760C">
        <w:rPr>
          <w:rFonts w:ascii="Helvetica" w:hAnsi="Helvetica" w:cs="Helvetica"/>
          <w:sz w:val="24"/>
          <w:szCs w:val="24"/>
        </w:rPr>
        <w:t xml:space="preserve"> (</w:t>
      </w:r>
      <w:r w:rsidRPr="0000760C">
        <w:rPr>
          <w:rFonts w:ascii="Helvetica" w:hAnsi="Helvetica" w:cs="Helvetica"/>
          <w:b/>
          <w:sz w:val="24"/>
          <w:szCs w:val="24"/>
        </w:rPr>
        <w:t>slovy: dvě stě tisíc korun českých</w:t>
      </w:r>
      <w:r w:rsidRPr="0000760C">
        <w:rPr>
          <w:rFonts w:ascii="Helvetica" w:hAnsi="Helvetica" w:cs="Helvetica"/>
          <w:sz w:val="24"/>
          <w:szCs w:val="24"/>
        </w:rPr>
        <w:t>) za každé takovéto prokázané porušení. Smluvní pokuta je splatná do 30 dnů od doručení oznámení o uplatnění smluvní pokuty. Uplatněním smluvní pokuty není dotčen nárok na náhradu škody či újmy v její plné výši.</w:t>
      </w:r>
    </w:p>
    <w:p w14:paraId="2BA917CB"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Trvání smlouvy</w:t>
      </w:r>
    </w:p>
    <w:p w14:paraId="11029FEA" w14:textId="0CC1FF3E" w:rsidR="00EA5E2D" w:rsidRPr="0000760C" w:rsidRDefault="00EA5E2D" w:rsidP="00EA5E2D">
      <w:pPr>
        <w:pStyle w:val="StylNadpis2Ped12b"/>
        <w:numPr>
          <w:ilvl w:val="1"/>
          <w:numId w:val="3"/>
        </w:numPr>
        <w:tabs>
          <w:tab w:val="clear" w:pos="574"/>
          <w:tab w:val="left" w:pos="708"/>
        </w:tabs>
        <w:spacing w:line="300" w:lineRule="exact"/>
        <w:jc w:val="both"/>
        <w:rPr>
          <w:rFonts w:ascii="Helvetica" w:hAnsi="Helvetica" w:cs="Helvetica"/>
          <w:sz w:val="24"/>
          <w:szCs w:val="24"/>
        </w:rPr>
      </w:pPr>
      <w:r w:rsidRPr="0000760C">
        <w:rPr>
          <w:rFonts w:ascii="Helvetica" w:hAnsi="Helvetica" w:cs="Helvetica"/>
          <w:sz w:val="24"/>
          <w:szCs w:val="24"/>
        </w:rPr>
        <w:t xml:space="preserve">Tato Smlouva nabývá platnosti a účinnosti dnem podpisu obou smluvních stran a uzavírá se na dobu určitou, a to na pět (5) let od okamžiku jejího uzavření. I po uplynutí této doby je Zhotovitel povinen zachovávat mlčenlivost o důvěrných informacích definovaných v této Smlouvě. Ukončením platnosti a účinnosti této Smlouvy však nezaniká nárok na náhradu škody, způsobené porušením této Smlouvy ani nárok na smluvní pokutu dle ustanovení čl. </w:t>
      </w:r>
      <w:r w:rsidRPr="0000760C">
        <w:rPr>
          <w:rFonts w:ascii="Helvetica" w:hAnsi="Helvetica" w:cs="Helvetica"/>
          <w:sz w:val="24"/>
          <w:szCs w:val="24"/>
        </w:rPr>
        <w:fldChar w:fldCharType="begin"/>
      </w:r>
      <w:r w:rsidRPr="0000760C">
        <w:rPr>
          <w:rFonts w:ascii="Helvetica" w:hAnsi="Helvetica" w:cs="Helvetica"/>
          <w:sz w:val="24"/>
          <w:szCs w:val="24"/>
        </w:rPr>
        <w:instrText xml:space="preserve"> REF _Ref481492028 \r \h  \* MERGEFORMAT </w:instrText>
      </w:r>
      <w:r w:rsidRPr="0000760C">
        <w:rPr>
          <w:rFonts w:ascii="Helvetica" w:hAnsi="Helvetica" w:cs="Helvetica"/>
          <w:sz w:val="24"/>
          <w:szCs w:val="24"/>
        </w:rPr>
      </w:r>
      <w:r w:rsidRPr="0000760C">
        <w:rPr>
          <w:rFonts w:ascii="Helvetica" w:hAnsi="Helvetica" w:cs="Helvetica"/>
          <w:sz w:val="24"/>
          <w:szCs w:val="24"/>
        </w:rPr>
        <w:fldChar w:fldCharType="separate"/>
      </w:r>
      <w:r w:rsidRPr="0000760C">
        <w:rPr>
          <w:rFonts w:ascii="Helvetica" w:hAnsi="Helvetica" w:cs="Helvetica"/>
          <w:sz w:val="24"/>
          <w:szCs w:val="24"/>
        </w:rPr>
        <w:t>5</w:t>
      </w:r>
      <w:r w:rsidRPr="0000760C">
        <w:rPr>
          <w:rFonts w:ascii="Helvetica" w:hAnsi="Helvetica" w:cs="Helvetica"/>
          <w:sz w:val="24"/>
          <w:szCs w:val="24"/>
        </w:rPr>
        <w:fldChar w:fldCharType="end"/>
      </w:r>
      <w:r w:rsidRPr="0000760C">
        <w:rPr>
          <w:rFonts w:ascii="Helvetica" w:hAnsi="Helvetica" w:cs="Helvetica"/>
          <w:sz w:val="24"/>
          <w:szCs w:val="24"/>
        </w:rPr>
        <w:t>. této smlouvy. Platnost této Smlouvy je nezávislá na platnosti ostatních smluv uzavřených mezi smluvními stranami. Závazky k mlčenlivosti vyplývající z této smlouvy jsou platné bez ohledu na to, zda obchodní spolupráce na základě příslušné Smlouvy uvedená v ustanovení čl. 1 odst. 1.1. této Smlouvy vznikne, či nikoli.</w:t>
      </w:r>
    </w:p>
    <w:p w14:paraId="2CBD8D54"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Společná a závěrečná ustanovení</w:t>
      </w:r>
    </w:p>
    <w:p w14:paraId="7EE3A7A1"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Smlouva je vyhotovena ve dvou stejnopisech, z nichž každá ze smluvních stran obdrží po jednom vyhotovení.</w:t>
      </w:r>
    </w:p>
    <w:p w14:paraId="7EA2BCB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Tuto Smlouvu je možné měnit a doplňovat výhradně formou písemných a očíslovaných dodatků, podepsaných oběma smluvními stranami.</w:t>
      </w:r>
    </w:p>
    <w:p w14:paraId="442E30EA"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Smluvní vztahy, které nejsou touto smlouvou výslovně upraveny, se řídí příslušnými právními předpisy platnými v České republice. Skutečnost, že některé z ustanovení této Smlouvy nebylo vymáháno, nezakládá zproštění povinnosti plnit kteroukoli z podmínek v ní uvedených.</w:t>
      </w:r>
    </w:p>
    <w:p w14:paraId="3B174DA9"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Tato Smlouva je závazná rovněž pro právní nástupce smluvních stran. Tato Smlouva ani práva a povinnosti Zhotovitele z ní vyplývající nesmí být Zhotovitelem převedeny ani postoupeny bez předchozího písemného souhlasu Objednatele, který Objednatel může kdykoli odmítnout udělit, s tím, že jakýkoli pokus o převod nebo postoupení této Smlouvy Zhotovitelem či práv a povinností z ní bez předchozího písemného souhlasu Objednatele bude neúčinný a neplatný.</w:t>
      </w:r>
    </w:p>
    <w:p w14:paraId="080B1F45"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lastRenderedPageBreak/>
        <w:t>Neplatnost jakéhokoliv ustanovení této Smlouvy nebo části ustanovení nemá vliv na platnost jakéhokoliv jiného ustanovení této Smlouvy nebo zbývající části příslušného ustanovení.</w:t>
      </w:r>
    </w:p>
    <w:p w14:paraId="2DBB497F"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Žádné ujednání této Smlouvy, nezakládá žádná práva Zhotovitele z titulu patentu, licence, obchodního tajemství nebo autorského práva Objednatele. Touto Smlouvou Objednatel Zhotoviteli neuděluje žádná jiná práva k důvěrným informacím, než jsou výslovně uvedena v této Smlouvě.</w:t>
      </w:r>
    </w:p>
    <w:p w14:paraId="04FF6628"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Na důkaz toho, že si Smlouvu přečetli, a že s jejím obsahem bez výhrad souhlasí, ji zástupci obou smluvních stran podepisují.</w:t>
      </w:r>
    </w:p>
    <w:p w14:paraId="54FEB7EA" w14:textId="77777777" w:rsidR="00EA5E2D" w:rsidRPr="0000760C" w:rsidRDefault="00EA5E2D" w:rsidP="00EA5E2D">
      <w:pPr>
        <w:tabs>
          <w:tab w:val="left" w:pos="5387"/>
        </w:tabs>
        <w:spacing w:line="300" w:lineRule="exact"/>
        <w:jc w:val="both"/>
        <w:rPr>
          <w:rFonts w:ascii="Helvetica" w:hAnsi="Helvetica" w:cs="Helvetica"/>
        </w:rPr>
      </w:pPr>
    </w:p>
    <w:p w14:paraId="4AE26C5E" w14:textId="0A6FEB06" w:rsidR="00EA5E2D" w:rsidRPr="0000760C" w:rsidRDefault="00EA5E2D" w:rsidP="00EA5E2D">
      <w:pPr>
        <w:tabs>
          <w:tab w:val="left" w:pos="5387"/>
        </w:tabs>
        <w:spacing w:line="300" w:lineRule="exact"/>
        <w:ind w:left="142"/>
        <w:jc w:val="both"/>
        <w:rPr>
          <w:rFonts w:ascii="Helvetica" w:hAnsi="Helvetica" w:cs="Helvetica"/>
        </w:rPr>
      </w:pPr>
      <w:r w:rsidRPr="0000760C">
        <w:rPr>
          <w:rFonts w:ascii="Helvetica" w:hAnsi="Helvetica" w:cs="Helvetica"/>
        </w:rPr>
        <w:t>V </w:t>
      </w:r>
      <w:r w:rsidR="00466B43">
        <w:rPr>
          <w:rFonts w:ascii="Helvetica" w:hAnsi="Helvetica" w:cs="Helvetica"/>
        </w:rPr>
        <w:t>Liberci</w:t>
      </w:r>
      <w:r w:rsidRPr="0000760C">
        <w:rPr>
          <w:rFonts w:ascii="Helvetica" w:hAnsi="Helvetica" w:cs="Helvetica"/>
        </w:rPr>
        <w:t>, dne …………. 202</w:t>
      </w:r>
      <w:r w:rsidR="0030311B">
        <w:rPr>
          <w:rFonts w:ascii="Helvetica" w:hAnsi="Helvetica" w:cs="Helvetica"/>
        </w:rPr>
        <w:t>6</w:t>
      </w:r>
      <w:r w:rsidRPr="0000760C">
        <w:rPr>
          <w:rFonts w:ascii="Helvetica" w:hAnsi="Helvetica" w:cs="Helvetica"/>
        </w:rPr>
        <w:tab/>
        <w:t xml:space="preserve"> V Praze, dne …………. 20</w:t>
      </w:r>
      <w:r w:rsidR="00C37A5B">
        <w:rPr>
          <w:rFonts w:ascii="Helvetica" w:hAnsi="Helvetica" w:cs="Helvetica"/>
        </w:rPr>
        <w:t>2</w:t>
      </w:r>
      <w:r w:rsidR="0030311B">
        <w:rPr>
          <w:rFonts w:ascii="Helvetica" w:hAnsi="Helvetica" w:cs="Helvetica"/>
        </w:rPr>
        <w:t>6</w:t>
      </w:r>
      <w:r w:rsidRPr="0000760C">
        <w:rPr>
          <w:rFonts w:ascii="Helvetica" w:hAnsi="Helvetica" w:cs="Helvetica"/>
        </w:rPr>
        <w:tab/>
      </w:r>
    </w:p>
    <w:p w14:paraId="6B641C40" w14:textId="77777777" w:rsidR="00EA5E2D" w:rsidRPr="0000760C" w:rsidRDefault="00EA5E2D" w:rsidP="00EA5E2D">
      <w:pPr>
        <w:spacing w:line="300" w:lineRule="exact"/>
        <w:jc w:val="both"/>
        <w:rPr>
          <w:rFonts w:ascii="Helvetica" w:hAnsi="Helvetica" w:cs="Helvetica"/>
        </w:rPr>
      </w:pPr>
    </w:p>
    <w:p w14:paraId="7A9CB5BD" w14:textId="77777777" w:rsidR="00EA5E2D" w:rsidRPr="0000760C" w:rsidRDefault="00EA5E2D" w:rsidP="00EA5E2D">
      <w:pPr>
        <w:spacing w:line="300" w:lineRule="exact"/>
        <w:jc w:val="both"/>
        <w:rPr>
          <w:rFonts w:ascii="Helvetica" w:hAnsi="Helvetica" w:cs="Helvetica"/>
        </w:rPr>
      </w:pPr>
    </w:p>
    <w:p w14:paraId="68F5027A" w14:textId="77777777" w:rsidR="00EA5E2D" w:rsidRPr="0000760C" w:rsidRDefault="00EA5E2D" w:rsidP="00EA5E2D">
      <w:pPr>
        <w:spacing w:line="300" w:lineRule="exact"/>
        <w:jc w:val="both"/>
        <w:rPr>
          <w:rFonts w:ascii="Helvetica" w:hAnsi="Helvetica" w:cs="Helvetica"/>
        </w:rPr>
      </w:pPr>
    </w:p>
    <w:p w14:paraId="1A6CF50A" w14:textId="77777777" w:rsidR="00EA5E2D" w:rsidRPr="00466B43" w:rsidRDefault="00EA5E2D" w:rsidP="00EA5E2D">
      <w:pPr>
        <w:spacing w:line="300" w:lineRule="exact"/>
        <w:jc w:val="both"/>
        <w:rPr>
          <w:rFonts w:ascii="Helvetica" w:hAnsi="Helvetica" w:cs="Helvetica"/>
          <w:sz w:val="22"/>
        </w:rPr>
      </w:pPr>
      <w:r w:rsidRPr="00466B43">
        <w:rPr>
          <w:rFonts w:ascii="Helvetica" w:hAnsi="Helvetica" w:cs="Helvetica"/>
          <w:sz w:val="22"/>
        </w:rPr>
        <w:tab/>
      </w:r>
      <w:r w:rsidRPr="00466B43">
        <w:rPr>
          <w:rFonts w:ascii="Helvetica" w:hAnsi="Helvetica" w:cs="Helvetica"/>
          <w:sz w:val="22"/>
        </w:rPr>
        <w:tab/>
      </w:r>
      <w:r w:rsidRPr="00466B43">
        <w:rPr>
          <w:rFonts w:ascii="Helvetica" w:hAnsi="Helvetica" w:cs="Helvetica"/>
          <w:sz w:val="22"/>
        </w:rPr>
        <w:tab/>
      </w:r>
    </w:p>
    <w:p w14:paraId="610137A1" w14:textId="77777777" w:rsidR="00EA5E2D" w:rsidRPr="00466B43" w:rsidRDefault="00EA5E2D" w:rsidP="00EA5E2D">
      <w:pPr>
        <w:spacing w:line="300" w:lineRule="exact"/>
        <w:jc w:val="both"/>
        <w:rPr>
          <w:rFonts w:ascii="Helvetica" w:hAnsi="Helvetica" w:cs="Helvetica"/>
          <w:sz w:val="22"/>
        </w:rPr>
      </w:pPr>
      <w:r w:rsidRPr="00466B43">
        <w:rPr>
          <w:rFonts w:ascii="Helvetica" w:hAnsi="Helvetica" w:cs="Helvetica"/>
          <w:noProof/>
          <w:sz w:val="22"/>
          <w:lang w:eastAsia="cs-CZ"/>
        </w:rPr>
        <mc:AlternateContent>
          <mc:Choice Requires="wps">
            <w:drawing>
              <wp:anchor distT="0" distB="0" distL="114300" distR="114300" simplePos="0" relativeHeight="251659264" behindDoc="0" locked="0" layoutInCell="1" allowOverlap="1" wp14:anchorId="1AA3263E" wp14:editId="7FFED716">
                <wp:simplePos x="0" y="0"/>
                <wp:positionH relativeFrom="column">
                  <wp:posOffset>3444240</wp:posOffset>
                </wp:positionH>
                <wp:positionV relativeFrom="paragraph">
                  <wp:posOffset>29845</wp:posOffset>
                </wp:positionV>
                <wp:extent cx="2298065" cy="635"/>
                <wp:effectExtent l="0" t="0" r="26034" b="37465"/>
                <wp:wrapNone/>
                <wp:docPr id="3" name="Přímá spojnice 7"/>
                <wp:cNvGraphicFramePr/>
                <a:graphic xmlns:a="http://schemas.openxmlformats.org/drawingml/2006/main">
                  <a:graphicData uri="http://schemas.microsoft.com/office/word/2010/wordprocessingShape">
                    <wps:wsp>
                      <wps:cNvCnPr/>
                      <wps:spPr bwMode="auto">
                        <a:xfrm>
                          <a:off x="0" y="0"/>
                          <a:ext cx="2298065" cy="635"/>
                        </a:xfrm>
                        <a:prstGeom prst="line">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3866E4F5" id="Přímá spojnic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2.35pt" to="452.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" strokeweight="2pt">
                <v:stroke startarrowwidth="narrow" startarrowlength="short" endarrowwidth="narrow" endarrowlength="short"/>
              </v:line>
            </w:pict>
          </mc:Fallback>
        </mc:AlternateContent>
      </w:r>
      <w:r w:rsidRPr="00466B43">
        <w:rPr>
          <w:rFonts w:ascii="Helvetica" w:hAnsi="Helvetica" w:cs="Helvetica"/>
          <w:noProof/>
          <w:sz w:val="22"/>
          <w:lang w:eastAsia="cs-CZ"/>
        </w:rPr>
        <mc:AlternateContent>
          <mc:Choice Requires="wps">
            <w:drawing>
              <wp:anchor distT="0" distB="0" distL="114300" distR="114300" simplePos="0" relativeHeight="251660288" behindDoc="0" locked="0" layoutInCell="1" allowOverlap="1" wp14:anchorId="6E8E5A87" wp14:editId="6633F0D7">
                <wp:simplePos x="0" y="0"/>
                <wp:positionH relativeFrom="column">
                  <wp:posOffset>7620</wp:posOffset>
                </wp:positionH>
                <wp:positionV relativeFrom="paragraph">
                  <wp:posOffset>24130</wp:posOffset>
                </wp:positionV>
                <wp:extent cx="2469515" cy="635"/>
                <wp:effectExtent l="0" t="0" r="26034" b="37465"/>
                <wp:wrapNone/>
                <wp:docPr id="5" name="Přímá spojnice 6"/>
                <wp:cNvGraphicFramePr/>
                <a:graphic xmlns:a="http://schemas.openxmlformats.org/drawingml/2006/main">
                  <a:graphicData uri="http://schemas.microsoft.com/office/word/2010/wordprocessingShape">
                    <wps:wsp>
                      <wps:cNvCnPr/>
                      <wps:spPr bwMode="auto">
                        <a:xfrm>
                          <a:off x="0" y="0"/>
                          <a:ext cx="2469515" cy="635"/>
                        </a:xfrm>
                        <a:prstGeom prst="line">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4CF122C1"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9pt" to="195.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" strokeweight="2pt">
                <v:stroke startarrowwidth="narrow" startarrowlength="short" endarrowwidth="narrow" endarrowlength="short"/>
              </v:line>
            </w:pict>
          </mc:Fallback>
        </mc:AlternateContent>
      </w:r>
      <w:r w:rsidRPr="00466B43">
        <w:rPr>
          <w:rFonts w:ascii="Helvetica" w:hAnsi="Helvetica" w:cs="Helvetica"/>
          <w:sz w:val="22"/>
        </w:rPr>
        <w:t xml:space="preserve"> </w:t>
      </w:r>
      <w:r w:rsidRPr="00466B43">
        <w:rPr>
          <w:rFonts w:ascii="Helvetica" w:hAnsi="Helvetica" w:cs="Helvetica"/>
          <w:sz w:val="22"/>
        </w:rPr>
        <w:tab/>
      </w:r>
    </w:p>
    <w:p w14:paraId="06C001C5" w14:textId="3DAB7117" w:rsidR="00EA5E2D" w:rsidRPr="00466B43" w:rsidRDefault="00EA5E2D" w:rsidP="00EA5E2D">
      <w:pPr>
        <w:spacing w:line="300" w:lineRule="exact"/>
        <w:jc w:val="both"/>
        <w:rPr>
          <w:rFonts w:ascii="Helvetica" w:hAnsi="Helvetica" w:cs="Helvetica"/>
          <w:sz w:val="22"/>
        </w:rPr>
      </w:pPr>
      <w:r w:rsidRPr="00466B43">
        <w:rPr>
          <w:rFonts w:ascii="Helvetica" w:hAnsi="Helvetica" w:cs="Helvetica"/>
          <w:b/>
          <w:bCs/>
          <w:sz w:val="22"/>
        </w:rPr>
        <w:t>Za Objednatele:</w:t>
      </w:r>
      <w:r w:rsidRPr="00466B43">
        <w:rPr>
          <w:rFonts w:ascii="Helvetica" w:hAnsi="Helvetica" w:cs="Helvetica"/>
          <w:b/>
          <w:bCs/>
          <w:sz w:val="22"/>
        </w:rPr>
        <w:tab/>
      </w:r>
      <w:r w:rsidRPr="00466B43">
        <w:rPr>
          <w:rFonts w:ascii="Helvetica" w:hAnsi="Helvetica" w:cs="Helvetica"/>
          <w:b/>
          <w:bCs/>
          <w:sz w:val="22"/>
        </w:rPr>
        <w:tab/>
      </w:r>
      <w:r w:rsidRPr="00466B43">
        <w:rPr>
          <w:rFonts w:ascii="Helvetica" w:hAnsi="Helvetica" w:cs="Helvetica"/>
          <w:b/>
          <w:bCs/>
          <w:sz w:val="22"/>
        </w:rPr>
        <w:tab/>
      </w:r>
      <w:r w:rsidRPr="00466B43">
        <w:rPr>
          <w:rFonts w:ascii="Helvetica" w:hAnsi="Helvetica" w:cs="Helvetica"/>
          <w:b/>
          <w:bCs/>
          <w:sz w:val="22"/>
        </w:rPr>
        <w:tab/>
      </w:r>
      <w:r w:rsidRPr="00466B43">
        <w:rPr>
          <w:rFonts w:ascii="Helvetica" w:hAnsi="Helvetica" w:cs="Helvetica"/>
          <w:b/>
          <w:bCs/>
          <w:sz w:val="22"/>
        </w:rPr>
        <w:tab/>
        <w:t xml:space="preserve">         </w:t>
      </w:r>
      <w:r w:rsidR="00466B43">
        <w:rPr>
          <w:rFonts w:ascii="Helvetica" w:hAnsi="Helvetica" w:cs="Helvetica"/>
          <w:b/>
          <w:bCs/>
          <w:sz w:val="22"/>
        </w:rPr>
        <w:tab/>
      </w:r>
      <w:r w:rsidRPr="00466B43">
        <w:rPr>
          <w:rFonts w:ascii="Helvetica" w:hAnsi="Helvetica" w:cs="Helvetica"/>
          <w:b/>
          <w:bCs/>
          <w:sz w:val="22"/>
        </w:rPr>
        <w:t>Za Zhotovitele:</w:t>
      </w:r>
    </w:p>
    <w:p w14:paraId="0F1093B9" w14:textId="7B45BC2F" w:rsidR="00EA5E2D" w:rsidRPr="00B05E41" w:rsidRDefault="00B05E41" w:rsidP="00EA5E2D">
      <w:pPr>
        <w:spacing w:line="300" w:lineRule="exact"/>
        <w:jc w:val="both"/>
        <w:rPr>
          <w:rFonts w:ascii="Helvetica" w:eastAsia="Calibri" w:hAnsi="Helvetica" w:cs="Helvetica"/>
          <w:sz w:val="22"/>
        </w:rPr>
      </w:pPr>
      <w:r>
        <w:rPr>
          <w:rFonts w:ascii="Helvetica" w:eastAsia="Calibri" w:hAnsi="Helvetica" w:cs="Helvetica"/>
          <w:sz w:val="22"/>
        </w:rPr>
        <w:t>Xxxx</w:t>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sidR="00466B43">
        <w:rPr>
          <w:rFonts w:ascii="Helvetica" w:eastAsia="Calibri" w:hAnsi="Helvetica" w:cs="Helvetica"/>
          <w:sz w:val="22"/>
        </w:rPr>
        <w:tab/>
      </w:r>
      <w:r w:rsidR="00466B43">
        <w:rPr>
          <w:rFonts w:ascii="Helvetica" w:eastAsia="Calibri" w:hAnsi="Helvetica" w:cs="Helvetica"/>
          <w:sz w:val="22"/>
        </w:rPr>
        <w:tab/>
      </w:r>
      <w:r>
        <w:rPr>
          <w:rFonts w:ascii="Helvetica" w:eastAsia="Calibri" w:hAnsi="Helvetica" w:cs="Helvetica"/>
          <w:sz w:val="22"/>
        </w:rPr>
        <w:t>xxxx</w:t>
      </w:r>
    </w:p>
    <w:p w14:paraId="09FFD9AE" w14:textId="33489CBC" w:rsidR="00EA5E2D" w:rsidRPr="00466B43" w:rsidRDefault="00466B43" w:rsidP="00EA5E2D">
      <w:pPr>
        <w:tabs>
          <w:tab w:val="left" w:pos="5670"/>
        </w:tabs>
        <w:spacing w:line="300" w:lineRule="exact"/>
        <w:jc w:val="both"/>
        <w:rPr>
          <w:rFonts w:ascii="Helvetica" w:hAnsi="Helvetica" w:cs="Helvetica"/>
          <w:sz w:val="22"/>
        </w:rPr>
      </w:pPr>
      <w:r>
        <w:rPr>
          <w:rFonts w:ascii="Helvetica" w:eastAsia="Calibri" w:hAnsi="Helvetica" w:cs="Helvetica"/>
          <w:b/>
          <w:sz w:val="22"/>
        </w:rPr>
        <w:t>Statutární město Liberec</w:t>
      </w:r>
      <w:r w:rsidR="00EA5E2D" w:rsidRPr="00466B43">
        <w:rPr>
          <w:rFonts w:ascii="Helvetica" w:eastAsia="Calibri" w:hAnsi="Helvetica" w:cs="Helvetica"/>
          <w:b/>
          <w:sz w:val="22"/>
        </w:rPr>
        <w:t xml:space="preserve">                                </w:t>
      </w:r>
      <w:r>
        <w:rPr>
          <w:rFonts w:ascii="Helvetica" w:eastAsia="Calibri" w:hAnsi="Helvetica" w:cs="Helvetica"/>
          <w:b/>
          <w:sz w:val="22"/>
        </w:rPr>
        <w:t xml:space="preserve">                   </w:t>
      </w:r>
      <w:r w:rsidR="00B05E41">
        <w:rPr>
          <w:rFonts w:ascii="Helvetica" w:hAnsi="Helvetica" w:cs="Helvetica"/>
          <w:b/>
          <w:sz w:val="22"/>
        </w:rPr>
        <w:t>xxxx</w:t>
      </w:r>
    </w:p>
    <w:p w14:paraId="374EA7E7" w14:textId="77777777" w:rsidR="00EA5E2D" w:rsidRPr="0000760C" w:rsidRDefault="00EA5E2D" w:rsidP="00EA5E2D">
      <w:pPr>
        <w:tabs>
          <w:tab w:val="left" w:pos="3969"/>
        </w:tabs>
        <w:spacing w:line="300" w:lineRule="exact"/>
        <w:jc w:val="both"/>
        <w:rPr>
          <w:rFonts w:ascii="Helvetica" w:eastAsia="Calibri" w:hAnsi="Helvetica" w:cs="Helvetica"/>
          <w:b/>
        </w:rPr>
      </w:pPr>
    </w:p>
    <w:p w14:paraId="5F8C0B87" w14:textId="77777777" w:rsidR="00EA5E2D" w:rsidRPr="0000760C" w:rsidRDefault="00EA5E2D" w:rsidP="00EA5E2D">
      <w:pPr>
        <w:tabs>
          <w:tab w:val="left" w:pos="5670"/>
        </w:tabs>
        <w:spacing w:line="300" w:lineRule="exact"/>
        <w:jc w:val="both"/>
        <w:rPr>
          <w:rFonts w:ascii="Helvetica" w:hAnsi="Helvetica" w:cs="Helvetica"/>
        </w:rPr>
      </w:pPr>
      <w:r w:rsidRPr="0000760C">
        <w:rPr>
          <w:rFonts w:ascii="Helvetica" w:hAnsi="Helvetica" w:cs="Helvetica"/>
        </w:rPr>
        <w:tab/>
      </w:r>
    </w:p>
    <w:p w14:paraId="4DE9EBA7" w14:textId="77777777" w:rsidR="00350357" w:rsidRPr="0000760C" w:rsidRDefault="00350357" w:rsidP="00350357">
      <w:pPr>
        <w:rPr>
          <w:rFonts w:ascii="Helvetica" w:hAnsi="Helvetica" w:cs="Helvetica"/>
        </w:rPr>
      </w:pPr>
    </w:p>
    <w:sectPr w:rsidR="00350357" w:rsidRPr="0000760C" w:rsidSect="008A3FB5">
      <w:headerReference w:type="default" r:id="rId8"/>
      <w:footerReference w:type="default" r:id="rId9"/>
      <w:pgSz w:w="11900" w:h="16840"/>
      <w:pgMar w:top="1418" w:right="1418" w:bottom="1418"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2529" w14:textId="77777777" w:rsidR="001C68DA" w:rsidRDefault="001C68DA" w:rsidP="00CC2862">
      <w:r>
        <w:separator/>
      </w:r>
    </w:p>
  </w:endnote>
  <w:endnote w:type="continuationSeparator" w:id="0">
    <w:p w14:paraId="6DB0CD67" w14:textId="77777777" w:rsidR="001C68DA" w:rsidRDefault="001C68DA" w:rsidP="00CC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6779" w14:textId="21EAF2BB" w:rsidR="008A3FB5" w:rsidRDefault="008A3FB5" w:rsidP="008A3FB5">
    <w:pPr>
      <w:pStyle w:val="Zpat"/>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1BC3" w14:textId="77777777" w:rsidR="001C68DA" w:rsidRDefault="001C68DA" w:rsidP="00CC2862">
      <w:r>
        <w:separator/>
      </w:r>
    </w:p>
  </w:footnote>
  <w:footnote w:type="continuationSeparator" w:id="0">
    <w:p w14:paraId="7465013C" w14:textId="77777777" w:rsidR="001C68DA" w:rsidRDefault="001C68DA" w:rsidP="00CC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D46" w14:textId="7D257AF5" w:rsidR="00EB1ADE" w:rsidRPr="00EB1ADE" w:rsidRDefault="00EB1ADE" w:rsidP="002A3F3F">
    <w:pPr>
      <w:pStyle w:val="Zhlav"/>
      <w:rPr>
        <w:rFonts w:ascii="Open Sans" w:hAnsi="Open Sans"/>
        <w:b/>
        <w:color w:val="37B6AE"/>
      </w:rPr>
    </w:pPr>
  </w:p>
  <w:p w14:paraId="2534DEC4" w14:textId="77777777" w:rsidR="00D84588" w:rsidRDefault="00D84588" w:rsidP="00D84588">
    <w:pPr>
      <w:pStyle w:val="Zhlav"/>
      <w:jc w:val="center"/>
    </w:pPr>
  </w:p>
  <w:p w14:paraId="7852D419" w14:textId="77777777" w:rsidR="00D84588" w:rsidRPr="00D84588" w:rsidRDefault="00D84588" w:rsidP="00D8458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88749463" o:spid="_x0000_i1025" type="#_x0000_t75" style="width:57.6pt;height:57.6pt;visibility:visible;mso-wrap-style:square" o:bullet="t">
        <v:imagedata r:id="rId1" o:title=""/>
      </v:shape>
    </w:pict>
  </w:numPicBullet>
  <w:abstractNum w:abstractNumId="0" w15:restartNumberingAfterBreak="0">
    <w:nsid w:val="14937362"/>
    <w:multiLevelType w:val="hybridMultilevel"/>
    <w:tmpl w:val="89C82E4C"/>
    <w:lvl w:ilvl="0" w:tplc="A894EA7C">
      <w:start w:val="1"/>
      <w:numFmt w:val="bullet"/>
      <w:lvlText w:val=""/>
      <w:lvlPicBulletId w:val="0"/>
      <w:lvlJc w:val="left"/>
      <w:pPr>
        <w:ind w:left="1418" w:hanging="567"/>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385E3B0F"/>
    <w:multiLevelType w:val="hybridMultilevel"/>
    <w:tmpl w:val="02ACD3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4B217BFF"/>
    <w:multiLevelType w:val="hybridMultilevel"/>
    <w:tmpl w:val="98208A70"/>
    <w:lvl w:ilvl="0" w:tplc="6CE05B34">
      <w:start w:val="1"/>
      <w:numFmt w:val="lowerLetter"/>
      <w:lvlText w:val="%1)"/>
      <w:lvlJc w:val="left"/>
      <w:pPr>
        <w:ind w:left="1429" w:hanging="360"/>
      </w:pPr>
    </w:lvl>
    <w:lvl w:ilvl="1" w:tplc="73680034">
      <w:start w:val="1"/>
      <w:numFmt w:val="lowerLetter"/>
      <w:lvlText w:val="%2."/>
      <w:lvlJc w:val="left"/>
      <w:pPr>
        <w:ind w:left="2149" w:hanging="360"/>
      </w:pPr>
    </w:lvl>
    <w:lvl w:ilvl="2" w:tplc="39A00A8A">
      <w:start w:val="1"/>
      <w:numFmt w:val="lowerRoman"/>
      <w:lvlText w:val="%3."/>
      <w:lvlJc w:val="right"/>
      <w:pPr>
        <w:ind w:left="2869" w:hanging="180"/>
      </w:pPr>
    </w:lvl>
    <w:lvl w:ilvl="3" w:tplc="B8BECE68">
      <w:start w:val="1"/>
      <w:numFmt w:val="decimal"/>
      <w:lvlText w:val="%4."/>
      <w:lvlJc w:val="left"/>
      <w:pPr>
        <w:ind w:left="3589" w:hanging="360"/>
      </w:pPr>
    </w:lvl>
    <w:lvl w:ilvl="4" w:tplc="E1228E88">
      <w:start w:val="1"/>
      <w:numFmt w:val="lowerLetter"/>
      <w:lvlText w:val="%5."/>
      <w:lvlJc w:val="left"/>
      <w:pPr>
        <w:ind w:left="4309" w:hanging="360"/>
      </w:pPr>
    </w:lvl>
    <w:lvl w:ilvl="5" w:tplc="844600AA">
      <w:start w:val="1"/>
      <w:numFmt w:val="lowerRoman"/>
      <w:lvlText w:val="%6."/>
      <w:lvlJc w:val="right"/>
      <w:pPr>
        <w:ind w:left="5029" w:hanging="180"/>
      </w:pPr>
    </w:lvl>
    <w:lvl w:ilvl="6" w:tplc="D2AA5F74">
      <w:start w:val="1"/>
      <w:numFmt w:val="decimal"/>
      <w:lvlText w:val="%7."/>
      <w:lvlJc w:val="left"/>
      <w:pPr>
        <w:ind w:left="5749" w:hanging="360"/>
      </w:pPr>
    </w:lvl>
    <w:lvl w:ilvl="7" w:tplc="4300DE26">
      <w:start w:val="1"/>
      <w:numFmt w:val="lowerLetter"/>
      <w:lvlText w:val="%8."/>
      <w:lvlJc w:val="left"/>
      <w:pPr>
        <w:ind w:left="6469" w:hanging="360"/>
      </w:pPr>
    </w:lvl>
    <w:lvl w:ilvl="8" w:tplc="FD182BC0">
      <w:start w:val="1"/>
      <w:numFmt w:val="lowerRoman"/>
      <w:lvlText w:val="%9."/>
      <w:lvlJc w:val="right"/>
      <w:pPr>
        <w:ind w:left="7189" w:hanging="180"/>
      </w:pPr>
    </w:lvl>
  </w:abstractNum>
  <w:abstractNum w:abstractNumId="3" w15:restartNumberingAfterBreak="0">
    <w:nsid w:val="577C799B"/>
    <w:multiLevelType w:val="hybridMultilevel"/>
    <w:tmpl w:val="207C9C82"/>
    <w:lvl w:ilvl="0" w:tplc="CC4AF166">
      <w:start w:val="1"/>
      <w:numFmt w:val="lowerLetter"/>
      <w:lvlText w:val="%1)"/>
      <w:lvlJc w:val="left"/>
      <w:pPr>
        <w:ind w:left="1429" w:hanging="360"/>
      </w:pPr>
    </w:lvl>
    <w:lvl w:ilvl="1" w:tplc="744E50B0">
      <w:start w:val="1"/>
      <w:numFmt w:val="lowerLetter"/>
      <w:lvlText w:val="%2."/>
      <w:lvlJc w:val="left"/>
      <w:pPr>
        <w:ind w:left="2149" w:hanging="360"/>
      </w:pPr>
    </w:lvl>
    <w:lvl w:ilvl="2" w:tplc="D8F83D3E">
      <w:start w:val="1"/>
      <w:numFmt w:val="lowerRoman"/>
      <w:lvlText w:val="%3."/>
      <w:lvlJc w:val="right"/>
      <w:pPr>
        <w:ind w:left="2869" w:hanging="180"/>
      </w:pPr>
    </w:lvl>
    <w:lvl w:ilvl="3" w:tplc="05C81436">
      <w:start w:val="1"/>
      <w:numFmt w:val="decimal"/>
      <w:lvlText w:val="%4."/>
      <w:lvlJc w:val="left"/>
      <w:pPr>
        <w:ind w:left="3589" w:hanging="360"/>
      </w:pPr>
    </w:lvl>
    <w:lvl w:ilvl="4" w:tplc="BCD48944">
      <w:start w:val="1"/>
      <w:numFmt w:val="lowerLetter"/>
      <w:lvlText w:val="%5."/>
      <w:lvlJc w:val="left"/>
      <w:pPr>
        <w:ind w:left="4309" w:hanging="360"/>
      </w:pPr>
    </w:lvl>
    <w:lvl w:ilvl="5" w:tplc="85BE717E">
      <w:start w:val="1"/>
      <w:numFmt w:val="lowerRoman"/>
      <w:lvlText w:val="%6."/>
      <w:lvlJc w:val="right"/>
      <w:pPr>
        <w:ind w:left="5029" w:hanging="180"/>
      </w:pPr>
    </w:lvl>
    <w:lvl w:ilvl="6" w:tplc="60AC1DC4">
      <w:start w:val="1"/>
      <w:numFmt w:val="decimal"/>
      <w:lvlText w:val="%7."/>
      <w:lvlJc w:val="left"/>
      <w:pPr>
        <w:ind w:left="5749" w:hanging="360"/>
      </w:pPr>
    </w:lvl>
    <w:lvl w:ilvl="7" w:tplc="44EC95B6">
      <w:start w:val="1"/>
      <w:numFmt w:val="lowerLetter"/>
      <w:lvlText w:val="%8."/>
      <w:lvlJc w:val="left"/>
      <w:pPr>
        <w:ind w:left="6469" w:hanging="360"/>
      </w:pPr>
    </w:lvl>
    <w:lvl w:ilvl="8" w:tplc="F4C03354">
      <w:start w:val="1"/>
      <w:numFmt w:val="lowerRoman"/>
      <w:lvlText w:val="%9."/>
      <w:lvlJc w:val="right"/>
      <w:pPr>
        <w:ind w:left="7189" w:hanging="180"/>
      </w:pPr>
    </w:lvl>
  </w:abstractNum>
  <w:abstractNum w:abstractNumId="4" w15:restartNumberingAfterBreak="0">
    <w:nsid w:val="65F81B23"/>
    <w:multiLevelType w:val="multilevel"/>
    <w:tmpl w:val="9D60EF9A"/>
    <w:lvl w:ilvl="0">
      <w:start w:val="1"/>
      <w:numFmt w:val="decimal"/>
      <w:lvlText w:val="%1."/>
      <w:lvlJc w:val="left"/>
      <w:pPr>
        <w:tabs>
          <w:tab w:val="left" w:pos="360"/>
        </w:tabs>
        <w:ind w:left="360" w:hanging="360"/>
      </w:pPr>
      <w:rPr>
        <w:rFonts w:hint="default"/>
        <w:i w:val="0"/>
      </w:rPr>
    </w:lvl>
    <w:lvl w:ilvl="1">
      <w:start w:val="1"/>
      <w:numFmt w:val="decimal"/>
      <w:lvlText w:val="%1.%2."/>
      <w:lvlJc w:val="left"/>
      <w:pPr>
        <w:tabs>
          <w:tab w:val="left" w:pos="574"/>
        </w:tabs>
        <w:ind w:left="574" w:hanging="432"/>
      </w:pPr>
      <w:rPr>
        <w:rFonts w:hint="default"/>
        <w:b w:val="0"/>
      </w:rPr>
    </w:lvl>
    <w:lvl w:ilvl="2">
      <w:start w:val="1"/>
      <w:numFmt w:val="decimal"/>
      <w:lvlText w:val="%1.%2.%3."/>
      <w:lvlJc w:val="left"/>
      <w:pPr>
        <w:tabs>
          <w:tab w:val="left" w:pos="122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num w:numId="1" w16cid:durableId="256211309">
    <w:abstractNumId w:val="1"/>
  </w:num>
  <w:num w:numId="2" w16cid:durableId="1622105908">
    <w:abstractNumId w:val="0"/>
  </w:num>
  <w:num w:numId="3" w16cid:durableId="767652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5827034">
    <w:abstractNumId w:val="2"/>
  </w:num>
  <w:num w:numId="5" w16cid:durableId="182349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E8"/>
    <w:rsid w:val="0000760C"/>
    <w:rsid w:val="00136F4D"/>
    <w:rsid w:val="001C68DA"/>
    <w:rsid w:val="00271BE4"/>
    <w:rsid w:val="002A3F3F"/>
    <w:rsid w:val="0030017C"/>
    <w:rsid w:val="0030311B"/>
    <w:rsid w:val="00350357"/>
    <w:rsid w:val="004160F0"/>
    <w:rsid w:val="004174C2"/>
    <w:rsid w:val="00466B43"/>
    <w:rsid w:val="004728D6"/>
    <w:rsid w:val="0062485B"/>
    <w:rsid w:val="007C74CC"/>
    <w:rsid w:val="00894EF8"/>
    <w:rsid w:val="0089764A"/>
    <w:rsid w:val="008A3FB5"/>
    <w:rsid w:val="008E11CD"/>
    <w:rsid w:val="0092264D"/>
    <w:rsid w:val="00961FCF"/>
    <w:rsid w:val="0098558B"/>
    <w:rsid w:val="009C0170"/>
    <w:rsid w:val="00A161C5"/>
    <w:rsid w:val="00B01C50"/>
    <w:rsid w:val="00B05E41"/>
    <w:rsid w:val="00BE19D1"/>
    <w:rsid w:val="00C13AC5"/>
    <w:rsid w:val="00C37A5B"/>
    <w:rsid w:val="00CA65DA"/>
    <w:rsid w:val="00CC2862"/>
    <w:rsid w:val="00CE2CE8"/>
    <w:rsid w:val="00D3593B"/>
    <w:rsid w:val="00D84588"/>
    <w:rsid w:val="00DA13E2"/>
    <w:rsid w:val="00EA5E2D"/>
    <w:rsid w:val="00EA7360"/>
    <w:rsid w:val="00EB1ADE"/>
    <w:rsid w:val="00EC5CF6"/>
    <w:rsid w:val="00FA75CA"/>
    <w:rsid w:val="00FD2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5C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A3F3F"/>
    <w:pPr>
      <w:keepNext/>
      <w:keepLines/>
      <w:spacing w:before="240"/>
      <w:outlineLvl w:val="0"/>
    </w:pPr>
    <w:rPr>
      <w:rFonts w:ascii="Helvetica" w:eastAsiaTheme="majorEastAsia" w:hAnsi="Helvetica" w:cstheme="majorBidi"/>
      <w:b/>
      <w:color w:val="37B6AE"/>
      <w:sz w:val="36"/>
      <w:szCs w:val="36"/>
    </w:rPr>
  </w:style>
  <w:style w:type="paragraph" w:styleId="Nadpis2">
    <w:name w:val="heading 2"/>
    <w:basedOn w:val="Nadpis1"/>
    <w:next w:val="Normln"/>
    <w:link w:val="Nadpis2Char"/>
    <w:uiPriority w:val="9"/>
    <w:unhideWhenUsed/>
    <w:qFormat/>
    <w:rsid w:val="002A3F3F"/>
    <w:pPr>
      <w:outlineLvl w:val="1"/>
    </w:pPr>
    <w:rPr>
      <w:rFonts w:eastAsia="Times New Roman"/>
      <w:sz w:val="28"/>
      <w:szCs w:val="28"/>
      <w:shd w:val="clear" w:color="auto" w:fill="FFFFFF"/>
      <w:lang w:eastAsia="cs-CZ"/>
    </w:rPr>
  </w:style>
  <w:style w:type="paragraph" w:styleId="Nadpis3">
    <w:name w:val="heading 3"/>
    <w:basedOn w:val="Nadpis2"/>
    <w:next w:val="Normln"/>
    <w:link w:val="Nadpis3Char"/>
    <w:uiPriority w:val="9"/>
    <w:unhideWhenUsed/>
    <w:qFormat/>
    <w:rsid w:val="00EC5CF6"/>
    <w:pPr>
      <w:ind w:firstLine="1560"/>
      <w:outlineLvl w:val="2"/>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2862"/>
    <w:pPr>
      <w:tabs>
        <w:tab w:val="center" w:pos="4536"/>
        <w:tab w:val="right" w:pos="9072"/>
      </w:tabs>
    </w:pPr>
  </w:style>
  <w:style w:type="character" w:customStyle="1" w:styleId="ZhlavChar">
    <w:name w:val="Záhlaví Char"/>
    <w:basedOn w:val="Standardnpsmoodstavce"/>
    <w:link w:val="Zhlav"/>
    <w:uiPriority w:val="99"/>
    <w:rsid w:val="00CC2862"/>
  </w:style>
  <w:style w:type="paragraph" w:styleId="Zpat">
    <w:name w:val="footer"/>
    <w:basedOn w:val="Normln"/>
    <w:link w:val="ZpatChar"/>
    <w:uiPriority w:val="99"/>
    <w:unhideWhenUsed/>
    <w:rsid w:val="00CC2862"/>
    <w:pPr>
      <w:tabs>
        <w:tab w:val="center" w:pos="4536"/>
        <w:tab w:val="right" w:pos="9072"/>
      </w:tabs>
    </w:pPr>
  </w:style>
  <w:style w:type="character" w:customStyle="1" w:styleId="ZpatChar">
    <w:name w:val="Zápatí Char"/>
    <w:basedOn w:val="Standardnpsmoodstavce"/>
    <w:link w:val="Zpat"/>
    <w:uiPriority w:val="99"/>
    <w:rsid w:val="00CC2862"/>
  </w:style>
  <w:style w:type="paragraph" w:styleId="Bezmezer">
    <w:name w:val="No Spacing"/>
    <w:uiPriority w:val="1"/>
    <w:qFormat/>
    <w:rsid w:val="00D84588"/>
  </w:style>
  <w:style w:type="character" w:styleId="Hypertextovodkaz">
    <w:name w:val="Hyperlink"/>
    <w:basedOn w:val="Standardnpsmoodstavce"/>
    <w:uiPriority w:val="99"/>
    <w:unhideWhenUsed/>
    <w:rsid w:val="00EB1ADE"/>
    <w:rPr>
      <w:color w:val="0563C1" w:themeColor="hyperlink"/>
      <w:u w:val="single"/>
    </w:rPr>
  </w:style>
  <w:style w:type="character" w:styleId="Sledovanodkaz">
    <w:name w:val="FollowedHyperlink"/>
    <w:basedOn w:val="Standardnpsmoodstavce"/>
    <w:uiPriority w:val="99"/>
    <w:semiHidden/>
    <w:unhideWhenUsed/>
    <w:rsid w:val="00EB1ADE"/>
    <w:rPr>
      <w:color w:val="954F72" w:themeColor="followedHyperlink"/>
      <w:u w:val="single"/>
    </w:rPr>
  </w:style>
  <w:style w:type="character" w:customStyle="1" w:styleId="Nadpis1Char">
    <w:name w:val="Nadpis 1 Char"/>
    <w:basedOn w:val="Standardnpsmoodstavce"/>
    <w:link w:val="Nadpis1"/>
    <w:uiPriority w:val="9"/>
    <w:rsid w:val="002A3F3F"/>
    <w:rPr>
      <w:rFonts w:ascii="Helvetica" w:eastAsiaTheme="majorEastAsia" w:hAnsi="Helvetica" w:cstheme="majorBidi"/>
      <w:b/>
      <w:color w:val="37B6AE"/>
      <w:sz w:val="36"/>
      <w:szCs w:val="36"/>
    </w:rPr>
  </w:style>
  <w:style w:type="character" w:styleId="Siln">
    <w:name w:val="Strong"/>
    <w:basedOn w:val="Standardnpsmoodstavce"/>
    <w:uiPriority w:val="22"/>
    <w:qFormat/>
    <w:rsid w:val="00350357"/>
    <w:rPr>
      <w:b/>
      <w:bCs/>
    </w:rPr>
  </w:style>
  <w:style w:type="character" w:customStyle="1" w:styleId="apple-converted-space">
    <w:name w:val="apple-converted-space"/>
    <w:basedOn w:val="Standardnpsmoodstavce"/>
    <w:rsid w:val="00350357"/>
  </w:style>
  <w:style w:type="character" w:customStyle="1" w:styleId="Nadpis2Char">
    <w:name w:val="Nadpis 2 Char"/>
    <w:basedOn w:val="Standardnpsmoodstavce"/>
    <w:link w:val="Nadpis2"/>
    <w:uiPriority w:val="9"/>
    <w:rsid w:val="002A3F3F"/>
    <w:rPr>
      <w:rFonts w:ascii="Helvetica" w:eastAsia="Times New Roman" w:hAnsi="Helvetica" w:cstheme="majorBidi"/>
      <w:b/>
      <w:color w:val="37B6AE"/>
      <w:sz w:val="28"/>
      <w:szCs w:val="28"/>
      <w:lang w:eastAsia="cs-CZ"/>
    </w:rPr>
  </w:style>
  <w:style w:type="character" w:customStyle="1" w:styleId="Nadpis3Char">
    <w:name w:val="Nadpis 3 Char"/>
    <w:basedOn w:val="Standardnpsmoodstavce"/>
    <w:link w:val="Nadpis3"/>
    <w:uiPriority w:val="9"/>
    <w:rsid w:val="00EC5CF6"/>
    <w:rPr>
      <w:rFonts w:ascii="Helvetica" w:eastAsia="Times New Roman" w:hAnsi="Helvetica" w:cstheme="majorBidi"/>
      <w:b/>
      <w:color w:val="37B6AE"/>
      <w:sz w:val="20"/>
      <w:szCs w:val="20"/>
      <w:lang w:eastAsia="cs-CZ"/>
    </w:rPr>
  </w:style>
  <w:style w:type="paragraph" w:styleId="Odstavecseseznamem">
    <w:name w:val="List Paragraph"/>
    <w:basedOn w:val="Normln"/>
    <w:uiPriority w:val="34"/>
    <w:qFormat/>
    <w:rsid w:val="00EC5CF6"/>
    <w:pPr>
      <w:ind w:left="720"/>
      <w:contextualSpacing/>
    </w:pPr>
  </w:style>
  <w:style w:type="character" w:customStyle="1" w:styleId="StylNadpis2Ped12bChar">
    <w:name w:val="Styl Nadpis 2 + Před:  12 b. Char"/>
    <w:basedOn w:val="Standardnpsmoodstavce"/>
    <w:link w:val="StylNadpis2Ped12b"/>
    <w:rsid w:val="00EA5E2D"/>
    <w:rPr>
      <w:rFonts w:ascii="Lucida Sans Unicode" w:hAnsi="Lucida Sans Unicode" w:cs="Lucida Sans Unicode"/>
      <w:sz w:val="20"/>
      <w:szCs w:val="20"/>
    </w:rPr>
  </w:style>
  <w:style w:type="paragraph" w:customStyle="1" w:styleId="StylNadpis2Ped12b">
    <w:name w:val="Styl Nadpis 2 + Před:  12 b."/>
    <w:basedOn w:val="Nadpis2"/>
    <w:link w:val="StylNadpis2Ped12bChar"/>
    <w:rsid w:val="00EA5E2D"/>
    <w:pPr>
      <w:keepNext w:val="0"/>
      <w:keepLines w:val="0"/>
      <w:pBdr>
        <w:top w:val="none" w:sz="4" w:space="0" w:color="000000"/>
        <w:left w:val="none" w:sz="4" w:space="0" w:color="000000"/>
        <w:bottom w:val="none" w:sz="4" w:space="0" w:color="000000"/>
        <w:right w:val="none" w:sz="4" w:space="0" w:color="000000"/>
        <w:between w:val="none" w:sz="4" w:space="0" w:color="000000"/>
      </w:pBdr>
      <w:tabs>
        <w:tab w:val="left" w:pos="574"/>
      </w:tabs>
      <w:spacing w:after="60"/>
      <w:ind w:left="574" w:hanging="432"/>
    </w:pPr>
    <w:rPr>
      <w:rFonts w:ascii="Lucida Sans Unicode" w:eastAsiaTheme="minorHAnsi" w:hAnsi="Lucida Sans Unicode" w:cs="Lucida Sans Unicode"/>
      <w:b w:val="0"/>
      <w:color w:val="auto"/>
      <w:sz w:val="20"/>
      <w:szCs w:val="20"/>
      <w:shd w:val="clear" w:color="auto" w:fill="auto"/>
      <w:lang w:eastAsia="en-US"/>
    </w:rPr>
  </w:style>
  <w:style w:type="paragraph" w:customStyle="1" w:styleId="StylNadpis1Za0b">
    <w:name w:val="Styl Nadpis 1 + Za:  0 b."/>
    <w:basedOn w:val="Nadpis1"/>
    <w:rsid w:val="00EA5E2D"/>
    <w:pPr>
      <w:keepLines w:val="0"/>
      <w:pBdr>
        <w:left w:val="none" w:sz="4" w:space="0" w:color="000000"/>
        <w:right w:val="none" w:sz="4" w:space="0" w:color="000000"/>
        <w:between w:val="none" w:sz="4" w:space="0" w:color="000000"/>
      </w:pBdr>
      <w:tabs>
        <w:tab w:val="left" w:pos="360"/>
      </w:tabs>
      <w:spacing w:before="360"/>
      <w:ind w:left="360" w:hanging="360"/>
      <w:jc w:val="center"/>
    </w:pPr>
    <w:rPr>
      <w:rFonts w:ascii="Lucida Sans Unicode" w:eastAsia="Times New Roman" w:hAnsi="Lucida Sans Unicode" w:cs="Times New Roman"/>
      <w:bCs/>
      <w:i/>
      <w:iCs/>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265326">
      <w:bodyDiv w:val="1"/>
      <w:marLeft w:val="0"/>
      <w:marRight w:val="0"/>
      <w:marTop w:val="0"/>
      <w:marBottom w:val="0"/>
      <w:divBdr>
        <w:top w:val="none" w:sz="0" w:space="0" w:color="auto"/>
        <w:left w:val="none" w:sz="0" w:space="0" w:color="auto"/>
        <w:bottom w:val="none" w:sz="0" w:space="0" w:color="auto"/>
        <w:right w:val="none" w:sz="0" w:space="0" w:color="auto"/>
      </w:divBdr>
    </w:div>
    <w:div w:id="1101297731">
      <w:bodyDiv w:val="1"/>
      <w:marLeft w:val="0"/>
      <w:marRight w:val="0"/>
      <w:marTop w:val="0"/>
      <w:marBottom w:val="0"/>
      <w:divBdr>
        <w:top w:val="none" w:sz="0" w:space="0" w:color="auto"/>
        <w:left w:val="none" w:sz="0" w:space="0" w:color="auto"/>
        <w:bottom w:val="none" w:sz="0" w:space="0" w:color="auto"/>
        <w:right w:val="none" w:sz="0" w:space="0" w:color="auto"/>
      </w:divBdr>
    </w:div>
    <w:div w:id="1287468847">
      <w:bodyDiv w:val="1"/>
      <w:marLeft w:val="0"/>
      <w:marRight w:val="0"/>
      <w:marTop w:val="0"/>
      <w:marBottom w:val="0"/>
      <w:divBdr>
        <w:top w:val="none" w:sz="0" w:space="0" w:color="auto"/>
        <w:left w:val="none" w:sz="0" w:space="0" w:color="auto"/>
        <w:bottom w:val="none" w:sz="0" w:space="0" w:color="auto"/>
        <w:right w:val="none" w:sz="0" w:space="0" w:color="auto"/>
      </w:divBdr>
    </w:div>
    <w:div w:id="1391730381">
      <w:bodyDiv w:val="1"/>
      <w:marLeft w:val="0"/>
      <w:marRight w:val="0"/>
      <w:marTop w:val="0"/>
      <w:marBottom w:val="0"/>
      <w:divBdr>
        <w:top w:val="none" w:sz="0" w:space="0" w:color="auto"/>
        <w:left w:val="none" w:sz="0" w:space="0" w:color="auto"/>
        <w:bottom w:val="none" w:sz="0" w:space="0" w:color="auto"/>
        <w:right w:val="none" w:sz="0" w:space="0" w:color="auto"/>
      </w:divBdr>
    </w:div>
    <w:div w:id="196060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6B7350-B601-4B89-9D3D-80E24924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8331</Characters>
  <Application>Microsoft Office Word</Application>
  <DocSecurity>0</DocSecurity>
  <Lines>69</Lines>
  <Paragraphs>19</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3</vt:i4>
      </vt:variant>
    </vt:vector>
  </HeadingPairs>
  <TitlesOfParts>
    <vt:vector size="5" baseType="lpstr">
      <vt:lpstr/>
      <vt:lpstr/>
      <vt:lpstr>H1 nadpis </vt:lpstr>
      <vt:lpstr>    H2 nadpis</vt:lpstr>
      <vt:lpstr>        H3 nadpis</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Hersic</dc:creator>
  <cp:keywords/>
  <dc:description/>
  <cp:lastModifiedBy>Jakub Stodůlka</cp:lastModifiedBy>
  <cp:revision>3</cp:revision>
  <dcterms:created xsi:type="dcterms:W3CDTF">2025-03-03T09:52:00Z</dcterms:created>
  <dcterms:modified xsi:type="dcterms:W3CDTF">2026-03-16T10:24:00Z</dcterms:modified>
</cp:coreProperties>
</file>